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A1" w:rsidRPr="007A49A1" w:rsidRDefault="007A49A1" w:rsidP="00B96B5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49A1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F04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bCs/>
          <w:sz w:val="28"/>
          <w:szCs w:val="28"/>
        </w:rPr>
        <w:t>к Приказу</w:t>
      </w:r>
    </w:p>
    <w:p w:rsidR="007A49A1" w:rsidRDefault="007A49A1" w:rsidP="00B96B5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49A1">
        <w:rPr>
          <w:rFonts w:ascii="Times New Roman" w:hAnsi="Times New Roman" w:cs="Times New Roman"/>
          <w:bCs/>
          <w:sz w:val="28"/>
          <w:szCs w:val="28"/>
        </w:rPr>
        <w:t>управления финансами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7A49A1" w:rsidRDefault="007A49A1" w:rsidP="00B96B5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</w:p>
    <w:p w:rsidR="00351A53" w:rsidRPr="00934ED2" w:rsidRDefault="00934ED2" w:rsidP="00B96B5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4ED2">
        <w:rPr>
          <w:rFonts w:ascii="Times New Roman" w:hAnsi="Times New Roman" w:cs="Times New Roman"/>
          <w:bCs/>
          <w:sz w:val="28"/>
          <w:szCs w:val="28"/>
          <w:u w:val="single"/>
        </w:rPr>
        <w:t>от 12 ноября 2021 г. № 27</w:t>
      </w:r>
    </w:p>
    <w:p w:rsidR="007A49A1" w:rsidRDefault="007A49A1" w:rsidP="007A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9A1" w:rsidRDefault="007A49A1" w:rsidP="007A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9A1" w:rsidRPr="007A49A1" w:rsidRDefault="007A49A1" w:rsidP="007A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9A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учета бюджетных обязательств</w:t>
      </w:r>
      <w:r w:rsidRPr="007A49A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принятых</w:t>
      </w:r>
      <w:r w:rsidRPr="007A49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получателями</w:t>
      </w:r>
      <w:r w:rsidRPr="007A49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района Кинельский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49A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учета </w:t>
      </w:r>
      <w:r w:rsidR="003E5EC0" w:rsidRPr="007A49A1">
        <w:rPr>
          <w:rFonts w:ascii="Times New Roman" w:hAnsi="Times New Roman" w:cs="Times New Roman"/>
          <w:sz w:val="28"/>
          <w:szCs w:val="28"/>
        </w:rPr>
        <w:t>управлением</w:t>
      </w:r>
      <w:r w:rsidR="003E5EC0">
        <w:rPr>
          <w:rFonts w:ascii="Times New Roman" w:hAnsi="Times New Roman" w:cs="Times New Roman"/>
          <w:sz w:val="28"/>
          <w:szCs w:val="28"/>
        </w:rPr>
        <w:t xml:space="preserve"> финансами администрации </w:t>
      </w:r>
      <w:r w:rsidR="003E5EC0"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="003E5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EC0" w:rsidRPr="007A49A1">
        <w:rPr>
          <w:rFonts w:ascii="Times New Roman" w:hAnsi="Times New Roman" w:cs="Times New Roman"/>
          <w:sz w:val="28"/>
          <w:szCs w:val="28"/>
        </w:rPr>
        <w:t>(далее соответст</w:t>
      </w:r>
      <w:r w:rsidR="003E5EC0">
        <w:rPr>
          <w:rFonts w:ascii="Times New Roman" w:hAnsi="Times New Roman" w:cs="Times New Roman"/>
          <w:sz w:val="28"/>
          <w:szCs w:val="28"/>
        </w:rPr>
        <w:t>венно - Управление финансами</w:t>
      </w:r>
      <w:r w:rsidR="003E5EC0" w:rsidRPr="007A49A1">
        <w:rPr>
          <w:rFonts w:ascii="Times New Roman" w:hAnsi="Times New Roman" w:cs="Times New Roman"/>
          <w:sz w:val="28"/>
          <w:szCs w:val="28"/>
        </w:rPr>
        <w:t>)</w:t>
      </w:r>
      <w:r w:rsidR="003E5EC0">
        <w:rPr>
          <w:rFonts w:ascii="Times New Roman" w:hAnsi="Times New Roman" w:cs="Times New Roman"/>
          <w:sz w:val="28"/>
          <w:szCs w:val="28"/>
        </w:rPr>
        <w:t xml:space="preserve"> </w:t>
      </w:r>
      <w:r w:rsidR="00B96B5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7A49A1">
        <w:rPr>
          <w:rFonts w:ascii="Times New Roman" w:hAnsi="Times New Roman" w:cs="Times New Roman"/>
          <w:sz w:val="28"/>
          <w:szCs w:val="28"/>
        </w:rPr>
        <w:t>, принятых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>: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контрактами (контрактами), предметом которых является поставка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A49A1">
        <w:rPr>
          <w:rFonts w:ascii="Times New Roman" w:hAnsi="Times New Roman" w:cs="Times New Roman"/>
          <w:sz w:val="28"/>
          <w:szCs w:val="28"/>
        </w:rPr>
        <w:t xml:space="preserve">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Самарской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4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контракт);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9A1">
        <w:rPr>
          <w:rFonts w:ascii="Times New Roman" w:hAnsi="Times New Roman" w:cs="Times New Roman"/>
          <w:sz w:val="28"/>
          <w:szCs w:val="28"/>
        </w:rPr>
        <w:t>соглашениями и договорами 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а также бюджетных инвестиций юридическим лицам, 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Самарской области (далее - соглашение с юридическим лицом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>, индивидуальным предпринимателем, физическим лицом);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lastRenderedPageBreak/>
        <w:t>соглашениями 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трансфертов, имеющих целевое назначение, бюджетам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(далее - соглашение с </w:t>
      </w:r>
      <w:r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7A49A1">
        <w:rPr>
          <w:rFonts w:ascii="Times New Roman" w:hAnsi="Times New Roman" w:cs="Times New Roman"/>
          <w:sz w:val="28"/>
          <w:szCs w:val="28"/>
        </w:rPr>
        <w:t>).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1.2. Понятия и термины, используемые в настоящем Порядке, применяются в том значении, в котором они определены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</w:t>
      </w:r>
      <w:r w:rsidRPr="007A49A1">
        <w:rPr>
          <w:rFonts w:ascii="Times New Roman" w:hAnsi="Times New Roman" w:cs="Times New Roman"/>
          <w:sz w:val="28"/>
          <w:szCs w:val="28"/>
        </w:rPr>
        <w:t xml:space="preserve"> нормативными пра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Самарской области и муниципальными правовыми актами </w:t>
      </w:r>
      <w:r w:rsidRPr="007A49A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Pr="007A49A1"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Порядком.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В рамках настоящего Порядка под клиентом понимается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, которому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финансами администрации </w:t>
      </w:r>
      <w:r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открыт лицевой счет.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Положения настоящего Порядка, установленные для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, распространяются на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A49A1">
        <w:rPr>
          <w:rFonts w:ascii="Times New Roman" w:hAnsi="Times New Roman" w:cs="Times New Roman"/>
          <w:sz w:val="28"/>
          <w:szCs w:val="28"/>
        </w:rPr>
        <w:t xml:space="preserve"> бюджетные и автономные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A49A1">
        <w:rPr>
          <w:rFonts w:ascii="Times New Roman" w:hAnsi="Times New Roman" w:cs="Times New Roman"/>
          <w:sz w:val="28"/>
          <w:szCs w:val="28"/>
        </w:rPr>
        <w:t xml:space="preserve"> унитарные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Самарской области, государственные корпорации (компании), публично-правовые компании или иные юридические лица при осуществлении ими операций на лицевом счете получателя средств бюджета</w:t>
      </w:r>
      <w:r w:rsidR="005B6959">
        <w:rPr>
          <w:rFonts w:ascii="Times New Roman" w:hAnsi="Times New Roman" w:cs="Times New Roman"/>
          <w:sz w:val="28"/>
          <w:szCs w:val="28"/>
        </w:rPr>
        <w:t xml:space="preserve"> </w:t>
      </w:r>
      <w:r w:rsidR="005B6959"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>, предназначенном для отражения операций по переданным полномочиям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, в связи с передачей им полномочий </w:t>
      </w:r>
      <w:r w:rsidR="005B69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9A1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</w:t>
      </w:r>
      <w:r w:rsidR="005B6959">
        <w:rPr>
          <w:rFonts w:ascii="Times New Roman" w:hAnsi="Times New Roman" w:cs="Times New Roman"/>
          <w:sz w:val="28"/>
          <w:szCs w:val="28"/>
        </w:rPr>
        <w:t xml:space="preserve"> </w:t>
      </w:r>
      <w:r w:rsidR="005B6959"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B6959">
        <w:rPr>
          <w:rFonts w:ascii="Times New Roman" w:hAnsi="Times New Roman" w:cs="Times New Roman"/>
          <w:sz w:val="28"/>
          <w:szCs w:val="28"/>
        </w:rPr>
        <w:t>муниципальных</w:t>
      </w:r>
      <w:r w:rsidRPr="007A49A1"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</w:t>
      </w:r>
      <w:hyperlink r:id="rId5" w:history="1">
        <w:r w:rsidRPr="007A49A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заключение клиентом </w:t>
      </w:r>
      <w:r w:rsidR="005B69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9A1">
        <w:rPr>
          <w:rFonts w:ascii="Times New Roman" w:hAnsi="Times New Roman" w:cs="Times New Roman"/>
          <w:sz w:val="28"/>
          <w:szCs w:val="28"/>
        </w:rPr>
        <w:t xml:space="preserve"> контракта, соглашения с </w:t>
      </w:r>
      <w:r w:rsidRPr="007A49A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лицом, индивидуальным предпринимателем, физическим лицом, соглашения с </w:t>
      </w:r>
      <w:r w:rsidR="00D15E36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7A49A1"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 - документ-основание) и оплата бюджетных обязательств, вытекающих из документов-оснований и подлежащих исполнению за счет средств бюджета</w:t>
      </w:r>
      <w:r w:rsidR="005B6959">
        <w:rPr>
          <w:rFonts w:ascii="Times New Roman" w:hAnsi="Times New Roman" w:cs="Times New Roman"/>
          <w:sz w:val="28"/>
          <w:szCs w:val="28"/>
        </w:rPr>
        <w:t xml:space="preserve"> </w:t>
      </w:r>
      <w:r w:rsidR="005B6959"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(далее - бюджетное обязательство), производится в пределах доведенных ему по кодам классификации расходов бюджетов Российской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Федерации и кодам дополнительной классификации расходов (далее - аналитические коды) лимитов бюджетных обязательств и с учетом принятых и неисполненных обязательств.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Нарушение клиентом при заключении документов-оснований вышеуказанного требования является основанием для признания их судом недействительными по иску главного распорядителя (распорядителя) средств бюджета</w:t>
      </w:r>
      <w:r w:rsidR="005B6959">
        <w:rPr>
          <w:rFonts w:ascii="Times New Roman" w:hAnsi="Times New Roman" w:cs="Times New Roman"/>
          <w:sz w:val="28"/>
          <w:szCs w:val="28"/>
        </w:rPr>
        <w:t xml:space="preserve"> </w:t>
      </w:r>
      <w:r w:rsidR="005B6959"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>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В случае уменьшения клиенту главным распорядителем (распорядителем) средств бюджета</w:t>
      </w:r>
      <w:r w:rsidR="005B6959">
        <w:rPr>
          <w:rFonts w:ascii="Times New Roman" w:hAnsi="Times New Roman" w:cs="Times New Roman"/>
          <w:sz w:val="28"/>
          <w:szCs w:val="28"/>
        </w:rPr>
        <w:t xml:space="preserve"> </w:t>
      </w:r>
      <w:r w:rsidR="005B6959"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исполнения клиентом бюджетных обязательств, клиент должен обеспечить в соответствии с требованиями </w:t>
      </w:r>
      <w:hyperlink r:id="rId6" w:history="1">
        <w:r w:rsidRPr="007A49A1">
          <w:rPr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согласование новых условий документа-основания, а в установленных случаях - расторжение соглашения с юридическим лицом, индивидуальным предпринимателем, физическим лицом, соглашения с </w:t>
      </w:r>
      <w:r w:rsidR="00D15E36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7A49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1.6. Ответственность за соответствие объема принятых бюджетных обязательств доведенным лимитам бюджетных обязательств несет руководитель клиента.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lastRenderedPageBreak/>
        <w:t xml:space="preserve">1.7. Неисполненные бюджетные обязательства, включая кредиторскую задолженность прошлых лет, подлежат переучету в порядке, изложенном в </w:t>
      </w:r>
      <w:hyperlink w:anchor="Par75" w:history="1">
        <w:r w:rsidRPr="007A49A1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1.8. Бюджетные обязательства, подлежащие оплате за счет нескольких источников фи</w:t>
      </w:r>
      <w:r w:rsidR="00E654E5">
        <w:rPr>
          <w:rFonts w:ascii="Times New Roman" w:hAnsi="Times New Roman" w:cs="Times New Roman"/>
          <w:sz w:val="28"/>
          <w:szCs w:val="28"/>
        </w:rPr>
        <w:t>нансирования, ставятся на учет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E654E5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только в части, оплачиваемой за счет средств бюджета</w:t>
      </w:r>
      <w:r w:rsidR="005B6959">
        <w:rPr>
          <w:rFonts w:ascii="Times New Roman" w:hAnsi="Times New Roman" w:cs="Times New Roman"/>
          <w:sz w:val="28"/>
          <w:szCs w:val="28"/>
        </w:rPr>
        <w:t xml:space="preserve"> </w:t>
      </w:r>
      <w:r w:rsidR="005B6959"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>, в том числе формируемых за счет средств бюджета</w:t>
      </w:r>
      <w:r w:rsidR="005B695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A49A1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B42A6E">
        <w:rPr>
          <w:rFonts w:ascii="Times New Roman" w:hAnsi="Times New Roman" w:cs="Times New Roman"/>
          <w:sz w:val="28"/>
          <w:szCs w:val="28"/>
        </w:rPr>
        <w:t xml:space="preserve"> местным</w:t>
      </w:r>
      <w:r w:rsidRPr="007A49A1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5B6959"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sz w:val="28"/>
          <w:szCs w:val="28"/>
        </w:rPr>
        <w:t>в форме субсидий и иных межбюджетных трансфертов, имеющих целевое назначение.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1.9. Информация о бюджетных обязательствах в соответствии с настоящим Порядком представляется клиентом в </w:t>
      </w:r>
      <w:r w:rsidR="00E654E5">
        <w:rPr>
          <w:rFonts w:ascii="Times New Roman" w:hAnsi="Times New Roman" w:cs="Times New Roman"/>
          <w:sz w:val="28"/>
          <w:szCs w:val="28"/>
        </w:rPr>
        <w:t>Управление</w:t>
      </w:r>
      <w:r w:rsidR="00E654E5" w:rsidRPr="007A49A1">
        <w:rPr>
          <w:rFonts w:ascii="Times New Roman" w:hAnsi="Times New Roman" w:cs="Times New Roman"/>
          <w:sz w:val="28"/>
          <w:szCs w:val="28"/>
        </w:rPr>
        <w:t xml:space="preserve"> </w:t>
      </w:r>
      <w:r w:rsidR="00E654E5">
        <w:rPr>
          <w:rFonts w:ascii="Times New Roman" w:hAnsi="Times New Roman" w:cs="Times New Roman"/>
          <w:sz w:val="28"/>
          <w:szCs w:val="28"/>
        </w:rPr>
        <w:t>финансами</w:t>
      </w:r>
      <w:r w:rsidR="00E654E5" w:rsidRPr="007A49A1"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sz w:val="28"/>
          <w:szCs w:val="28"/>
        </w:rPr>
        <w:t>в электронном виде с использованием автоматизированной системы "Бюджет" (далее - АС "Бюджет"), подтвержденная электронными подписями уполномоченных лиц (далее - ЭП).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9A1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клиент представляет информацию о бюджетных обязательствах в </w:t>
      </w:r>
      <w:r w:rsidR="00E654E5">
        <w:rPr>
          <w:rFonts w:ascii="Times New Roman" w:hAnsi="Times New Roman" w:cs="Times New Roman"/>
          <w:sz w:val="28"/>
          <w:szCs w:val="28"/>
        </w:rPr>
        <w:t>Управление</w:t>
      </w:r>
      <w:r w:rsidR="00E654E5" w:rsidRPr="007A49A1">
        <w:rPr>
          <w:rFonts w:ascii="Times New Roman" w:hAnsi="Times New Roman" w:cs="Times New Roman"/>
          <w:sz w:val="28"/>
          <w:szCs w:val="28"/>
        </w:rPr>
        <w:t xml:space="preserve"> </w:t>
      </w:r>
      <w:r w:rsidR="00E654E5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АС "Бюджет", а также на бумажном носителе, заверенную руководителем (иным лицом, имеющим право первой подписи в соответствии с карточкой с образцами подписей и оттиска печати (далее - карточка)) и главным бухгалтером (иным лицом, имеющим право второй подписи в соответствии с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карточкой) клиента и оттиском его печати.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2"/>
      <w:bookmarkEnd w:id="0"/>
      <w:r w:rsidRPr="007A49A1">
        <w:rPr>
          <w:rFonts w:ascii="Times New Roman" w:hAnsi="Times New Roman" w:cs="Times New Roman"/>
          <w:b/>
          <w:bCs/>
          <w:sz w:val="28"/>
          <w:szCs w:val="28"/>
        </w:rPr>
        <w:t>2. Постановка бюджетных обязательств на учет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Учет бюджетн</w:t>
      </w:r>
      <w:r w:rsidR="00624684">
        <w:rPr>
          <w:rFonts w:ascii="Times New Roman" w:hAnsi="Times New Roman" w:cs="Times New Roman"/>
          <w:sz w:val="28"/>
          <w:szCs w:val="28"/>
        </w:rPr>
        <w:t>ых обязательств осуществляется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624684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7" w:history="1">
        <w:r w:rsidRPr="007A49A1">
          <w:rPr>
            <w:rFonts w:ascii="Times New Roman" w:hAnsi="Times New Roman" w:cs="Times New Roman"/>
            <w:sz w:val="28"/>
            <w:szCs w:val="28"/>
          </w:rPr>
          <w:t>расшифровки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к бюджетному обязательству, представленной клиентом по форме согласно приложению 1 к настоящему Порядку в </w:t>
      </w:r>
      <w:r w:rsidR="008B290C">
        <w:rPr>
          <w:rFonts w:ascii="Times New Roman" w:hAnsi="Times New Roman" w:cs="Times New Roman"/>
          <w:sz w:val="28"/>
          <w:szCs w:val="28"/>
        </w:rPr>
        <w:t>Управлении</w:t>
      </w:r>
      <w:r w:rsidR="00E654E5" w:rsidRPr="007A49A1">
        <w:rPr>
          <w:rFonts w:ascii="Times New Roman" w:hAnsi="Times New Roman" w:cs="Times New Roman"/>
          <w:sz w:val="28"/>
          <w:szCs w:val="28"/>
        </w:rPr>
        <w:t xml:space="preserve"> </w:t>
      </w:r>
      <w:r w:rsidR="00E654E5">
        <w:rPr>
          <w:rFonts w:ascii="Times New Roman" w:hAnsi="Times New Roman" w:cs="Times New Roman"/>
          <w:sz w:val="28"/>
          <w:szCs w:val="28"/>
        </w:rPr>
        <w:t>финансами</w:t>
      </w:r>
      <w:r w:rsidR="00E654E5" w:rsidRPr="007A49A1"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размещения сведений о </w:t>
      </w:r>
      <w:r w:rsidR="00A44356">
        <w:rPr>
          <w:rFonts w:ascii="Times New Roman" w:hAnsi="Times New Roman" w:cs="Times New Roman"/>
          <w:sz w:val="28"/>
          <w:szCs w:val="28"/>
        </w:rPr>
        <w:t>муниципальном</w:t>
      </w:r>
      <w:r w:rsidRPr="007A49A1">
        <w:rPr>
          <w:rFonts w:ascii="Times New Roman" w:hAnsi="Times New Roman" w:cs="Times New Roman"/>
          <w:sz w:val="28"/>
          <w:szCs w:val="28"/>
        </w:rPr>
        <w:t xml:space="preserve"> контракте в единой информационной </w:t>
      </w:r>
      <w:r w:rsidRPr="007A49A1">
        <w:rPr>
          <w:rFonts w:ascii="Times New Roman" w:hAnsi="Times New Roman" w:cs="Times New Roman"/>
          <w:sz w:val="28"/>
          <w:szCs w:val="28"/>
        </w:rPr>
        <w:lastRenderedPageBreak/>
        <w:t xml:space="preserve">системе в сфере закупок, за исключением случаев, указанных в абзацах со </w:t>
      </w:r>
      <w:hyperlink w:anchor="Par25" w:history="1">
        <w:r w:rsidRPr="007A49A1">
          <w:rPr>
            <w:rFonts w:ascii="Times New Roman" w:hAnsi="Times New Roman" w:cs="Times New Roman"/>
            <w:sz w:val="28"/>
            <w:szCs w:val="28"/>
          </w:rPr>
          <w:t>второго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27" w:history="1">
        <w:r w:rsidR="00DD5363">
          <w:rPr>
            <w:rFonts w:ascii="Times New Roman" w:hAnsi="Times New Roman" w:cs="Times New Roman"/>
            <w:sz w:val="28"/>
            <w:szCs w:val="28"/>
          </w:rPr>
          <w:t>третий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настоящего пункта, или в течение пяти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соглашения с юридическим лицом, индивидуальным предпринимателем, физическим лицом, соглашения</w:t>
      </w:r>
      <w:r w:rsidR="003B4A47">
        <w:rPr>
          <w:rFonts w:ascii="Times New Roman" w:hAnsi="Times New Roman" w:cs="Times New Roman"/>
          <w:sz w:val="28"/>
          <w:szCs w:val="28"/>
        </w:rPr>
        <w:t xml:space="preserve"> с</w:t>
      </w:r>
      <w:r w:rsidRPr="007A49A1">
        <w:rPr>
          <w:rFonts w:ascii="Times New Roman" w:hAnsi="Times New Roman" w:cs="Times New Roman"/>
          <w:sz w:val="28"/>
          <w:szCs w:val="28"/>
        </w:rPr>
        <w:t xml:space="preserve"> </w:t>
      </w:r>
      <w:r w:rsidR="003B4A4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7A49A1">
        <w:rPr>
          <w:rFonts w:ascii="Times New Roman" w:hAnsi="Times New Roman" w:cs="Times New Roman"/>
          <w:sz w:val="28"/>
          <w:szCs w:val="28"/>
        </w:rPr>
        <w:t>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proofErr w:type="gramStart"/>
      <w:r w:rsidRPr="007A49A1">
        <w:rPr>
          <w:rFonts w:ascii="Times New Roman" w:hAnsi="Times New Roman" w:cs="Times New Roman"/>
          <w:sz w:val="28"/>
          <w:szCs w:val="28"/>
        </w:rPr>
        <w:t xml:space="preserve">Для постановки на учет бюджетных обязательств по оплате процентов за пользование кредитными средствами, вытекающих из </w:t>
      </w:r>
      <w:r w:rsidR="00BE3D03">
        <w:rPr>
          <w:rFonts w:ascii="Times New Roman" w:hAnsi="Times New Roman" w:cs="Times New Roman"/>
          <w:sz w:val="28"/>
          <w:szCs w:val="28"/>
        </w:rPr>
        <w:t>муниципальных</w:t>
      </w:r>
      <w:r w:rsidRPr="007A49A1">
        <w:rPr>
          <w:rFonts w:ascii="Times New Roman" w:hAnsi="Times New Roman" w:cs="Times New Roman"/>
          <w:sz w:val="28"/>
          <w:szCs w:val="28"/>
        </w:rPr>
        <w:t xml:space="preserve"> контрактов на оказание финансовых услуг по предоставлению кредитных ресурсов, расшифровка к бюджетному обязательству представляется в </w:t>
      </w:r>
      <w:r w:rsidR="00E654E5">
        <w:rPr>
          <w:rFonts w:ascii="Times New Roman" w:hAnsi="Times New Roman" w:cs="Times New Roman"/>
          <w:sz w:val="28"/>
          <w:szCs w:val="28"/>
        </w:rPr>
        <w:t>Управление</w:t>
      </w:r>
      <w:r w:rsidR="00E654E5" w:rsidRPr="007A49A1">
        <w:rPr>
          <w:rFonts w:ascii="Times New Roman" w:hAnsi="Times New Roman" w:cs="Times New Roman"/>
          <w:sz w:val="28"/>
          <w:szCs w:val="28"/>
        </w:rPr>
        <w:t xml:space="preserve"> </w:t>
      </w:r>
      <w:r w:rsidR="00E654E5">
        <w:rPr>
          <w:rFonts w:ascii="Times New Roman" w:hAnsi="Times New Roman" w:cs="Times New Roman"/>
          <w:sz w:val="28"/>
          <w:szCs w:val="28"/>
        </w:rPr>
        <w:t>финансами</w:t>
      </w:r>
      <w:r w:rsidR="00E654E5" w:rsidRPr="007A49A1"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sz w:val="28"/>
          <w:szCs w:val="28"/>
        </w:rPr>
        <w:t>в течение пяти рабочих дней со дня образования ссудной задолженности по ссудному (ссудным) счету (счетам).</w:t>
      </w:r>
      <w:proofErr w:type="gramEnd"/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7A49A1">
        <w:rPr>
          <w:rFonts w:ascii="Times New Roman" w:hAnsi="Times New Roman" w:cs="Times New Roman"/>
          <w:sz w:val="28"/>
          <w:szCs w:val="28"/>
        </w:rPr>
        <w:t xml:space="preserve">Для постановки на учет бюджетных обязательств, вытекающих из </w:t>
      </w:r>
      <w:r w:rsidR="00BE3D03">
        <w:rPr>
          <w:rFonts w:ascii="Times New Roman" w:hAnsi="Times New Roman" w:cs="Times New Roman"/>
          <w:sz w:val="28"/>
          <w:szCs w:val="28"/>
        </w:rPr>
        <w:t>муниципальных</w:t>
      </w:r>
      <w:r w:rsidRPr="007A49A1">
        <w:rPr>
          <w:rFonts w:ascii="Times New Roman" w:hAnsi="Times New Roman" w:cs="Times New Roman"/>
          <w:sz w:val="28"/>
          <w:szCs w:val="28"/>
        </w:rPr>
        <w:t xml:space="preserve"> контрактов, заключенных по итогам проведенных торгов в отчетном финансовом году в пределах лимитов бюджетных обязательств текущего финансового года, клиент представляет расшифровку к бюджетному обязательству в срок не позднее двадцати рабочих дней с момента </w:t>
      </w:r>
      <w:r w:rsidR="00C81591">
        <w:rPr>
          <w:rFonts w:ascii="Times New Roman" w:hAnsi="Times New Roman" w:cs="Times New Roman"/>
          <w:sz w:val="28"/>
          <w:szCs w:val="28"/>
        </w:rPr>
        <w:t>подписания муниципального контракта</w:t>
      </w:r>
      <w:r w:rsidRPr="007A49A1">
        <w:rPr>
          <w:rFonts w:ascii="Times New Roman" w:hAnsi="Times New Roman" w:cs="Times New Roman"/>
          <w:sz w:val="28"/>
          <w:szCs w:val="28"/>
        </w:rPr>
        <w:t>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2.2. </w:t>
      </w:r>
      <w:r w:rsidR="00E654E5">
        <w:rPr>
          <w:rFonts w:ascii="Times New Roman" w:hAnsi="Times New Roman" w:cs="Times New Roman"/>
          <w:sz w:val="28"/>
          <w:szCs w:val="28"/>
        </w:rPr>
        <w:t>Управление</w:t>
      </w:r>
      <w:r w:rsidR="00E654E5" w:rsidRPr="007A49A1">
        <w:rPr>
          <w:rFonts w:ascii="Times New Roman" w:hAnsi="Times New Roman" w:cs="Times New Roman"/>
          <w:sz w:val="28"/>
          <w:szCs w:val="28"/>
        </w:rPr>
        <w:t xml:space="preserve"> </w:t>
      </w:r>
      <w:r w:rsidR="00E654E5">
        <w:rPr>
          <w:rFonts w:ascii="Times New Roman" w:hAnsi="Times New Roman" w:cs="Times New Roman"/>
          <w:sz w:val="28"/>
          <w:szCs w:val="28"/>
        </w:rPr>
        <w:t>финансами</w:t>
      </w:r>
      <w:r w:rsidR="00E654E5" w:rsidRPr="007A49A1"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sz w:val="28"/>
          <w:szCs w:val="28"/>
        </w:rPr>
        <w:t>не позднее трех рабочих дней со дня представления клиентом расшифровки к бюджетному обязательству принимают на учет бюджетное обязательство или уведомляют об отказе в принятии на учет бюджетного обязательства.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2.3. </w:t>
      </w:r>
      <w:r w:rsidR="00E654E5">
        <w:rPr>
          <w:rFonts w:ascii="Times New Roman" w:hAnsi="Times New Roman" w:cs="Times New Roman"/>
          <w:sz w:val="28"/>
          <w:szCs w:val="28"/>
        </w:rPr>
        <w:t>Управление</w:t>
      </w:r>
      <w:r w:rsidR="00E654E5" w:rsidRPr="007A49A1">
        <w:rPr>
          <w:rFonts w:ascii="Times New Roman" w:hAnsi="Times New Roman" w:cs="Times New Roman"/>
          <w:sz w:val="28"/>
          <w:szCs w:val="28"/>
        </w:rPr>
        <w:t xml:space="preserve"> </w:t>
      </w:r>
      <w:r w:rsidR="00E654E5">
        <w:rPr>
          <w:rFonts w:ascii="Times New Roman" w:hAnsi="Times New Roman" w:cs="Times New Roman"/>
          <w:sz w:val="28"/>
          <w:szCs w:val="28"/>
        </w:rPr>
        <w:t>финансами</w:t>
      </w:r>
      <w:r w:rsidR="00E654E5" w:rsidRPr="007A49A1"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sz w:val="28"/>
          <w:szCs w:val="28"/>
        </w:rPr>
        <w:t>отказывают в принятии на учет бюджетного обязательства в случаях: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несоответствия авансового платежа требованиям, установленным приказом </w:t>
      </w:r>
      <w:r w:rsidR="00BE3D03">
        <w:rPr>
          <w:rFonts w:ascii="Times New Roman" w:hAnsi="Times New Roman" w:cs="Times New Roman"/>
          <w:sz w:val="28"/>
          <w:szCs w:val="28"/>
        </w:rPr>
        <w:t>Управления</w:t>
      </w:r>
      <w:r w:rsidR="008B290C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Pr="007A49A1">
        <w:rPr>
          <w:rFonts w:ascii="Times New Roman" w:hAnsi="Times New Roman" w:cs="Times New Roman"/>
          <w:sz w:val="28"/>
          <w:szCs w:val="28"/>
        </w:rPr>
        <w:t>, регламентирующим порядок исполнения бюджета</w:t>
      </w:r>
      <w:r w:rsidR="00BE3D03">
        <w:rPr>
          <w:rFonts w:ascii="Times New Roman" w:hAnsi="Times New Roman" w:cs="Times New Roman"/>
          <w:sz w:val="28"/>
          <w:szCs w:val="28"/>
        </w:rPr>
        <w:t xml:space="preserve"> </w:t>
      </w:r>
      <w:r w:rsidR="00BE3D03"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</w:t>
      </w:r>
      <w:r w:rsidR="00BE3D03">
        <w:rPr>
          <w:rFonts w:ascii="Times New Roman" w:hAnsi="Times New Roman" w:cs="Times New Roman"/>
          <w:sz w:val="28"/>
          <w:szCs w:val="28"/>
        </w:rPr>
        <w:t xml:space="preserve"> </w:t>
      </w:r>
      <w:r w:rsidR="00BE3D03"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>;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и (или) аналитических кодов, указанных в расшифровке к бюджетному обязательству, предмету документа-основания и (или) доведенным лимитам бюджетных обязательств;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отсутствия на лицевом счете клиента достаточного свободного остатка лимитов бюджетных обязательств по кодам классификации расходов бюджетов Российской Федерации и (или) аналитическим кодам;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несоответствия формы представленной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расшифровки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к бюджетному обязательству утвержденной форме;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отсутствия в представленной расшифровке к бюджетному обязательству реквизитов, подлежащих заполнению клиентом;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несоответствия данных о документе-основании в расшифровке к бюджетному обяза</w:t>
      </w:r>
      <w:r w:rsidR="00BE3D03">
        <w:rPr>
          <w:rFonts w:ascii="Times New Roman" w:hAnsi="Times New Roman" w:cs="Times New Roman"/>
          <w:sz w:val="28"/>
          <w:szCs w:val="28"/>
        </w:rPr>
        <w:t>тельству ранее учтенным данным У</w:t>
      </w:r>
      <w:r w:rsidRPr="007A49A1">
        <w:rPr>
          <w:rFonts w:ascii="Times New Roman" w:hAnsi="Times New Roman" w:cs="Times New Roman"/>
          <w:sz w:val="28"/>
          <w:szCs w:val="28"/>
        </w:rPr>
        <w:t>правления</w:t>
      </w:r>
      <w:r w:rsidR="00BE3D03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Pr="007A49A1">
        <w:rPr>
          <w:rFonts w:ascii="Times New Roman" w:hAnsi="Times New Roman" w:cs="Times New Roman"/>
          <w:sz w:val="28"/>
          <w:szCs w:val="28"/>
        </w:rPr>
        <w:t>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Объем свободного остатка лимитов бюджетных обязательств по кодам классификации расходов бюджетов Российской Федерации и аналитическим кодам на текущий финансовый год определяется как разница между доведенными лимитами бюджетных обязательств на текущий финансовый год и суммами принятых с начала года на учет бюджетных обязательств и перечислений с начала финансового года с учетом возврата средств по прочим денежным обязательствам по соответствующим кодам классификации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расходов бюджетов Российской Федерации и аналитическим кодам.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Объем свободного остатка лимитов бюджетных обязательств по кодам классификации расходов бюджетов Российской Федерации и аналитическим кодам на соответствующий год планового периода определяется как разница между доведенными лимитами бюджетных обязательств на </w:t>
      </w:r>
      <w:r w:rsidRPr="007A49A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год планового периода и суммой принятых на учет бюджетных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на этот год по соответствующим кодам классификации расходов бюджетов Российской Федерации и аналитическим кодам.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2.5. При принятии на учет бюджетному обязательству присваивается учетный номер, который проставляе</w:t>
      </w:r>
      <w:r w:rsidR="00BE3D03">
        <w:rPr>
          <w:rFonts w:ascii="Times New Roman" w:hAnsi="Times New Roman" w:cs="Times New Roman"/>
          <w:sz w:val="28"/>
          <w:szCs w:val="28"/>
        </w:rPr>
        <w:t>тся ответственным исполнителем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BE3D03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в соответствующей строке расшифровки к бюджетному обязательству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"Бюджет", а в случае отсутствия или невозможности применения ЭП - в АС "Бюджет" и на бумажном носителе.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9A1">
        <w:rPr>
          <w:rFonts w:ascii="Times New Roman" w:hAnsi="Times New Roman" w:cs="Times New Roman"/>
          <w:sz w:val="28"/>
          <w:szCs w:val="28"/>
        </w:rPr>
        <w:t>Если в одном документе-основании предусматривается наличие бюджетных обязательств по нескольким кодам классификации расходов бюджетов Российской Федерации и (или) аналитическим кодам, что подтверждается расшифровкой к бюджетному обязательству, заполненной клиентом на каждый код классификации расходов бюджетов Российской Федерации и (или) аналитический код, то такие обязательства учитываются раздельно с присвоением учетного номера каждому бюджетному обязательству.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При этом сумма каждого бюджетного обязательства не должна превышать объема свободного остатка лимитов бюджетных обязательств отдельно по каждому коду классификации расходов бюджетов Российской Федерации и аналитическому коду.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2.6. В случае непринятия на учет бюджетного обязательства причина отклонения с указанием соответствующего кода отклонения проставляе</w:t>
      </w:r>
      <w:r w:rsidR="00BE3D03">
        <w:rPr>
          <w:rFonts w:ascii="Times New Roman" w:hAnsi="Times New Roman" w:cs="Times New Roman"/>
          <w:sz w:val="28"/>
          <w:szCs w:val="28"/>
        </w:rPr>
        <w:t>тся ответственным исполнителем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BE3D03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"Бюджет".</w:t>
      </w:r>
    </w:p>
    <w:p w:rsidR="007A49A1" w:rsidRPr="007A49A1" w:rsidRDefault="00624684" w:rsidP="007A49A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A49A1" w:rsidRPr="007A49A1">
        <w:rPr>
          <w:rFonts w:ascii="Times New Roman" w:hAnsi="Times New Roman" w:cs="Times New Roman"/>
          <w:b/>
          <w:bCs/>
          <w:sz w:val="28"/>
          <w:szCs w:val="28"/>
        </w:rPr>
        <w:t>. Постановка на учет изменений в бюджетные обязательства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 xml:space="preserve">При изменении в текущем финансовом году учтенного бюджетного обязательства клиент в течение пяти рабочих дней со дня внесения изменений в сведения о </w:t>
      </w:r>
      <w:r w:rsidR="00AC7CB2">
        <w:rPr>
          <w:rFonts w:ascii="Times New Roman" w:hAnsi="Times New Roman" w:cs="Times New Roman"/>
          <w:sz w:val="28"/>
          <w:szCs w:val="28"/>
        </w:rPr>
        <w:t>муниципальном</w:t>
      </w:r>
      <w:r w:rsidRPr="007A49A1">
        <w:rPr>
          <w:rFonts w:ascii="Times New Roman" w:hAnsi="Times New Roman" w:cs="Times New Roman"/>
          <w:sz w:val="28"/>
          <w:szCs w:val="28"/>
        </w:rPr>
        <w:t xml:space="preserve"> контракте в единой информационной системе в сфере закупок или в течение пяти рабочих дней </w:t>
      </w:r>
      <w:r w:rsidRPr="007A49A1">
        <w:rPr>
          <w:rFonts w:ascii="Times New Roman" w:hAnsi="Times New Roman" w:cs="Times New Roman"/>
          <w:sz w:val="28"/>
          <w:szCs w:val="28"/>
        </w:rPr>
        <w:lastRenderedPageBreak/>
        <w:t xml:space="preserve">со дня заключения дополнительного соглашения с юридическим лицом, индивидуальным предпринимателем, физическим лицом, дополнительного соглашения с </w:t>
      </w:r>
      <w:r w:rsidR="006932D2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AC7CB2">
        <w:rPr>
          <w:rFonts w:ascii="Times New Roman" w:hAnsi="Times New Roman" w:cs="Times New Roman"/>
          <w:sz w:val="28"/>
          <w:szCs w:val="28"/>
        </w:rPr>
        <w:t xml:space="preserve"> представляет в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AC7CB2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A49A1">
          <w:rPr>
            <w:rFonts w:ascii="Times New Roman" w:hAnsi="Times New Roman" w:cs="Times New Roman"/>
            <w:sz w:val="28"/>
            <w:szCs w:val="28"/>
          </w:rPr>
          <w:t>расшифровку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изменениям бюджетного обязательства по форме согласно приложению 2 к настоящему Порядку.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3.2. В случае изменения учтенного бюджетного обязательства в расшифровке к изменениям бюджетного обязательства указываются предыдущий учетный номер бюджетного обязательства, новая цена </w:t>
      </w:r>
      <w:r w:rsidR="00AC7C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9A1">
        <w:rPr>
          <w:rFonts w:ascii="Times New Roman" w:hAnsi="Times New Roman" w:cs="Times New Roman"/>
          <w:sz w:val="28"/>
          <w:szCs w:val="28"/>
        </w:rPr>
        <w:t xml:space="preserve"> контракта или новая сумма соглашения с юридическим лицом, индивидуальным предпринимателем, физическим лицом, соглашения с </w:t>
      </w:r>
      <w:r w:rsidR="00B96B51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B96B51" w:rsidRPr="007A49A1">
        <w:rPr>
          <w:rFonts w:ascii="Times New Roman" w:hAnsi="Times New Roman" w:cs="Times New Roman"/>
          <w:sz w:val="28"/>
          <w:szCs w:val="28"/>
        </w:rPr>
        <w:t xml:space="preserve"> </w:t>
      </w:r>
      <w:r w:rsidRPr="007A49A1">
        <w:rPr>
          <w:rFonts w:ascii="Times New Roman" w:hAnsi="Times New Roman" w:cs="Times New Roman"/>
          <w:sz w:val="28"/>
          <w:szCs w:val="28"/>
        </w:rPr>
        <w:t>и новый график исполнения бюджетного обязательства в пределах срока действия документа-основания. График оплаты бюджетного обязательства на текущий финансовый год, указанный в расшифровке к изменениям бюджетного обязательства, не должен противоречить фактически исполненной части документа-основания.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Учет измененных бюджетных обязатель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оизводится в соответствии с положениями, предусмотренными </w:t>
      </w:r>
      <w:hyperlink w:anchor="Par22" w:history="1">
        <w:r w:rsidRPr="007A49A1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После принятия на учет изменений бюджетному обязательству присваивается новый учетный номер, который проставляе</w:t>
      </w:r>
      <w:r w:rsidR="00EB6E57">
        <w:rPr>
          <w:rFonts w:ascii="Times New Roman" w:hAnsi="Times New Roman" w:cs="Times New Roman"/>
          <w:sz w:val="28"/>
          <w:szCs w:val="28"/>
        </w:rPr>
        <w:t>тся ответственным исполнителем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EB6E57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"Бюджет", а в случае отсутствия или невозможности применения ЭП - в АС "Бюджет" и на бумажном носителе.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 xml:space="preserve">Для оформления досрочного прекращения бюджетного обязательства клиент в течение пяти рабочих дней со дня внесения изменений в сведения о </w:t>
      </w:r>
      <w:r w:rsidR="00562ED5">
        <w:rPr>
          <w:rFonts w:ascii="Times New Roman" w:hAnsi="Times New Roman" w:cs="Times New Roman"/>
          <w:sz w:val="28"/>
          <w:szCs w:val="28"/>
        </w:rPr>
        <w:t>муниципальном</w:t>
      </w:r>
      <w:r w:rsidRPr="007A49A1">
        <w:rPr>
          <w:rFonts w:ascii="Times New Roman" w:hAnsi="Times New Roman" w:cs="Times New Roman"/>
          <w:sz w:val="28"/>
          <w:szCs w:val="28"/>
        </w:rPr>
        <w:t xml:space="preserve"> контракте в единой информационной системе в сфере закупок или в течение пяти рабочих дней со дня прекращения бюджетног</w:t>
      </w:r>
      <w:r w:rsidR="00562ED5">
        <w:rPr>
          <w:rFonts w:ascii="Times New Roman" w:hAnsi="Times New Roman" w:cs="Times New Roman"/>
          <w:sz w:val="28"/>
          <w:szCs w:val="28"/>
        </w:rPr>
        <w:t>о обязательства представляет в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562ED5">
        <w:rPr>
          <w:rFonts w:ascii="Times New Roman" w:hAnsi="Times New Roman" w:cs="Times New Roman"/>
          <w:sz w:val="28"/>
          <w:szCs w:val="28"/>
        </w:rPr>
        <w:lastRenderedPageBreak/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A49A1">
          <w:rPr>
            <w:rFonts w:ascii="Times New Roman" w:hAnsi="Times New Roman" w:cs="Times New Roman"/>
            <w:sz w:val="28"/>
            <w:szCs w:val="28"/>
          </w:rPr>
          <w:t>расшифровку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к прекращенному бюджетному обязательству по форме согласно приложению 3 к настоящему Порядку.</w:t>
      </w:r>
      <w:proofErr w:type="gramEnd"/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Досрочное прекращение бюджетного обязательства оформляется путем проставле</w:t>
      </w:r>
      <w:r w:rsidR="00562ED5">
        <w:rPr>
          <w:rFonts w:ascii="Times New Roman" w:hAnsi="Times New Roman" w:cs="Times New Roman"/>
          <w:sz w:val="28"/>
          <w:szCs w:val="28"/>
        </w:rPr>
        <w:t>ния ответственным исполнителем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562ED5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или отметки о прекращении бюджетного обязательства в расшифровке к прекращенному бюджетному обязательству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"Бюджет", а в случае отсутствия или невозможности применения ЭП - в АС "Бюджет" и на бумажном носителе.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49A1">
        <w:rPr>
          <w:rFonts w:ascii="Times New Roman" w:hAnsi="Times New Roman" w:cs="Times New Roman"/>
          <w:b/>
          <w:bCs/>
          <w:sz w:val="28"/>
          <w:szCs w:val="28"/>
        </w:rPr>
        <w:t xml:space="preserve">4. Переучет бюджетных обязательств </w:t>
      </w:r>
      <w:proofErr w:type="gramStart"/>
      <w:r w:rsidRPr="007A49A1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7A49A1">
        <w:rPr>
          <w:rFonts w:ascii="Times New Roman" w:hAnsi="Times New Roman" w:cs="Times New Roman"/>
          <w:b/>
          <w:bCs/>
          <w:sz w:val="28"/>
          <w:szCs w:val="28"/>
        </w:rPr>
        <w:t xml:space="preserve"> вновь открытых лицевых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A49A1">
        <w:rPr>
          <w:rFonts w:ascii="Times New Roman" w:hAnsi="Times New Roman" w:cs="Times New Roman"/>
          <w:b/>
          <w:bCs/>
          <w:sz w:val="28"/>
          <w:szCs w:val="28"/>
        </w:rPr>
        <w:t>счетах</w:t>
      </w:r>
      <w:proofErr w:type="gramEnd"/>
      <w:r w:rsidRPr="007A49A1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реорганизацией, изменением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9A1">
        <w:rPr>
          <w:rFonts w:ascii="Times New Roman" w:hAnsi="Times New Roman" w:cs="Times New Roman"/>
          <w:b/>
          <w:bCs/>
          <w:sz w:val="28"/>
          <w:szCs w:val="28"/>
        </w:rPr>
        <w:t>подведомственности или изменением номера лицевого счета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9A1">
        <w:rPr>
          <w:rFonts w:ascii="Times New Roman" w:hAnsi="Times New Roman" w:cs="Times New Roman"/>
          <w:b/>
          <w:bCs/>
          <w:sz w:val="28"/>
          <w:szCs w:val="28"/>
        </w:rPr>
        <w:t>клиента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4.1. В случае реорганизации клиента переучет бюджетных обязательств осуществляется на лицевом счете правопреемника, а в случае изменения подведомственности клиента - на новом лицевом счете клиента, открываемом в соответствии с приказом </w:t>
      </w:r>
      <w:r w:rsidR="00C34DB9"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Pr="007A49A1">
        <w:rPr>
          <w:rFonts w:ascii="Times New Roman" w:hAnsi="Times New Roman" w:cs="Times New Roman"/>
          <w:sz w:val="28"/>
          <w:szCs w:val="28"/>
        </w:rPr>
        <w:t>, регулирующим порядок открытия и ведения лицевых счетов (далее - порядок открытия и ведения лицевых счетов).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Сверка с клиентом принятых на учет и исполненных бюджетных обязательств на текущ</w:t>
      </w:r>
      <w:r w:rsidR="00C34DB9">
        <w:rPr>
          <w:rFonts w:ascii="Times New Roman" w:hAnsi="Times New Roman" w:cs="Times New Roman"/>
          <w:sz w:val="28"/>
          <w:szCs w:val="28"/>
        </w:rPr>
        <w:t>ий финансовый год производится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C34DB9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на основании акта сверки операций по лицевому счету по форме, установленной порядком открытия и ведения лицевых счетов.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Реорганизуемый клиент осуществляет передачу перечислений и бюджетных обязатель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>иенту-правопреемнику. Передача перечислений производится на основании акта приема-передачи перечислений по форме, установленной порядком открытия и ведения лицевых счетов.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lastRenderedPageBreak/>
        <w:t>Для передачи бюджетных обязательств реорга</w:t>
      </w:r>
      <w:r w:rsidR="00C34DB9">
        <w:rPr>
          <w:rFonts w:ascii="Times New Roman" w:hAnsi="Times New Roman" w:cs="Times New Roman"/>
          <w:sz w:val="28"/>
          <w:szCs w:val="28"/>
        </w:rPr>
        <w:t>низуемый клиент представляет в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C34DB9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A49A1">
          <w:rPr>
            <w:rFonts w:ascii="Times New Roman" w:hAnsi="Times New Roman" w:cs="Times New Roman"/>
            <w:sz w:val="28"/>
            <w:szCs w:val="28"/>
          </w:rPr>
          <w:t>расшифровку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к изменениям бюджетного обязательства по форме согласно приложению 2 к настоящему Порядку, в которой сумма бюджетных обязательств на текущий финансовый год не должна противоречить фактически исполненной части бюджетных обязательств, поставленных на учет.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Реорганизуемый клиент передает исполненные бюджетные обязательства на основании </w:t>
      </w:r>
      <w:hyperlink r:id="rId11" w:history="1">
        <w:r w:rsidRPr="007A49A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приема-передачи принятых на учет бюджетных обязательств по форме согласно приложению 4 к настоящему Порядку.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Неисполненные бюджетные обязательства учитываются на вновь открытом лицевом счете на основании </w:t>
      </w:r>
      <w:hyperlink r:id="rId12" w:history="1">
        <w:r w:rsidRPr="007A49A1">
          <w:rPr>
            <w:rFonts w:ascii="Times New Roman" w:hAnsi="Times New Roman" w:cs="Times New Roman"/>
            <w:sz w:val="28"/>
            <w:szCs w:val="28"/>
          </w:rPr>
          <w:t>расшифровки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к изменениям бюджетного обязательства по форме согласно приложению 2 к настоящему Порядку.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При изменении номера лицевого счета клиента, не связанного с реорганизацией или изменением подведомственности, отражение бюджетных обязательств на но</w:t>
      </w:r>
      <w:r w:rsidR="00C34DB9">
        <w:rPr>
          <w:rFonts w:ascii="Times New Roman" w:hAnsi="Times New Roman" w:cs="Times New Roman"/>
          <w:sz w:val="28"/>
          <w:szCs w:val="28"/>
        </w:rPr>
        <w:t>вом лицевом счете производится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C34DB9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на основании акта сверки операций по лицевому счету по форме, установленной порядком открытия и ведения лицевых счетов, и </w:t>
      </w:r>
      <w:hyperlink r:id="rId13" w:history="1">
        <w:r w:rsidRPr="007A49A1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об уточнении произведенных перечислений (далее - уведомление) по форме согласно приложению 5 к настоящему Порядку.</w:t>
      </w:r>
      <w:proofErr w:type="gramEnd"/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При изменении номера лицевого счета клиент направляет в адрес контрагента извещение об изменении реквизитов плательщика.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49A1">
        <w:rPr>
          <w:rFonts w:ascii="Times New Roman" w:hAnsi="Times New Roman" w:cs="Times New Roman"/>
          <w:b/>
          <w:bCs/>
          <w:sz w:val="28"/>
          <w:szCs w:val="28"/>
        </w:rPr>
        <w:t>5. Учет исполнения бюджетных обязательств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9A1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 xml:space="preserve">Для обеспечения учета исполнения бюджетного обязательства в текущем финансовом году при формировании распоряжений о совершении </w:t>
      </w:r>
      <w:r w:rsidRPr="007A49A1">
        <w:rPr>
          <w:rFonts w:ascii="Times New Roman" w:hAnsi="Times New Roman" w:cs="Times New Roman"/>
          <w:sz w:val="28"/>
          <w:szCs w:val="28"/>
        </w:rPr>
        <w:lastRenderedPageBreak/>
        <w:t>казначейских платежей в виде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платежных поручений (далее - распоряжения) в поле "Назначение платежа" клиентом дополнительно указывается учетный номер бюджетн</w:t>
      </w:r>
      <w:r w:rsidR="005D4BDE">
        <w:rPr>
          <w:rFonts w:ascii="Times New Roman" w:hAnsi="Times New Roman" w:cs="Times New Roman"/>
          <w:sz w:val="28"/>
          <w:szCs w:val="28"/>
        </w:rPr>
        <w:t>ого обязательства, присвоенный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5D4BDE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>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5.2. Распоряжения оформляются в соответствии с приказом </w:t>
      </w:r>
      <w:r w:rsidR="005D4BDE"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Pr="007A49A1">
        <w:rPr>
          <w:rFonts w:ascii="Times New Roman" w:hAnsi="Times New Roman" w:cs="Times New Roman"/>
          <w:sz w:val="28"/>
          <w:szCs w:val="28"/>
        </w:rPr>
        <w:t>, регламентирующим порядок исполнения бюджета</w:t>
      </w:r>
      <w:r w:rsidR="005D4BDE">
        <w:rPr>
          <w:rFonts w:ascii="Times New Roman" w:hAnsi="Times New Roman" w:cs="Times New Roman"/>
          <w:sz w:val="28"/>
          <w:szCs w:val="28"/>
        </w:rPr>
        <w:t xml:space="preserve"> </w:t>
      </w:r>
      <w:r w:rsidR="005D4BDE"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</w:t>
      </w:r>
      <w:r w:rsidR="005D4BDE">
        <w:rPr>
          <w:rFonts w:ascii="Times New Roman" w:hAnsi="Times New Roman" w:cs="Times New Roman"/>
          <w:sz w:val="28"/>
          <w:szCs w:val="28"/>
        </w:rPr>
        <w:t xml:space="preserve"> </w:t>
      </w:r>
      <w:r w:rsidR="005D4BDE"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>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5.3. Объем неисполненного бюджетного обязательства на текущий финансовый год рассчитывается как разница объема принятого на учет бюджетного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перечислений с учетом возвратов средств по этому обязательству.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5.4. Оплата учтенных бюджетных обязательств и прочих денежных обязательств в текущем финансовом году осуществляется в соответствии с лимитами бюджетных обязательств на текущий финансовый год и предельными объемами оплаты денежных обязательств (предельными объемами финансирования), учтенными на лицевом счете клиента.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7A49A1">
        <w:rPr>
          <w:rFonts w:ascii="Times New Roman" w:hAnsi="Times New Roman" w:cs="Times New Roman"/>
          <w:sz w:val="28"/>
          <w:szCs w:val="28"/>
        </w:rPr>
        <w:t>5.5. При необходимости внесения изменений в аналитические коды в исполненных распоряжениях клиента в текущем финансовом году исправ</w:t>
      </w:r>
      <w:r w:rsidR="009E0B40">
        <w:rPr>
          <w:rFonts w:ascii="Times New Roman" w:hAnsi="Times New Roman" w:cs="Times New Roman"/>
          <w:sz w:val="28"/>
          <w:szCs w:val="28"/>
        </w:rPr>
        <w:t>ительные записи осуществляются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9E0B40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4" w:history="1">
        <w:r w:rsidRPr="007A49A1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Порядку.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Клиент одновременно с уведомлением, указанным в </w:t>
      </w:r>
      <w:hyperlink w:anchor="Par72" w:history="1">
        <w:r w:rsidRPr="007A49A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нас</w:t>
      </w:r>
      <w:r w:rsidR="009E0B40">
        <w:rPr>
          <w:rFonts w:ascii="Times New Roman" w:hAnsi="Times New Roman" w:cs="Times New Roman"/>
          <w:sz w:val="28"/>
          <w:szCs w:val="28"/>
        </w:rPr>
        <w:t>тоящего пункта, представляет в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9E0B40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электронную копию письма о причинах изменения аналитических кодов, подписанного руководителем (иным лицом, имеющим право первой подписи в соответствии с карточкой) клиента и заверенного оттиском его печати, созданную посредством сканирования, с использованием АС "Бюджет".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75"/>
      <w:bookmarkEnd w:id="4"/>
      <w:r w:rsidRPr="007A4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Переучет неисполненных бюджетных обязательств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9A1">
        <w:rPr>
          <w:rFonts w:ascii="Times New Roman" w:hAnsi="Times New Roman" w:cs="Times New Roman"/>
          <w:b/>
          <w:bCs/>
          <w:sz w:val="28"/>
          <w:szCs w:val="28"/>
        </w:rPr>
        <w:t>по документам-основаниям, заключенным на срок,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9A1">
        <w:rPr>
          <w:rFonts w:ascii="Times New Roman" w:hAnsi="Times New Roman" w:cs="Times New Roman"/>
          <w:b/>
          <w:bCs/>
          <w:sz w:val="28"/>
          <w:szCs w:val="28"/>
        </w:rPr>
        <w:t>не превышающий финансовый год, по окончании финансового года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6.1. Для переучета неисполненных в отчетном финансовом году бюджетных обязательств, за исключением случая, предусмотренного в </w:t>
      </w:r>
      <w:hyperlink w:anchor="Par80" w:history="1">
        <w:r w:rsidRPr="007A49A1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настоящего Порядка, клиент в текущем </w:t>
      </w:r>
      <w:r w:rsidR="009E0B40">
        <w:rPr>
          <w:rFonts w:ascii="Times New Roman" w:hAnsi="Times New Roman" w:cs="Times New Roman"/>
          <w:sz w:val="28"/>
          <w:szCs w:val="28"/>
        </w:rPr>
        <w:t>финансовом году представляет в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9E0B40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дополнительную </w:t>
      </w:r>
      <w:hyperlink r:id="rId15" w:history="1">
        <w:r w:rsidRPr="007A49A1">
          <w:rPr>
            <w:rFonts w:ascii="Times New Roman" w:hAnsi="Times New Roman" w:cs="Times New Roman"/>
            <w:sz w:val="28"/>
            <w:szCs w:val="28"/>
          </w:rPr>
          <w:t>расшифровку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к бюджетному обязательству по форме согласно приложению 6 к настоящему Порядку не позднее </w:t>
      </w:r>
      <w:r w:rsidR="003F5310">
        <w:rPr>
          <w:rFonts w:ascii="Times New Roman" w:hAnsi="Times New Roman" w:cs="Times New Roman"/>
          <w:sz w:val="28"/>
          <w:szCs w:val="28"/>
        </w:rPr>
        <w:t>десяти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3F5310">
        <w:rPr>
          <w:rFonts w:ascii="Times New Roman" w:hAnsi="Times New Roman" w:cs="Times New Roman"/>
          <w:sz w:val="28"/>
          <w:szCs w:val="28"/>
        </w:rPr>
        <w:t>до окончания текущего финансового года</w:t>
      </w:r>
      <w:r w:rsidRPr="007A49A1">
        <w:rPr>
          <w:rFonts w:ascii="Times New Roman" w:hAnsi="Times New Roman" w:cs="Times New Roman"/>
          <w:sz w:val="28"/>
          <w:szCs w:val="28"/>
        </w:rPr>
        <w:t>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7A49A1">
        <w:rPr>
          <w:rFonts w:ascii="Times New Roman" w:hAnsi="Times New Roman" w:cs="Times New Roman"/>
          <w:sz w:val="28"/>
          <w:szCs w:val="28"/>
        </w:rPr>
        <w:t>6.2. При заключении дополнительного соглашения к документу-основанию для переучета неисполненных бюджетных обязательств клиент предс</w:t>
      </w:r>
      <w:r w:rsidR="009E0B40">
        <w:rPr>
          <w:rFonts w:ascii="Times New Roman" w:hAnsi="Times New Roman" w:cs="Times New Roman"/>
          <w:sz w:val="28"/>
          <w:szCs w:val="28"/>
        </w:rPr>
        <w:t>тавляет в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9E0B40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дополнительную </w:t>
      </w:r>
      <w:hyperlink r:id="rId16" w:history="1">
        <w:r w:rsidRPr="007A49A1">
          <w:rPr>
            <w:rFonts w:ascii="Times New Roman" w:hAnsi="Times New Roman" w:cs="Times New Roman"/>
            <w:sz w:val="28"/>
            <w:szCs w:val="28"/>
          </w:rPr>
          <w:t>расшифровку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к измененному бюджетному обязательству по форме согласно приложению 7 к настоящему Порядку не позднее </w:t>
      </w:r>
      <w:r w:rsidR="003F5310">
        <w:rPr>
          <w:rFonts w:ascii="Times New Roman" w:hAnsi="Times New Roman" w:cs="Times New Roman"/>
          <w:sz w:val="28"/>
          <w:szCs w:val="28"/>
        </w:rPr>
        <w:t>десяти</w:t>
      </w:r>
      <w:r w:rsidR="003F5310" w:rsidRPr="007A49A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3F5310">
        <w:rPr>
          <w:rFonts w:ascii="Times New Roman" w:hAnsi="Times New Roman" w:cs="Times New Roman"/>
          <w:sz w:val="28"/>
          <w:szCs w:val="28"/>
        </w:rPr>
        <w:t>до окончания текущего финансового года</w:t>
      </w:r>
      <w:r w:rsidRPr="007A49A1">
        <w:rPr>
          <w:rFonts w:ascii="Times New Roman" w:hAnsi="Times New Roman" w:cs="Times New Roman"/>
          <w:sz w:val="28"/>
          <w:szCs w:val="28"/>
        </w:rPr>
        <w:t>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6.3. В дополнительной расшифровке к бюджетному обязательству и дополнительной расшифровке к измененному бюджетному обязательству указывается сумма неисполненного бюджетного обязательства, подлежащая оплате за счет средств бюджета</w:t>
      </w:r>
      <w:r w:rsidR="009E0B40">
        <w:rPr>
          <w:rFonts w:ascii="Times New Roman" w:hAnsi="Times New Roman" w:cs="Times New Roman"/>
          <w:sz w:val="28"/>
          <w:szCs w:val="28"/>
        </w:rPr>
        <w:t xml:space="preserve"> </w:t>
      </w:r>
      <w:r w:rsidR="009E0B40" w:rsidRPr="007A49A1">
        <w:rPr>
          <w:rFonts w:ascii="Times New Roman" w:hAnsi="Times New Roman" w:cs="Times New Roman"/>
          <w:bCs/>
          <w:sz w:val="28"/>
          <w:szCs w:val="28"/>
        </w:rPr>
        <w:t>муниципального района Кинельский</w:t>
      </w:r>
      <w:r w:rsidRPr="007A49A1">
        <w:rPr>
          <w:rFonts w:ascii="Times New Roman" w:hAnsi="Times New Roman" w:cs="Times New Roman"/>
          <w:sz w:val="28"/>
          <w:szCs w:val="28"/>
        </w:rPr>
        <w:t xml:space="preserve"> в текущем финансовом году, а также учетный номер незавершенного бюджетного обязательства в отчетном финансовом году.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49A1">
        <w:rPr>
          <w:rFonts w:ascii="Times New Roman" w:hAnsi="Times New Roman" w:cs="Times New Roman"/>
          <w:b/>
          <w:bCs/>
          <w:sz w:val="28"/>
          <w:szCs w:val="28"/>
        </w:rPr>
        <w:t>7. Учет бюджетных обязательств по документам-основаниям,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9A1">
        <w:rPr>
          <w:rFonts w:ascii="Times New Roman" w:hAnsi="Times New Roman" w:cs="Times New Roman"/>
          <w:b/>
          <w:bCs/>
          <w:sz w:val="28"/>
          <w:szCs w:val="28"/>
        </w:rPr>
        <w:t>заключенным на срок более одного года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7.1. Бюджетные обязательства по документам-основаниям, заключенным на срок более одного года, учитываются </w:t>
      </w:r>
      <w:r w:rsidR="00BB7459">
        <w:rPr>
          <w:rFonts w:ascii="Times New Roman" w:hAnsi="Times New Roman" w:cs="Times New Roman"/>
          <w:sz w:val="28"/>
          <w:szCs w:val="28"/>
        </w:rPr>
        <w:t>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BB7459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доведенных клиенту на текущий финансовый год и плановый период.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7A49A1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В очередном финансовом году при наличии неисполненного бюджетного обязательства по текущему финансов</w:t>
      </w:r>
      <w:r w:rsidR="00BB7459">
        <w:rPr>
          <w:rFonts w:ascii="Times New Roman" w:hAnsi="Times New Roman" w:cs="Times New Roman"/>
          <w:sz w:val="28"/>
          <w:szCs w:val="28"/>
        </w:rPr>
        <w:t>ому году клиент представляет в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BB7459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дополнительную </w:t>
      </w:r>
      <w:hyperlink r:id="rId17" w:history="1">
        <w:r w:rsidRPr="007A49A1">
          <w:rPr>
            <w:rFonts w:ascii="Times New Roman" w:hAnsi="Times New Roman" w:cs="Times New Roman"/>
            <w:sz w:val="28"/>
            <w:szCs w:val="28"/>
          </w:rPr>
          <w:t>расшифровку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к бюджетному обязательству по форме согласно приложению 6 к настоящему Порядку, а в случае заключения дополнительного соглашения к документу-основанию - дополнительную </w:t>
      </w:r>
      <w:hyperlink r:id="rId18" w:history="1">
        <w:r w:rsidRPr="007A49A1">
          <w:rPr>
            <w:rFonts w:ascii="Times New Roman" w:hAnsi="Times New Roman" w:cs="Times New Roman"/>
            <w:sz w:val="28"/>
            <w:szCs w:val="28"/>
          </w:rPr>
          <w:t>расшифровку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к измененному бюджетному обязательству по форме согласно приложению 7 к настоящему Порядку, заполненную в соответствии с условиями документа-основания в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очередного финансового года.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87" w:history="1">
        <w:r w:rsidRPr="007A49A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клиентом не позднее двадцати рабочих дней с момента доведения до него лимитов бюджетных обязательств на соответствующие цели.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7.3. Переучет неисполненных бюджетных обязательств по документам-основаниям, указанным в настоящем разделе, после завершения срока исполнения документа-основания осуществляется в следующем финансовом году в пределах утвержденных клиенту лимитов бюджетных обязательств в соответствии с </w:t>
      </w:r>
      <w:hyperlink w:anchor="Par75" w:history="1">
        <w:r w:rsidRPr="007A49A1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7.4. Управление </w:t>
      </w:r>
      <w:r w:rsidR="00BB7459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осуществляют учет исполнения бюджетных обязательств по документам-основаниям, указанным в настоящем разделе, в период всего срока их действия.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49A1">
        <w:rPr>
          <w:rFonts w:ascii="Times New Roman" w:hAnsi="Times New Roman" w:cs="Times New Roman"/>
          <w:b/>
          <w:bCs/>
          <w:sz w:val="28"/>
          <w:szCs w:val="28"/>
        </w:rPr>
        <w:t>8. Порядок составления отчетности</w:t>
      </w:r>
    </w:p>
    <w:p w:rsidR="007A49A1" w:rsidRPr="007A49A1" w:rsidRDefault="007A49A1" w:rsidP="007A49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4"/>
      <w:bookmarkEnd w:id="7"/>
      <w:r w:rsidRPr="007A49A1">
        <w:rPr>
          <w:rFonts w:ascii="Times New Roman" w:hAnsi="Times New Roman" w:cs="Times New Roman"/>
          <w:sz w:val="28"/>
          <w:szCs w:val="28"/>
        </w:rPr>
        <w:t xml:space="preserve">8.1. По документам-основаниям, заключенным на срок, </w:t>
      </w:r>
      <w:r w:rsidR="00BB7459">
        <w:rPr>
          <w:rFonts w:ascii="Times New Roman" w:hAnsi="Times New Roman" w:cs="Times New Roman"/>
          <w:sz w:val="28"/>
          <w:szCs w:val="28"/>
        </w:rPr>
        <w:t>не превышающий финансовый год,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BB7459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ежемесячно, не позднее третьего рабочего дня месяца, следующего за отчетным, осуществляют с клиентами сверку поставленных на учет и исполненных бюджетных обязательств по кодам классификации расходов бюджетов Российской Федерации и аналитическим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кодам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нарастающим итогом с </w:t>
      </w:r>
      <w:r w:rsidRPr="007A49A1">
        <w:rPr>
          <w:rFonts w:ascii="Times New Roman" w:hAnsi="Times New Roman" w:cs="Times New Roman"/>
          <w:sz w:val="28"/>
          <w:szCs w:val="28"/>
        </w:rPr>
        <w:lastRenderedPageBreak/>
        <w:t xml:space="preserve">начала финансового года на основании справки об остатках лимитов бюджетных обязательств на текущий финансовый год и справки об исполнении принятых на учет бюджетных обязательств (далее - справки), направляемых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"Бюджет" по формам, установленным </w:t>
      </w:r>
      <w:r w:rsidR="00BB7459">
        <w:rPr>
          <w:rFonts w:ascii="Times New Roman" w:hAnsi="Times New Roman" w:cs="Times New Roman"/>
          <w:sz w:val="28"/>
          <w:szCs w:val="28"/>
        </w:rPr>
        <w:t>Управлением финансами</w:t>
      </w:r>
      <w:r w:rsidRPr="007A49A1">
        <w:rPr>
          <w:rFonts w:ascii="Times New Roman" w:hAnsi="Times New Roman" w:cs="Times New Roman"/>
          <w:sz w:val="28"/>
          <w:szCs w:val="28"/>
        </w:rPr>
        <w:t>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По документам-основаниям, заключен</w:t>
      </w:r>
      <w:r w:rsidR="00BB7459">
        <w:rPr>
          <w:rFonts w:ascii="Times New Roman" w:hAnsi="Times New Roman" w:cs="Times New Roman"/>
          <w:sz w:val="28"/>
          <w:szCs w:val="28"/>
        </w:rPr>
        <w:t>ным на срок более одного года, У</w:t>
      </w:r>
      <w:r w:rsidRPr="007A49A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BB7459">
        <w:rPr>
          <w:rFonts w:ascii="Times New Roman" w:hAnsi="Times New Roman" w:cs="Times New Roman"/>
          <w:sz w:val="28"/>
          <w:szCs w:val="28"/>
        </w:rPr>
        <w:t>финансами</w:t>
      </w:r>
      <w:r w:rsidRPr="007A49A1">
        <w:rPr>
          <w:rFonts w:ascii="Times New Roman" w:hAnsi="Times New Roman" w:cs="Times New Roman"/>
          <w:sz w:val="28"/>
          <w:szCs w:val="28"/>
        </w:rPr>
        <w:t xml:space="preserve"> ежемесячно, не позднее третьего рабочего дня месяца, следующего за отчетным, осуществляют с клиентами сверку:</w:t>
      </w:r>
      <w:proofErr w:type="gramEnd"/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поставленных на учет и исполненных бюджетных обязательств текущего финансового года на основании справок, указанных в </w:t>
      </w:r>
      <w:hyperlink w:anchor="Par94" w:history="1">
        <w:r w:rsidRPr="007A49A1">
          <w:rPr>
            <w:rFonts w:ascii="Times New Roman" w:hAnsi="Times New Roman" w:cs="Times New Roman"/>
            <w:sz w:val="28"/>
            <w:szCs w:val="28"/>
          </w:rPr>
          <w:t>пункте 8.1</w:t>
        </w:r>
      </w:hyperlink>
      <w:r w:rsidRPr="007A49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 xml:space="preserve">поставленных на учет бюджетных </w:t>
      </w:r>
      <w:proofErr w:type="gramStart"/>
      <w:r w:rsidRPr="007A49A1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7A49A1">
        <w:rPr>
          <w:rFonts w:ascii="Times New Roman" w:hAnsi="Times New Roman" w:cs="Times New Roman"/>
          <w:sz w:val="28"/>
          <w:szCs w:val="28"/>
        </w:rPr>
        <w:t xml:space="preserve"> на плановый период на основании справки об остатках лимитов бюджетных обязательств на плановый период (далее - справка об остатках), направляемых в АС "Бюджет" по форме, установленной </w:t>
      </w:r>
      <w:r w:rsidR="00916844">
        <w:rPr>
          <w:rFonts w:ascii="Times New Roman" w:hAnsi="Times New Roman" w:cs="Times New Roman"/>
          <w:sz w:val="28"/>
          <w:szCs w:val="28"/>
        </w:rPr>
        <w:t>Управлением финансами</w:t>
      </w:r>
      <w:r w:rsidRPr="007A49A1">
        <w:rPr>
          <w:rFonts w:ascii="Times New Roman" w:hAnsi="Times New Roman" w:cs="Times New Roman"/>
          <w:sz w:val="28"/>
          <w:szCs w:val="28"/>
        </w:rPr>
        <w:t>.</w:t>
      </w:r>
    </w:p>
    <w:p w:rsidR="007A49A1" w:rsidRPr="007A49A1" w:rsidRDefault="007A49A1" w:rsidP="007A49A1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A1">
        <w:rPr>
          <w:rFonts w:ascii="Times New Roman" w:hAnsi="Times New Roman" w:cs="Times New Roman"/>
          <w:sz w:val="28"/>
          <w:szCs w:val="28"/>
        </w:rPr>
        <w:t>8.3. При отсутствии в течение трех рабочих дней с момента направления справок, справки об остатках письменных возражений со стороны клиента информация, содержащаяся в справках, справке об остатках, считается подтвержденной клиентом.</w:t>
      </w:r>
    </w:p>
    <w:p w:rsidR="00B4127A" w:rsidRPr="007A49A1" w:rsidRDefault="00B4127A" w:rsidP="007A49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127A" w:rsidRPr="007A49A1" w:rsidSect="00691C0B">
      <w:pgSz w:w="11909" w:h="16838"/>
      <w:pgMar w:top="1134" w:right="1259" w:bottom="1558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A49A1"/>
    <w:rsid w:val="00022A62"/>
    <w:rsid w:val="000918D4"/>
    <w:rsid w:val="00311545"/>
    <w:rsid w:val="00351A53"/>
    <w:rsid w:val="003B4A47"/>
    <w:rsid w:val="003E5EC0"/>
    <w:rsid w:val="003F5310"/>
    <w:rsid w:val="00562ED5"/>
    <w:rsid w:val="00566FA0"/>
    <w:rsid w:val="005B6959"/>
    <w:rsid w:val="005D4BDE"/>
    <w:rsid w:val="0060744E"/>
    <w:rsid w:val="00624684"/>
    <w:rsid w:val="006932D2"/>
    <w:rsid w:val="006B75A9"/>
    <w:rsid w:val="007A49A1"/>
    <w:rsid w:val="00801058"/>
    <w:rsid w:val="008A406C"/>
    <w:rsid w:val="008B290C"/>
    <w:rsid w:val="00916844"/>
    <w:rsid w:val="00934ED2"/>
    <w:rsid w:val="00992B30"/>
    <w:rsid w:val="009E0B40"/>
    <w:rsid w:val="00A170DE"/>
    <w:rsid w:val="00A44356"/>
    <w:rsid w:val="00A454A8"/>
    <w:rsid w:val="00AB4626"/>
    <w:rsid w:val="00AC7CB2"/>
    <w:rsid w:val="00B4127A"/>
    <w:rsid w:val="00B42A6E"/>
    <w:rsid w:val="00B96B51"/>
    <w:rsid w:val="00BB7459"/>
    <w:rsid w:val="00BE3D03"/>
    <w:rsid w:val="00C34DB9"/>
    <w:rsid w:val="00C81591"/>
    <w:rsid w:val="00D15E36"/>
    <w:rsid w:val="00D566E5"/>
    <w:rsid w:val="00D72864"/>
    <w:rsid w:val="00D81DDD"/>
    <w:rsid w:val="00DD5363"/>
    <w:rsid w:val="00E654E5"/>
    <w:rsid w:val="00EB6E57"/>
    <w:rsid w:val="00ED0D1A"/>
    <w:rsid w:val="00F0292C"/>
    <w:rsid w:val="00F04F50"/>
    <w:rsid w:val="00F7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199661172BC77039DA162DC117066C42178B3DCC39D410A5D549F05EB7CC6DEE127B971C5C422742254D5BC07D8735BCF6356F952448DFC5544442336G" TargetMode="External"/><Relationship Id="rId13" Type="http://schemas.openxmlformats.org/officeDocument/2006/relationships/hyperlink" Target="consultantplus://offline/ref=9C1199661172BC77039DA162DC117066C42178B3DCC39D410A5D549F05EB7CC6DEE127B971C5C422742257D7BC07D8735BCF6356F952448DFC5544442336G" TargetMode="External"/><Relationship Id="rId18" Type="http://schemas.openxmlformats.org/officeDocument/2006/relationships/hyperlink" Target="consultantplus://offline/ref=9C1199661172BC77039DA162DC117066C42178B3DCC39D410A5D549F05EB7CC6DEE127B971C5C422742257D1B907D8735BCF6356F952448DFC554444233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199661172BC77039DA162DC117066C42178B3DCC39D410A5D549F05EB7CC6DEE127B971C5C422742254D6BB07D8735BCF6356F952448DFC5544442336G" TargetMode="External"/><Relationship Id="rId12" Type="http://schemas.openxmlformats.org/officeDocument/2006/relationships/hyperlink" Target="consultantplus://offline/ref=9C1199661172BC77039DA162DC117066C42178B3DCC39D410A5D549F05EB7CC6DEE127B971C5C422742254D5BC07D8735BCF6356F952448DFC5544442336G" TargetMode="External"/><Relationship Id="rId17" Type="http://schemas.openxmlformats.org/officeDocument/2006/relationships/hyperlink" Target="consultantplus://offline/ref=9C1199661172BC77039DA162DC117066C42178B3DCC39D410A5D549F05EB7CC6DEE127B971C5C422742257D2B707D8735BCF6356F952448DFC554444233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1199661172BC77039DA162DC117066C42178B3DCC39D410A5D549F05EB7CC6DEE127B971C5C422742257D1B907D8735BCF6356F952448DFC554444233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1199661172BC77039DBF6FCA7D2C6EC1222FBDDEC29E11510F52C85ABB7A939EA121EB3085CF2820731183B30D8D3C1E9A7055F84E2434G" TargetMode="External"/><Relationship Id="rId11" Type="http://schemas.openxmlformats.org/officeDocument/2006/relationships/hyperlink" Target="consultantplus://offline/ref=9C1199661172BC77039DA162DC117066C42178B3DCC39D410A5D549F05EB7CC6DEE127B971C5C422742254DEB607D8735BCF6356F952448DFC5544442336G" TargetMode="External"/><Relationship Id="rId5" Type="http://schemas.openxmlformats.org/officeDocument/2006/relationships/hyperlink" Target="consultantplus://offline/ref=9C1199661172BC77039DBF6FCA7D2C6EC1222FBDDEC29E11510F52C85ABB7A938CA179E03380D722743C57D6BC203DG" TargetMode="External"/><Relationship Id="rId15" Type="http://schemas.openxmlformats.org/officeDocument/2006/relationships/hyperlink" Target="consultantplus://offline/ref=9C1199661172BC77039DA162DC117066C42178B3DCC39D410A5D549F05EB7CC6DEE127B971C5C422742257D2B707D8735BCF6356F952448DFC5544442336G" TargetMode="External"/><Relationship Id="rId10" Type="http://schemas.openxmlformats.org/officeDocument/2006/relationships/hyperlink" Target="consultantplus://offline/ref=9C1199661172BC77039DA162DC117066C42178B3DCC39D410A5D549F05EB7CC6DEE127B971C5C422742254D5BC07D8735BCF6356F952448DFC554444233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1199661172BC77039DA162DC117066C42178B3DCC39D410A5D549F05EB7CC6DEE127B971C5C422742254D0BE07D8735BCF6356F952448DFC5544442336G" TargetMode="External"/><Relationship Id="rId14" Type="http://schemas.openxmlformats.org/officeDocument/2006/relationships/hyperlink" Target="consultantplus://offline/ref=9C1199661172BC77039DA162DC117066C42178B3DCC39D410A5D549F05EB7CC6DEE127B971C5C422742257D7BC07D8735BCF6356F952448DFC5544442336G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1700F-4262-41F5-85C5-97386090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2021-11-12T06:56:00Z</cp:lastPrinted>
  <dcterms:created xsi:type="dcterms:W3CDTF">2021-10-11T06:55:00Z</dcterms:created>
  <dcterms:modified xsi:type="dcterms:W3CDTF">2021-11-12T09:24:00Z</dcterms:modified>
</cp:coreProperties>
</file>