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FD05FC" w:rsidRDefault="00FD05FC" w:rsidP="00FD05FC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  поселения</w:t>
      </w:r>
    </w:p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Новый Сарбай</w:t>
      </w:r>
    </w:p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</w:p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Кинельский</w:t>
      </w:r>
    </w:p>
    <w:p w:rsidR="00FD05FC" w:rsidRDefault="00FD05FC" w:rsidP="00FD05FC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FD05FC" w:rsidRDefault="00FD05FC" w:rsidP="00FD05FC">
      <w:pPr>
        <w:ind w:left="-284" w:firstLine="256"/>
        <w:rPr>
          <w:b/>
          <w:sz w:val="36"/>
          <w:szCs w:val="36"/>
        </w:rPr>
      </w:pPr>
      <w:r>
        <w:t xml:space="preserve">          </w:t>
      </w:r>
      <w:r>
        <w:rPr>
          <w:b/>
          <w:sz w:val="32"/>
          <w:szCs w:val="32"/>
        </w:rPr>
        <w:t xml:space="preserve">         </w:t>
      </w:r>
      <w:r w:rsidR="00167B01">
        <w:rPr>
          <w:b/>
          <w:sz w:val="36"/>
          <w:szCs w:val="36"/>
        </w:rPr>
        <w:t>Постановление</w:t>
      </w:r>
    </w:p>
    <w:p w:rsidR="00FD05FC" w:rsidRDefault="00FD05FC" w:rsidP="00FD05FC">
      <w:pPr>
        <w:ind w:left="-284" w:firstLine="256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№  </w:t>
      </w:r>
      <w:r w:rsidR="00210E82">
        <w:rPr>
          <w:b/>
          <w:sz w:val="28"/>
          <w:szCs w:val="28"/>
        </w:rPr>
        <w:t>113</w:t>
      </w:r>
      <w:r>
        <w:rPr>
          <w:b/>
          <w:sz w:val="28"/>
          <w:szCs w:val="28"/>
        </w:rPr>
        <w:t xml:space="preserve"> от  </w:t>
      </w:r>
      <w:r w:rsidR="00210E82">
        <w:rPr>
          <w:b/>
          <w:sz w:val="28"/>
          <w:szCs w:val="28"/>
        </w:rPr>
        <w:t>28</w:t>
      </w:r>
      <w:r w:rsidR="004D66CD">
        <w:rPr>
          <w:b/>
          <w:sz w:val="28"/>
          <w:szCs w:val="28"/>
        </w:rPr>
        <w:t>.1</w:t>
      </w:r>
      <w:r w:rsidR="00210E82">
        <w:rPr>
          <w:b/>
          <w:sz w:val="28"/>
          <w:szCs w:val="28"/>
        </w:rPr>
        <w:t>2</w:t>
      </w:r>
      <w:r w:rsidR="004D66CD">
        <w:rPr>
          <w:b/>
          <w:sz w:val="28"/>
          <w:szCs w:val="28"/>
        </w:rPr>
        <w:t>.202</w:t>
      </w:r>
      <w:r w:rsidR="00D10A1A">
        <w:rPr>
          <w:b/>
          <w:sz w:val="28"/>
          <w:szCs w:val="28"/>
        </w:rPr>
        <w:t>3</w:t>
      </w:r>
      <w:r w:rsidR="004D66CD">
        <w:rPr>
          <w:b/>
          <w:sz w:val="28"/>
          <w:szCs w:val="28"/>
        </w:rPr>
        <w:t xml:space="preserve">г. </w:t>
      </w:r>
    </w:p>
    <w:p w:rsidR="00FD05FC" w:rsidRDefault="00FD05FC" w:rsidP="00FD05FC">
      <w:pPr>
        <w:ind w:left="-284" w:firstLine="256"/>
        <w:rPr>
          <w:b/>
          <w:sz w:val="36"/>
          <w:szCs w:val="36"/>
        </w:rPr>
      </w:pPr>
    </w:p>
    <w:p w:rsidR="00FD05FC" w:rsidRDefault="00FD05FC" w:rsidP="00FD05F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D05FC" w:rsidRDefault="00FD05FC" w:rsidP="00FD05F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Новый Сарбай №  </w:t>
      </w:r>
      <w:r w:rsidR="00605EC9">
        <w:rPr>
          <w:sz w:val="28"/>
          <w:szCs w:val="28"/>
        </w:rPr>
        <w:t>68</w:t>
      </w:r>
      <w:r>
        <w:rPr>
          <w:sz w:val="28"/>
          <w:szCs w:val="28"/>
        </w:rPr>
        <w:t xml:space="preserve">  от </w:t>
      </w:r>
      <w:r w:rsidR="00605EC9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605EC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05EC9">
        <w:rPr>
          <w:sz w:val="28"/>
          <w:szCs w:val="28"/>
        </w:rPr>
        <w:t>21</w:t>
      </w:r>
      <w:r>
        <w:rPr>
          <w:sz w:val="28"/>
          <w:szCs w:val="28"/>
        </w:rPr>
        <w:t xml:space="preserve"> г года </w:t>
      </w:r>
    </w:p>
    <w:p w:rsidR="00FD05FC" w:rsidRDefault="00FD05FC" w:rsidP="00FD05FC">
      <w:pPr>
        <w:rPr>
          <w:bCs/>
          <w:sz w:val="28"/>
          <w:szCs w:val="24"/>
        </w:rPr>
      </w:pPr>
      <w:r>
        <w:rPr>
          <w:sz w:val="28"/>
          <w:szCs w:val="28"/>
        </w:rPr>
        <w:t>«</w:t>
      </w:r>
      <w:r>
        <w:rPr>
          <w:bCs/>
          <w:sz w:val="28"/>
        </w:rPr>
        <w:t xml:space="preserve">Об утверждении муниципальной программы «Профилактика правонарушений </w:t>
      </w:r>
    </w:p>
    <w:p w:rsidR="00FD05FC" w:rsidRDefault="00FD05FC" w:rsidP="00FD05FC">
      <w:pPr>
        <w:rPr>
          <w:bCs/>
          <w:sz w:val="28"/>
        </w:rPr>
      </w:pPr>
      <w:r>
        <w:rPr>
          <w:bCs/>
          <w:sz w:val="28"/>
        </w:rPr>
        <w:t xml:space="preserve">и обеспечение общественной безопасности в </w:t>
      </w:r>
      <w:r>
        <w:rPr>
          <w:rFonts w:eastAsia="Times New Roman CYR" w:cs="Times New Roman CYR"/>
          <w:sz w:val="28"/>
          <w:szCs w:val="28"/>
        </w:rPr>
        <w:t xml:space="preserve"> сельском поселении </w:t>
      </w:r>
    </w:p>
    <w:p w:rsidR="00FD05FC" w:rsidRDefault="00FD05FC" w:rsidP="00FD05FC">
      <w:pPr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>Новый</w:t>
      </w:r>
      <w:proofErr w:type="gramEnd"/>
      <w:r>
        <w:rPr>
          <w:rFonts w:eastAsia="Times New Roman CYR" w:cs="Times New Roman CYR"/>
          <w:sz w:val="28"/>
          <w:szCs w:val="28"/>
        </w:rPr>
        <w:t xml:space="preserve"> Сарбай муниципального района Кинельский</w:t>
      </w:r>
    </w:p>
    <w:p w:rsidR="00FD05FC" w:rsidRDefault="00FD05FC" w:rsidP="00FD05FC">
      <w:pPr>
        <w:rPr>
          <w:bCs/>
          <w:sz w:val="28"/>
          <w:szCs w:val="24"/>
        </w:rPr>
      </w:pPr>
      <w:r>
        <w:rPr>
          <w:rFonts w:eastAsia="Times New Roman CYR" w:cs="Times New Roman CYR"/>
          <w:sz w:val="28"/>
          <w:szCs w:val="28"/>
        </w:rPr>
        <w:t xml:space="preserve"> Самарской области</w:t>
      </w:r>
      <w:r>
        <w:rPr>
          <w:bCs/>
          <w:sz w:val="28"/>
        </w:rPr>
        <w:t>» на 2019–202</w:t>
      </w:r>
      <w:r w:rsidR="00605EC9">
        <w:rPr>
          <w:bCs/>
          <w:sz w:val="28"/>
        </w:rPr>
        <w:t>6</w:t>
      </w:r>
      <w:r>
        <w:rPr>
          <w:bCs/>
          <w:sz w:val="28"/>
        </w:rPr>
        <w:t xml:space="preserve"> годы».</w:t>
      </w:r>
    </w:p>
    <w:p w:rsidR="00FD05FC" w:rsidRDefault="00FD05FC" w:rsidP="00FD05FC">
      <w:pPr>
        <w:ind w:left="-284" w:firstLine="256"/>
        <w:rPr>
          <w:sz w:val="28"/>
          <w:szCs w:val="28"/>
        </w:rPr>
      </w:pPr>
    </w:p>
    <w:p w:rsidR="00FD05FC" w:rsidRDefault="00FD05FC" w:rsidP="00FD0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FD05FC" w:rsidRDefault="00FD05FC" w:rsidP="00FD05F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05FC" w:rsidRDefault="00FD05FC" w:rsidP="00173041">
      <w:pPr>
        <w:spacing w:after="2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73041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 xml:space="preserve">в </w:t>
      </w:r>
      <w:hyperlink r:id="rId6" w:history="1">
        <w:r>
          <w:rPr>
            <w:rStyle w:val="afb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сельского поселения </w:t>
      </w:r>
      <w:r>
        <w:rPr>
          <w:bCs/>
          <w:sz w:val="28"/>
          <w:szCs w:val="28"/>
        </w:rPr>
        <w:t xml:space="preserve">Новый Сарбай </w:t>
      </w:r>
      <w:r>
        <w:rPr>
          <w:sz w:val="28"/>
          <w:szCs w:val="28"/>
        </w:rPr>
        <w:t xml:space="preserve">муниципального района Кинельский Самарской области № </w:t>
      </w:r>
      <w:r w:rsidR="00605EC9">
        <w:rPr>
          <w:sz w:val="28"/>
          <w:szCs w:val="28"/>
        </w:rPr>
        <w:t>68</w:t>
      </w:r>
      <w:r>
        <w:rPr>
          <w:sz w:val="28"/>
          <w:szCs w:val="28"/>
        </w:rPr>
        <w:t xml:space="preserve"> от </w:t>
      </w:r>
      <w:r w:rsidR="00605EC9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605EC9">
        <w:rPr>
          <w:sz w:val="28"/>
          <w:szCs w:val="28"/>
        </w:rPr>
        <w:t>дека</w:t>
      </w:r>
      <w:r>
        <w:rPr>
          <w:sz w:val="28"/>
          <w:szCs w:val="28"/>
        </w:rPr>
        <w:t>бря 20</w:t>
      </w:r>
      <w:r w:rsidR="00605EC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 программы </w:t>
      </w:r>
      <w:r w:rsidR="00173041">
        <w:rPr>
          <w:sz w:val="28"/>
          <w:szCs w:val="28"/>
          <w:highlight w:val="white"/>
        </w:rPr>
        <w:t>« Профилактика</w:t>
      </w:r>
      <w:r>
        <w:rPr>
          <w:sz w:val="28"/>
          <w:szCs w:val="28"/>
          <w:highlight w:val="white"/>
        </w:rPr>
        <w:t xml:space="preserve"> правонарушений и обеспечению  общественной безопасности в сельском поселении </w:t>
      </w:r>
      <w:r>
        <w:rPr>
          <w:sz w:val="28"/>
          <w:szCs w:val="28"/>
        </w:rPr>
        <w:t xml:space="preserve">Новый Сарбай </w:t>
      </w:r>
      <w:r>
        <w:rPr>
          <w:sz w:val="28"/>
          <w:szCs w:val="28"/>
          <w:highlight w:val="white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на 2019-202</w:t>
      </w:r>
      <w:r w:rsidR="00605EC9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bookmarkStart w:id="0" w:name="sub_11"/>
      <w:r w:rsidR="00173041">
        <w:rPr>
          <w:sz w:val="28"/>
          <w:szCs w:val="28"/>
        </w:rPr>
        <w:t>.</w:t>
      </w:r>
      <w:bookmarkEnd w:id="0"/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5FC" w:rsidRDefault="00FD05FC" w:rsidP="00FD0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</w:p>
    <w:p w:rsidR="00FD05FC" w:rsidRDefault="00FD05FC" w:rsidP="00FD0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FD05FC" w:rsidRDefault="00FD05FC" w:rsidP="00FD05F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А.С. </w:t>
      </w:r>
      <w:proofErr w:type="spellStart"/>
      <w:r>
        <w:rPr>
          <w:b/>
          <w:sz w:val="28"/>
          <w:szCs w:val="28"/>
        </w:rPr>
        <w:t>Золотухин</w:t>
      </w:r>
      <w:proofErr w:type="spellEnd"/>
    </w:p>
    <w:p w:rsidR="00FD05FC" w:rsidRDefault="00FD05FC" w:rsidP="00FD05FC">
      <w:pPr>
        <w:rPr>
          <w:sz w:val="28"/>
          <w:szCs w:val="28"/>
        </w:rPr>
        <w:sectPr w:rsidR="00FD05FC">
          <w:pgSz w:w="11906" w:h="16838"/>
          <w:pgMar w:top="1134" w:right="851" w:bottom="851" w:left="425" w:header="709" w:footer="709" w:gutter="0"/>
          <w:cols w:space="720"/>
        </w:sectPr>
      </w:pP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</w:t>
      </w: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45AF5">
        <w:rPr>
          <w:sz w:val="28"/>
          <w:szCs w:val="28"/>
        </w:rPr>
        <w:t xml:space="preserve"> </w:t>
      </w:r>
      <w:r w:rsidR="00210E82">
        <w:rPr>
          <w:sz w:val="28"/>
          <w:szCs w:val="28"/>
        </w:rPr>
        <w:t>113</w:t>
      </w:r>
      <w:r w:rsidR="005140E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140E0">
        <w:rPr>
          <w:sz w:val="28"/>
          <w:szCs w:val="28"/>
        </w:rPr>
        <w:t xml:space="preserve"> </w:t>
      </w:r>
      <w:r w:rsidR="00210E82">
        <w:rPr>
          <w:sz w:val="28"/>
          <w:szCs w:val="28"/>
        </w:rPr>
        <w:t>28</w:t>
      </w:r>
      <w:r w:rsidR="005140E0">
        <w:rPr>
          <w:sz w:val="28"/>
          <w:szCs w:val="28"/>
        </w:rPr>
        <w:t>.</w:t>
      </w:r>
      <w:r w:rsidR="00D10A1A">
        <w:rPr>
          <w:sz w:val="28"/>
          <w:szCs w:val="28"/>
        </w:rPr>
        <w:t>1</w:t>
      </w:r>
      <w:r w:rsidR="00210E82">
        <w:rPr>
          <w:sz w:val="28"/>
          <w:szCs w:val="28"/>
        </w:rPr>
        <w:t>2</w:t>
      </w:r>
      <w:r w:rsidR="00D10A1A">
        <w:rPr>
          <w:sz w:val="28"/>
          <w:szCs w:val="28"/>
        </w:rPr>
        <w:t>.</w:t>
      </w:r>
      <w:r w:rsidR="005140E0">
        <w:rPr>
          <w:sz w:val="28"/>
          <w:szCs w:val="28"/>
        </w:rPr>
        <w:t>202</w:t>
      </w:r>
      <w:r w:rsidR="00D10A1A">
        <w:rPr>
          <w:sz w:val="28"/>
          <w:szCs w:val="28"/>
        </w:rPr>
        <w:t>3</w:t>
      </w:r>
      <w:r w:rsidR="005140E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</w:p>
    <w:p w:rsidR="00173041" w:rsidRDefault="00173041" w:rsidP="00173041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сельского поселения Новый Сарбай муниципального района Кинельский № </w:t>
      </w:r>
      <w:r w:rsidR="00945AF5">
        <w:rPr>
          <w:sz w:val="28"/>
          <w:szCs w:val="28"/>
        </w:rPr>
        <w:t>68</w:t>
      </w:r>
      <w:r>
        <w:rPr>
          <w:sz w:val="28"/>
          <w:szCs w:val="28"/>
        </w:rPr>
        <w:t xml:space="preserve"> от </w:t>
      </w:r>
      <w:r w:rsidR="00945AF5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45AF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945AF5">
        <w:rPr>
          <w:sz w:val="28"/>
          <w:szCs w:val="28"/>
        </w:rPr>
        <w:t>21</w:t>
      </w:r>
      <w:r>
        <w:rPr>
          <w:sz w:val="28"/>
          <w:szCs w:val="28"/>
        </w:rPr>
        <w:t xml:space="preserve"> г. «</w:t>
      </w:r>
      <w:r>
        <w:rPr>
          <w:sz w:val="28"/>
          <w:szCs w:val="28"/>
          <w:highlight w:val="white"/>
        </w:rPr>
        <w:t xml:space="preserve">Профилактика правонарушений и обеспечению  общественной безопасности в сельском поселении </w:t>
      </w:r>
      <w:r>
        <w:rPr>
          <w:sz w:val="28"/>
          <w:szCs w:val="28"/>
        </w:rPr>
        <w:t xml:space="preserve">Новый Сарбай </w:t>
      </w:r>
      <w:r>
        <w:rPr>
          <w:sz w:val="28"/>
          <w:szCs w:val="28"/>
          <w:highlight w:val="white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на 2019-2026 годы», и  программу.</w:t>
      </w:r>
    </w:p>
    <w:p w:rsidR="00964786" w:rsidRDefault="00945AF5" w:rsidP="0017304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4786">
        <w:rPr>
          <w:sz w:val="28"/>
          <w:szCs w:val="28"/>
        </w:rPr>
        <w:t>. В паспорте программы:</w:t>
      </w:r>
    </w:p>
    <w:p w:rsidR="00964786" w:rsidRDefault="00945AF5" w:rsidP="0096478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4786">
        <w:rPr>
          <w:sz w:val="28"/>
          <w:szCs w:val="28"/>
        </w:rPr>
        <w:t>.1. Позицию «Наименование муниципальной программы» изложить в редакции: Муниципальная программа «</w:t>
      </w:r>
      <w:r w:rsidR="00964786">
        <w:rPr>
          <w:sz w:val="28"/>
          <w:szCs w:val="28"/>
          <w:highlight w:val="white"/>
        </w:rPr>
        <w:t xml:space="preserve">Профилактика правонарушений и обеспечению  общественной безопасности в сельском поселении </w:t>
      </w:r>
      <w:proofErr w:type="gramStart"/>
      <w:r w:rsidR="00964786">
        <w:rPr>
          <w:sz w:val="28"/>
          <w:szCs w:val="28"/>
        </w:rPr>
        <w:t>Новый</w:t>
      </w:r>
      <w:proofErr w:type="gramEnd"/>
      <w:r w:rsidR="00964786">
        <w:rPr>
          <w:sz w:val="28"/>
          <w:szCs w:val="28"/>
        </w:rPr>
        <w:t xml:space="preserve"> Сарбай </w:t>
      </w:r>
      <w:r w:rsidR="00964786">
        <w:rPr>
          <w:sz w:val="28"/>
          <w:szCs w:val="28"/>
          <w:highlight w:val="white"/>
        </w:rPr>
        <w:t>муниципального района Кинельский Самарской области</w:t>
      </w:r>
      <w:r w:rsidR="00964786">
        <w:rPr>
          <w:sz w:val="28"/>
          <w:szCs w:val="28"/>
        </w:rPr>
        <w:t xml:space="preserve"> на 2019-2026 годы».</w:t>
      </w:r>
    </w:p>
    <w:p w:rsidR="00964786" w:rsidRDefault="00A36287" w:rsidP="0017304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64786">
        <w:rPr>
          <w:sz w:val="28"/>
          <w:szCs w:val="28"/>
        </w:rPr>
        <w:t>.</w:t>
      </w:r>
      <w:r>
        <w:rPr>
          <w:sz w:val="28"/>
          <w:szCs w:val="28"/>
        </w:rPr>
        <w:t>Позиции «Сроки реализации муниципальной программы» и «Объёмы и источники финансирования» изложить в следующей редакции: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Средства бюджета сельск</w:t>
      </w:r>
      <w:r>
        <w:rPr>
          <w:sz w:val="28"/>
          <w:szCs w:val="28"/>
          <w:lang w:eastAsia="zh-CN"/>
        </w:rPr>
        <w:t xml:space="preserve">ого поселения Новый Сарбай – </w:t>
      </w:r>
      <w:r w:rsidR="00A64A59" w:rsidRPr="00A64A59">
        <w:rPr>
          <w:sz w:val="28"/>
          <w:szCs w:val="28"/>
          <w:lang w:eastAsia="zh-CN"/>
        </w:rPr>
        <w:t>605</w:t>
      </w:r>
      <w:r w:rsidRPr="00A64A59">
        <w:rPr>
          <w:sz w:val="28"/>
          <w:szCs w:val="28"/>
          <w:lang w:eastAsia="zh-CN"/>
        </w:rPr>
        <w:t>,</w:t>
      </w:r>
      <w:r w:rsidR="000E2249">
        <w:rPr>
          <w:sz w:val="28"/>
          <w:szCs w:val="28"/>
          <w:lang w:eastAsia="zh-CN"/>
        </w:rPr>
        <w:t>9</w:t>
      </w:r>
      <w:r w:rsidRPr="009E6303">
        <w:rPr>
          <w:sz w:val="28"/>
          <w:szCs w:val="28"/>
          <w:lang w:eastAsia="zh-CN"/>
        </w:rPr>
        <w:t>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2016</w:t>
      </w:r>
      <w:r>
        <w:rPr>
          <w:sz w:val="28"/>
          <w:szCs w:val="28"/>
          <w:lang w:eastAsia="zh-CN"/>
        </w:rPr>
        <w:t xml:space="preserve"> г.</w:t>
      </w:r>
      <w:r w:rsidRPr="009E6303">
        <w:rPr>
          <w:sz w:val="28"/>
          <w:szCs w:val="28"/>
          <w:lang w:eastAsia="zh-CN"/>
        </w:rPr>
        <w:t>-113,0 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2017</w:t>
      </w:r>
      <w:r>
        <w:rPr>
          <w:sz w:val="28"/>
          <w:szCs w:val="28"/>
          <w:lang w:eastAsia="zh-CN"/>
        </w:rPr>
        <w:t xml:space="preserve"> г. </w:t>
      </w:r>
      <w:r w:rsidRPr="009E6303">
        <w:rPr>
          <w:sz w:val="28"/>
          <w:szCs w:val="28"/>
          <w:lang w:eastAsia="zh-CN"/>
        </w:rPr>
        <w:t>-120,0 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2018</w:t>
      </w:r>
      <w:r>
        <w:rPr>
          <w:sz w:val="28"/>
          <w:szCs w:val="28"/>
          <w:lang w:eastAsia="zh-CN"/>
        </w:rPr>
        <w:t xml:space="preserve"> г. </w:t>
      </w:r>
      <w:r w:rsidRPr="009E6303">
        <w:rPr>
          <w:sz w:val="28"/>
          <w:szCs w:val="28"/>
          <w:lang w:eastAsia="zh-CN"/>
        </w:rPr>
        <w:t>- 120,0 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2019</w:t>
      </w:r>
      <w:r>
        <w:rPr>
          <w:sz w:val="28"/>
          <w:szCs w:val="28"/>
          <w:lang w:eastAsia="zh-CN"/>
        </w:rPr>
        <w:t xml:space="preserve"> г. </w:t>
      </w:r>
      <w:r w:rsidRPr="009E6303">
        <w:rPr>
          <w:sz w:val="28"/>
          <w:szCs w:val="28"/>
          <w:lang w:eastAsia="zh-CN"/>
        </w:rPr>
        <w:t>- 50,0 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2020</w:t>
      </w:r>
      <w:r>
        <w:rPr>
          <w:sz w:val="28"/>
          <w:szCs w:val="28"/>
          <w:lang w:eastAsia="zh-CN"/>
        </w:rPr>
        <w:t xml:space="preserve"> г.</w:t>
      </w:r>
      <w:r w:rsidRPr="009E6303">
        <w:rPr>
          <w:sz w:val="28"/>
          <w:szCs w:val="28"/>
          <w:lang w:eastAsia="zh-CN"/>
        </w:rPr>
        <w:t xml:space="preserve"> – 50,0 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2021 г. – 51,7</w:t>
      </w:r>
      <w:r w:rsidRPr="009E6303">
        <w:rPr>
          <w:sz w:val="28"/>
          <w:szCs w:val="28"/>
          <w:lang w:eastAsia="zh-CN"/>
        </w:rPr>
        <w:t xml:space="preserve"> 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2022 г. -  38,6</w:t>
      </w:r>
      <w:r w:rsidRPr="009E6303">
        <w:rPr>
          <w:sz w:val="28"/>
          <w:szCs w:val="28"/>
          <w:lang w:eastAsia="zh-CN"/>
        </w:rPr>
        <w:t xml:space="preserve"> тыс. рублей.</w:t>
      </w:r>
    </w:p>
    <w:p w:rsidR="00945AF5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г. –  </w:t>
      </w:r>
      <w:r w:rsidR="00D10A1A">
        <w:rPr>
          <w:sz w:val="28"/>
          <w:szCs w:val="28"/>
          <w:lang w:eastAsia="zh-CN"/>
        </w:rPr>
        <w:t>59,</w:t>
      </w:r>
      <w:r w:rsidR="000E2249">
        <w:rPr>
          <w:sz w:val="28"/>
          <w:szCs w:val="28"/>
          <w:lang w:eastAsia="zh-CN"/>
        </w:rPr>
        <w:t>6</w:t>
      </w:r>
      <w:r w:rsidRPr="009E6303">
        <w:rPr>
          <w:sz w:val="28"/>
          <w:szCs w:val="28"/>
          <w:lang w:eastAsia="zh-CN"/>
        </w:rPr>
        <w:t xml:space="preserve"> тыс. рублей.</w:t>
      </w:r>
    </w:p>
    <w:p w:rsidR="00945AF5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2024 г. -   1,0 тыс. рублей.</w:t>
      </w:r>
    </w:p>
    <w:p w:rsidR="00945AF5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2025 г. –  1,0 тыс. рублей.</w:t>
      </w:r>
    </w:p>
    <w:p w:rsidR="00945AF5" w:rsidRPr="009E6303" w:rsidRDefault="00945AF5" w:rsidP="0094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2026 г. –  1,0 тыс. рублей.  </w:t>
      </w:r>
    </w:p>
    <w:p w:rsidR="00173041" w:rsidRDefault="00A36287" w:rsidP="00173041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r w:rsidR="00173041">
        <w:rPr>
          <w:sz w:val="28"/>
          <w:szCs w:val="28"/>
        </w:rPr>
        <w:t xml:space="preserve"> </w:t>
      </w:r>
      <w:r w:rsidR="00173041">
        <w:rPr>
          <w:b/>
          <w:sz w:val="28"/>
          <w:szCs w:val="28"/>
        </w:rPr>
        <w:t>раздел</w:t>
      </w:r>
      <w:r w:rsidR="00173041">
        <w:rPr>
          <w:sz w:val="28"/>
          <w:szCs w:val="28"/>
        </w:rPr>
        <w:t xml:space="preserve"> </w:t>
      </w:r>
      <w:r w:rsidR="00173041">
        <w:rPr>
          <w:b/>
          <w:bCs/>
          <w:sz w:val="28"/>
          <w:szCs w:val="28"/>
          <w:bdr w:val="none" w:sz="0" w:space="0" w:color="auto" w:frame="1"/>
        </w:rPr>
        <w:t>11 «Комплекс мероприятий и финансовое обеспечение реализации программы»</w:t>
      </w:r>
      <w:r w:rsidR="00173041">
        <w:rPr>
          <w:sz w:val="28"/>
          <w:szCs w:val="28"/>
        </w:rPr>
        <w:t xml:space="preserve"> изложить в новой редакции. Приложение 1 к постановлению.</w:t>
      </w:r>
    </w:p>
    <w:p w:rsidR="00FD05FC" w:rsidRDefault="00FD05FC" w:rsidP="00FD05FC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</w:t>
      </w:r>
    </w:p>
    <w:tbl>
      <w:tblPr>
        <w:tblW w:w="5000" w:type="pct"/>
        <w:tblLook w:val="0000"/>
      </w:tblPr>
      <w:tblGrid>
        <w:gridCol w:w="344"/>
        <w:gridCol w:w="1536"/>
        <w:gridCol w:w="751"/>
        <w:gridCol w:w="750"/>
        <w:gridCol w:w="750"/>
        <w:gridCol w:w="750"/>
        <w:gridCol w:w="750"/>
        <w:gridCol w:w="750"/>
        <w:gridCol w:w="750"/>
        <w:gridCol w:w="750"/>
        <w:gridCol w:w="827"/>
        <w:gridCol w:w="863"/>
      </w:tblGrid>
      <w:tr w:rsidR="000B7C8E" w:rsidRPr="004D66CD" w:rsidTr="00945AF5">
        <w:trPr>
          <w:trHeight w:val="278"/>
        </w:trPr>
        <w:tc>
          <w:tcPr>
            <w:tcW w:w="169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D66C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D66C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19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55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Объем средств, тыс. руб.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45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Исполнители</w:t>
            </w:r>
          </w:p>
        </w:tc>
      </w:tr>
      <w:tr w:rsidR="000B7C8E" w:rsidRPr="004D66CD" w:rsidTr="00945AF5">
        <w:trPr>
          <w:trHeight w:val="285"/>
        </w:trPr>
        <w:tc>
          <w:tcPr>
            <w:tcW w:w="169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2022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2023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2024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2025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2026</w:t>
            </w:r>
          </w:p>
        </w:tc>
        <w:tc>
          <w:tcPr>
            <w:tcW w:w="43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52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0B7C8E" w:rsidRPr="004D66CD" w:rsidTr="00945AF5">
        <w:trPr>
          <w:trHeight w:val="346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Разработка  плана мероприятий по </w:t>
            </w:r>
            <w:r w:rsidRPr="004D66CD">
              <w:rPr>
                <w:sz w:val="18"/>
                <w:szCs w:val="18"/>
              </w:rPr>
              <w:t>укреплению правопорядка и общественной безопасности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май 2019 г-2026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825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Организация мониторинга и анализа складывающейся обстановки и состояния </w:t>
            </w:r>
            <w:r w:rsidRPr="004D66CD">
              <w:rPr>
                <w:sz w:val="18"/>
                <w:szCs w:val="18"/>
              </w:rPr>
              <w:t xml:space="preserve"> правопорядка и общественной безопасности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968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Подготовка и распространение методических пособий по повышению правосознания граждан, профилактике рецидивной преступности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1,0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1,0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0B7C8E" w:rsidRPr="004D66CD" w:rsidTr="00945AF5">
        <w:trPr>
          <w:trHeight w:val="1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4.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1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Организация проведения отчета участкового уполномоченного полиции перед  населением</w:t>
            </w:r>
          </w:p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административного участка, коллективами предприятий, учреждений, организаций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tabs>
                <w:tab w:val="left" w:pos="361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Размещение в 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средствах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массовой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 информации (газета «Вестник  Нового </w:t>
            </w:r>
            <w:proofErr w:type="spellStart"/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Сарбая</w:t>
            </w:r>
            <w:proofErr w:type="spellEnd"/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», Интернет, стенды)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 по профилактике 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наркомании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Проведение молодежных вечеров, слайд – часов направленных на профилактику наркомании.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Организация  пропаганды 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0,5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0,5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</w:t>
            </w:r>
            <w:r w:rsidR="004D66CD">
              <w:rPr>
                <w:color w:val="000000"/>
                <w:sz w:val="18"/>
                <w:szCs w:val="18"/>
              </w:rPr>
              <w:t>9-2026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9.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jc w:val="both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D2EA2" w:rsidP="002B017D">
            <w:pPr>
              <w:jc w:val="both"/>
              <w:rPr>
                <w:sz w:val="18"/>
                <w:szCs w:val="18"/>
              </w:rPr>
            </w:pPr>
            <w:hyperlink r:id="rId7" w:history="1">
              <w:r w:rsidR="000B7C8E" w:rsidRPr="004D66CD">
                <w:rPr>
                  <w:sz w:val="18"/>
                  <w:szCs w:val="18"/>
                </w:rPr>
                <w:t>Проведение межведомственных профилактических</w:t>
              </w:r>
            </w:hyperlink>
            <w:r w:rsidR="000B7C8E" w:rsidRPr="004D66CD">
              <w:rPr>
                <w:sz w:val="18"/>
                <w:szCs w:val="18"/>
              </w:rPr>
              <w:t> </w:t>
            </w:r>
            <w:r w:rsidR="000B7C8E" w:rsidRPr="004D66CD">
              <w:rPr>
                <w:color w:val="000000"/>
                <w:sz w:val="18"/>
                <w:szCs w:val="18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 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1</w:t>
            </w:r>
            <w:proofErr w:type="spellStart"/>
            <w:r w:rsidRPr="004D66CD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4D66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13.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 xml:space="preserve">Осуществление деятельности добровольных народных дружин, участвующих в охране общественного порядка на территории сельского поселения </w:t>
            </w:r>
            <w:proofErr w:type="gramStart"/>
            <w:r w:rsidRPr="004D66CD">
              <w:rPr>
                <w:sz w:val="18"/>
                <w:szCs w:val="18"/>
              </w:rPr>
              <w:t>Новый</w:t>
            </w:r>
            <w:proofErr w:type="gramEnd"/>
            <w:r w:rsidRPr="004D66CD">
              <w:rPr>
                <w:sz w:val="18"/>
                <w:szCs w:val="18"/>
              </w:rPr>
              <w:t xml:space="preserve"> Сарбай.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50000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37023,8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0B7C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A64A59" w:rsidRDefault="00945AF5" w:rsidP="00564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A59">
              <w:rPr>
                <w:sz w:val="18"/>
                <w:szCs w:val="18"/>
              </w:rPr>
              <w:t>5</w:t>
            </w:r>
            <w:r w:rsidR="0056484D" w:rsidRPr="00A64A59">
              <w:rPr>
                <w:sz w:val="18"/>
                <w:szCs w:val="18"/>
              </w:rPr>
              <w:t>9553</w:t>
            </w:r>
            <w:r w:rsidR="00A64A59">
              <w:rPr>
                <w:sz w:val="18"/>
                <w:szCs w:val="18"/>
              </w:rPr>
              <w:t>,</w:t>
            </w:r>
            <w:r w:rsidR="00A64A59" w:rsidRPr="00A64A59">
              <w:rPr>
                <w:sz w:val="18"/>
                <w:szCs w:val="18"/>
              </w:rPr>
              <w:t>15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14.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Приобретение стационарного металл детектора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0B7C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0B7C8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0B7C8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2019-2026 гг.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945AF5">
        <w:trPr>
          <w:trHeight w:val="460"/>
        </w:trPr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Итого: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4D66CD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37023,8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A64A59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59553,15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945AF5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0B7C8E" w:rsidRPr="004D66CD" w:rsidRDefault="000B7C8E" w:rsidP="000B7C8E">
      <w:pPr>
        <w:ind w:firstLine="709"/>
        <w:jc w:val="both"/>
        <w:rPr>
          <w:sz w:val="18"/>
          <w:szCs w:val="18"/>
        </w:rPr>
      </w:pPr>
    </w:p>
    <w:p w:rsidR="000B7C8E" w:rsidRPr="004D66CD" w:rsidRDefault="000B7C8E" w:rsidP="000B7C8E">
      <w:pPr>
        <w:ind w:firstLine="709"/>
        <w:jc w:val="both"/>
        <w:rPr>
          <w:sz w:val="18"/>
          <w:szCs w:val="18"/>
        </w:rPr>
      </w:pPr>
    </w:p>
    <w:p w:rsidR="000B7C8E" w:rsidRPr="004D66CD" w:rsidRDefault="000B7C8E" w:rsidP="000B7C8E">
      <w:pPr>
        <w:ind w:firstLine="709"/>
        <w:jc w:val="both"/>
        <w:rPr>
          <w:sz w:val="18"/>
          <w:szCs w:val="18"/>
        </w:rPr>
      </w:pPr>
    </w:p>
    <w:p w:rsidR="00DD21D7" w:rsidRDefault="00DD21D7" w:rsidP="00D27FEC">
      <w:pPr>
        <w:rPr>
          <w:b/>
          <w:sz w:val="36"/>
          <w:szCs w:val="36"/>
        </w:rPr>
      </w:pPr>
    </w:p>
    <w:sectPr w:rsidR="00DD21D7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B7C8E"/>
    <w:rsid w:val="000C4AB1"/>
    <w:rsid w:val="000C78F5"/>
    <w:rsid w:val="000E2249"/>
    <w:rsid w:val="001115CD"/>
    <w:rsid w:val="00167B01"/>
    <w:rsid w:val="00173041"/>
    <w:rsid w:val="002031DE"/>
    <w:rsid w:val="00210E82"/>
    <w:rsid w:val="00241106"/>
    <w:rsid w:val="00337A13"/>
    <w:rsid w:val="003A2EF4"/>
    <w:rsid w:val="003D69A0"/>
    <w:rsid w:val="004620FA"/>
    <w:rsid w:val="004D66CD"/>
    <w:rsid w:val="005140E0"/>
    <w:rsid w:val="0056484D"/>
    <w:rsid w:val="00605EC9"/>
    <w:rsid w:val="00691C96"/>
    <w:rsid w:val="007929E7"/>
    <w:rsid w:val="007C2B4D"/>
    <w:rsid w:val="0080329B"/>
    <w:rsid w:val="00850059"/>
    <w:rsid w:val="00944FF3"/>
    <w:rsid w:val="00945AF5"/>
    <w:rsid w:val="00964786"/>
    <w:rsid w:val="009C313B"/>
    <w:rsid w:val="009C52FB"/>
    <w:rsid w:val="009D2EA2"/>
    <w:rsid w:val="00A36287"/>
    <w:rsid w:val="00A508C1"/>
    <w:rsid w:val="00A64A59"/>
    <w:rsid w:val="00AE59E7"/>
    <w:rsid w:val="00B1411B"/>
    <w:rsid w:val="00B71DAC"/>
    <w:rsid w:val="00D10A1A"/>
    <w:rsid w:val="00D27FEC"/>
    <w:rsid w:val="00DA7F4C"/>
    <w:rsid w:val="00DD21D7"/>
    <w:rsid w:val="00DD3444"/>
    <w:rsid w:val="00E109E0"/>
    <w:rsid w:val="00E109EB"/>
    <w:rsid w:val="00E4174D"/>
    <w:rsid w:val="00E47063"/>
    <w:rsid w:val="00ED771F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ihdocs.ru/metodicheskie-ukazaniya-3-1095-02-medicinskie-protivopokazan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26278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F5FE5-E3FF-489E-9A24-98F4FE5D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2021-12-22T06:42:00Z</cp:lastPrinted>
  <dcterms:created xsi:type="dcterms:W3CDTF">2023-12-28T11:04:00Z</dcterms:created>
  <dcterms:modified xsi:type="dcterms:W3CDTF">2023-12-28T11:04:00Z</dcterms:modified>
</cp:coreProperties>
</file>