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CC1A05">
        <w:rPr>
          <w:b/>
          <w:bCs/>
          <w:sz w:val="32"/>
          <w:szCs w:val="32"/>
          <w:lang w:val="ru-RU"/>
        </w:rPr>
        <w:t xml:space="preserve"> 113  от   19 декабря </w:t>
      </w:r>
      <w:bookmarkStart w:id="0" w:name="_GoBack"/>
      <w:bookmarkEnd w:id="0"/>
      <w:r w:rsidR="00CA0D6D" w:rsidRPr="00CA0D6D">
        <w:rPr>
          <w:b/>
          <w:bCs/>
          <w:sz w:val="32"/>
          <w:szCs w:val="32"/>
          <w:lang w:val="ru-RU"/>
        </w:rPr>
        <w:t>2022</w:t>
      </w:r>
      <w:r w:rsidRPr="00CA0D6D">
        <w:rPr>
          <w:b/>
          <w:bCs/>
          <w:sz w:val="32"/>
          <w:szCs w:val="32"/>
          <w:lang w:val="ru-RU"/>
        </w:rPr>
        <w:t xml:space="preserve"> 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CC1A05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2021 – 2025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B22FE2" w:rsidRDefault="002F26B8" w:rsidP="00B22FE2">
      <w:pPr>
        <w:pStyle w:val="Standard"/>
        <w:shd w:val="clear" w:color="auto" w:fill="FFFFFF"/>
        <w:jc w:val="both"/>
        <w:rPr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>1.1. В паспорт муниципальной программы «Поддержка местных инициатив на 2021 – 2025 годы» строку объемы бюджетных ассигнований программы изложить в новой редакции:</w:t>
      </w:r>
    </w:p>
    <w:p w:rsidR="00B22FE2" w:rsidRPr="00B22FE2" w:rsidRDefault="00B22FE2" w:rsidP="00B22FE2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Объем финансирования, необходимый для реализации мероп</w:t>
      </w:r>
      <w:r>
        <w:rPr>
          <w:rFonts w:eastAsia="Times New Roman" w:cs="Times New Roman"/>
          <w:sz w:val="28"/>
          <w:szCs w:val="28"/>
          <w:lang w:val="ru-RU"/>
        </w:rPr>
        <w:t>риятий Программы, составляет 1 3</w:t>
      </w:r>
      <w:r w:rsidRPr="00B22FE2">
        <w:rPr>
          <w:rFonts w:eastAsia="Times New Roman" w:cs="Times New Roman"/>
          <w:sz w:val="28"/>
          <w:szCs w:val="28"/>
          <w:lang w:val="ru-RU"/>
        </w:rPr>
        <w:t>61,2  тыс. рублей, в том числе: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2021 году — 344,2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2022 году — </w:t>
      </w:r>
      <w:r w:rsidRPr="00B22FE2">
        <w:rPr>
          <w:rFonts w:eastAsia="Times New Roman" w:cs="Times New Roman"/>
          <w:sz w:val="28"/>
          <w:szCs w:val="28"/>
          <w:lang w:val="ru-RU"/>
        </w:rPr>
        <w:t>86,0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2023 году — 360,0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2024 году — 288,0 тыс. рублей;</w:t>
      </w:r>
    </w:p>
    <w:p w:rsidR="009019AA" w:rsidRPr="00374173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2025 году — 283,0 тыс. рублей.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Общий объем средств, направленный на реализацию меропр</w:t>
      </w:r>
      <w:r w:rsidR="00B22FE2">
        <w:rPr>
          <w:rFonts w:eastAsia="Times New Roman"/>
          <w:sz w:val="28"/>
          <w:szCs w:val="28"/>
          <w:lang w:val="ru-RU" w:eastAsia="ru-RU"/>
        </w:rPr>
        <w:t>иятий Программы, составляет 1 361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CC1A05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B22FE2">
                    <w:rPr>
                      <w:rFonts w:eastAsia="Times New Roman"/>
                      <w:lang w:val="ru-RU" w:eastAsia="ru-RU"/>
                    </w:rPr>
                    <w:t>альной программы, 1361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84472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86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84472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8</w:t>
            </w:r>
            <w:r w:rsidR="00032853">
              <w:rPr>
                <w:rFonts w:eastAsia="Lucida Sans Unicode"/>
                <w:lang w:val="ru-RU" w:eastAsia="hi-IN" w:bidi="hi-IN"/>
              </w:rPr>
              <w:t>6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360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360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B22FE2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288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2025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Pr="00CC1A05" w:rsidRDefault="00B22FE2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highlight w:val="yellow"/>
                <w:shd w:val="clear" w:color="auto" w:fill="FFFF00"/>
                <w:lang w:val="ru-RU" w:eastAsia="ru-RU"/>
              </w:rPr>
            </w:pPr>
            <w:r w:rsidRPr="00CC1A05">
              <w:rPr>
                <w:rFonts w:eastAsia="Times New Roman"/>
                <w:highlight w:val="yellow"/>
                <w:shd w:val="clear" w:color="auto" w:fill="FFFF00"/>
                <w:lang w:val="ru-RU" w:eastAsia="ru-RU"/>
              </w:rPr>
              <w:t>283,0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Pr="00B22FE2" w:rsidRDefault="00B22FE2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hd w:val="clear" w:color="auto" w:fill="FFFF00"/>
                <w:lang w:val="ru-RU" w:eastAsia="ru-RU"/>
              </w:rPr>
            </w:pPr>
            <w:r>
              <w:rPr>
                <w:rFonts w:eastAsia="Times New Roman"/>
                <w:shd w:val="clear" w:color="auto" w:fill="FFFF00"/>
                <w:lang w:val="ru-RU" w:eastAsia="ru-RU"/>
              </w:rPr>
              <w:t>283,0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CC1A05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>Глава</w:t>
      </w:r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</w:t>
      </w:r>
      <w:proofErr w:type="gramStart"/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>сельского</w:t>
      </w:r>
      <w:proofErr w:type="gramEnd"/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</w:t>
      </w:r>
      <w:r w:rsidR="00CC1A05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В.В. Поляков</w:t>
      </w: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EF" w:rsidRDefault="001537EF">
      <w:r>
        <w:separator/>
      </w:r>
    </w:p>
  </w:endnote>
  <w:endnote w:type="continuationSeparator" w:id="0">
    <w:p w:rsidR="001537EF" w:rsidRDefault="0015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EF" w:rsidRDefault="001537EF">
      <w:r>
        <w:separator/>
      </w:r>
    </w:p>
  </w:footnote>
  <w:footnote w:type="continuationSeparator" w:id="0">
    <w:p w:rsidR="001537EF" w:rsidRDefault="0015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19AA"/>
    <w:rsid w:val="00032853"/>
    <w:rsid w:val="001537EF"/>
    <w:rsid w:val="00157A0A"/>
    <w:rsid w:val="001A7BC4"/>
    <w:rsid w:val="001C0750"/>
    <w:rsid w:val="002115AA"/>
    <w:rsid w:val="002369AE"/>
    <w:rsid w:val="002727BE"/>
    <w:rsid w:val="002F26B8"/>
    <w:rsid w:val="00322CDF"/>
    <w:rsid w:val="00373FFF"/>
    <w:rsid w:val="00374173"/>
    <w:rsid w:val="00490055"/>
    <w:rsid w:val="00844728"/>
    <w:rsid w:val="008513D8"/>
    <w:rsid w:val="009019AA"/>
    <w:rsid w:val="00903585"/>
    <w:rsid w:val="00950C16"/>
    <w:rsid w:val="00974651"/>
    <w:rsid w:val="009861CF"/>
    <w:rsid w:val="00A008DC"/>
    <w:rsid w:val="00B22FE2"/>
    <w:rsid w:val="00BE6D43"/>
    <w:rsid w:val="00C07B04"/>
    <w:rsid w:val="00CA0D6D"/>
    <w:rsid w:val="00CC1A05"/>
    <w:rsid w:val="00D17B12"/>
    <w:rsid w:val="00E91D3C"/>
    <w:rsid w:val="00EA5C37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21</cp:revision>
  <cp:lastPrinted>2021-12-27T16:30:00Z</cp:lastPrinted>
  <dcterms:created xsi:type="dcterms:W3CDTF">2022-08-29T10:14:00Z</dcterms:created>
  <dcterms:modified xsi:type="dcterms:W3CDTF">2022-12-19T07:15:00Z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