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:rsidR="00A95181" w:rsidRPr="00A95181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«</w:t>
      </w:r>
      <w:r w:rsidR="00425C8B" w:rsidRPr="00425C8B">
        <w:rPr>
          <w:rFonts w:ascii="Times New Roman" w:hAnsi="Times New Roman"/>
          <w:lang w:val="ru-RU"/>
        </w:rPr>
        <w:t>2</w:t>
      </w:r>
      <w:r w:rsidR="00425C8B">
        <w:rPr>
          <w:rFonts w:ascii="Times New Roman" w:hAnsi="Times New Roman"/>
        </w:rPr>
        <w:t>6</w:t>
      </w:r>
      <w:r w:rsidR="00425C8B">
        <w:rPr>
          <w:rFonts w:ascii="Times New Roman" w:hAnsi="Times New Roman"/>
          <w:lang w:val="ru-RU"/>
        </w:rPr>
        <w:t xml:space="preserve">» </w:t>
      </w:r>
      <w:r w:rsidR="00425C8B">
        <w:rPr>
          <w:rFonts w:ascii="Times New Roman" w:hAnsi="Times New Roman"/>
        </w:rPr>
        <w:t xml:space="preserve"> </w:t>
      </w:r>
      <w:r w:rsidR="00425C8B">
        <w:rPr>
          <w:rFonts w:ascii="Times New Roman" w:hAnsi="Times New Roman"/>
          <w:lang w:val="ru-RU"/>
        </w:rPr>
        <w:t>декабря</w:t>
      </w:r>
      <w:r w:rsidR="005E598C"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610772">
        <w:rPr>
          <w:rFonts w:ascii="Times New Roman" w:hAnsi="Times New Roman"/>
          <w:lang w:val="ru-RU"/>
        </w:rPr>
        <w:t>2</w:t>
      </w:r>
      <w:r w:rsidRPr="0091344F">
        <w:rPr>
          <w:rFonts w:ascii="Times New Roman" w:hAnsi="Times New Roman"/>
          <w:lang w:val="ru-RU"/>
        </w:rPr>
        <w:t xml:space="preserve"> г.   №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1990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65223B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</w:t>
      </w:r>
      <w:r w:rsidR="00A95181">
        <w:rPr>
          <w:rFonts w:ascii="Times New Roman" w:eastAsia="Arial" w:hAnsi="Times New Roman"/>
          <w:sz w:val="24"/>
          <w:szCs w:val="24"/>
          <w:lang w:val="ru-RU"/>
        </w:rPr>
        <w:t>фимов 21096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65223B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администрациимуниципального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425C8B">
        <w:rPr>
          <w:rFonts w:ascii="Times New Roman" w:hAnsi="Times New Roman"/>
          <w:sz w:val="28"/>
          <w:szCs w:val="28"/>
          <w:lang w:val="ru-RU"/>
        </w:rPr>
        <w:t>1990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425C8B">
        <w:rPr>
          <w:rFonts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5CA">
        <w:rPr>
          <w:rFonts w:ascii="Times New Roman" w:hAnsi="Times New Roman"/>
          <w:sz w:val="28"/>
          <w:szCs w:val="28"/>
          <w:lang w:val="ru-RU"/>
        </w:rPr>
        <w:t>декабря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2022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«Создание условий для оказания медицинской помощи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населениюмуниципального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F076AF" w:rsidRDefault="00F076AF" w:rsidP="00F076AF">
      <w:pPr>
        <w:pStyle w:val="a3"/>
        <w:ind w:left="0" w:right="1612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Pr="008230BE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Pr="008230B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1300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2022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310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140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тыс.;</w:t>
      </w:r>
    </w:p>
    <w:p w:rsidR="00F87BAE" w:rsidRPr="00F87BAE" w:rsidRDefault="00D10D7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  <w:r w:rsidR="00F87BA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D10D7F" w:rsidRPr="00F87BAE" w:rsidRDefault="00F87BAE" w:rsidP="0065223B">
      <w:pPr>
        <w:pStyle w:val="a3"/>
        <w:ind w:left="927" w:right="161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300 тыс. рублей, читать 1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</w:t>
      </w:r>
    </w:p>
    <w:p w:rsidR="00F87BAE" w:rsidRDefault="0065223B" w:rsidP="0065223B">
      <w:pPr>
        <w:pStyle w:val="a3"/>
        <w:ind w:left="851" w:right="161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BAE"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437BB9" w:rsidRDefault="00437BB9" w:rsidP="0065223B">
      <w:pPr>
        <w:pStyle w:val="a3"/>
        <w:ind w:left="0" w:right="1612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</w:t>
      </w:r>
      <w:r w:rsidRPr="00C872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вместо цифр 1000 тыс. рублей, читать 830 тыс. рублей; в столбце «2022 г.» вместо цифр 250 тыс. рублей, читать</w:t>
      </w:r>
      <w:r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цифры 80 тыс. рублей</w:t>
      </w:r>
      <w:proofErr w:type="gramEnd"/>
    </w:p>
    <w:p w:rsidR="00855FB6" w:rsidRDefault="00F352F5" w:rsidP="00855FB6">
      <w:pPr>
        <w:pStyle w:val="a3"/>
        <w:ind w:left="0" w:right="1612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855FB6"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300 тыс. рублей, читать 1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130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2022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310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140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proofErr w:type="gramEnd"/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236DE9"/>
    <w:rsid w:val="003F750B"/>
    <w:rsid w:val="00425C8B"/>
    <w:rsid w:val="00437BB9"/>
    <w:rsid w:val="00532433"/>
    <w:rsid w:val="005E598C"/>
    <w:rsid w:val="00610772"/>
    <w:rsid w:val="0065223B"/>
    <w:rsid w:val="006B3C8B"/>
    <w:rsid w:val="00757B98"/>
    <w:rsid w:val="00784EE0"/>
    <w:rsid w:val="00855FB6"/>
    <w:rsid w:val="009135CA"/>
    <w:rsid w:val="009F6A91"/>
    <w:rsid w:val="00A06A3E"/>
    <w:rsid w:val="00A95181"/>
    <w:rsid w:val="00AE1502"/>
    <w:rsid w:val="00B57E5B"/>
    <w:rsid w:val="00BA06D0"/>
    <w:rsid w:val="00D10D7F"/>
    <w:rsid w:val="00D44139"/>
    <w:rsid w:val="00E64322"/>
    <w:rsid w:val="00F076AF"/>
    <w:rsid w:val="00F352F5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11</cp:revision>
  <cp:lastPrinted>2022-12-12T06:53:00Z</cp:lastPrinted>
  <dcterms:created xsi:type="dcterms:W3CDTF">2021-11-06T11:45:00Z</dcterms:created>
  <dcterms:modified xsi:type="dcterms:W3CDTF">2022-12-26T11:31:00Z</dcterms:modified>
</cp:coreProperties>
</file>