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F8" w:rsidRPr="00894105" w:rsidRDefault="00FE4952" w:rsidP="00B068F8">
      <w:pPr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F8" w:rsidRPr="00894105" w:rsidRDefault="00B068F8" w:rsidP="00B068F8">
      <w:pPr>
        <w:ind w:right="-5"/>
        <w:jc w:val="center"/>
        <w:rPr>
          <w:b/>
          <w:color w:val="000000"/>
          <w:sz w:val="28"/>
          <w:szCs w:val="28"/>
        </w:rPr>
      </w:pPr>
      <w:r w:rsidRPr="00894105">
        <w:rPr>
          <w:b/>
          <w:color w:val="000000"/>
          <w:sz w:val="28"/>
          <w:szCs w:val="28"/>
        </w:rPr>
        <w:t xml:space="preserve">Администрация сельского поселения Бобровка </w:t>
      </w:r>
    </w:p>
    <w:p w:rsidR="00B068F8" w:rsidRPr="00894105" w:rsidRDefault="00B068F8" w:rsidP="00B068F8">
      <w:pPr>
        <w:ind w:right="-5"/>
        <w:jc w:val="center"/>
        <w:rPr>
          <w:b/>
          <w:color w:val="000000"/>
          <w:sz w:val="28"/>
          <w:szCs w:val="28"/>
        </w:rPr>
      </w:pPr>
      <w:r w:rsidRPr="00894105"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B068F8" w:rsidRPr="00894105" w:rsidRDefault="00B068F8" w:rsidP="00B068F8">
      <w:pPr>
        <w:ind w:right="4961"/>
        <w:jc w:val="center"/>
        <w:rPr>
          <w:b/>
          <w:color w:val="000000"/>
          <w:sz w:val="28"/>
          <w:szCs w:val="28"/>
        </w:rPr>
      </w:pPr>
    </w:p>
    <w:p w:rsidR="00B068F8" w:rsidRPr="00894105" w:rsidRDefault="00B068F8" w:rsidP="00B068F8">
      <w:pPr>
        <w:keepNext/>
        <w:ind w:right="-5"/>
        <w:jc w:val="center"/>
        <w:outlineLvl w:val="0"/>
        <w:rPr>
          <w:b/>
          <w:sz w:val="28"/>
          <w:szCs w:val="28"/>
          <w:u w:val="single"/>
        </w:rPr>
      </w:pPr>
      <w:r w:rsidRPr="00894105">
        <w:rPr>
          <w:b/>
          <w:sz w:val="28"/>
          <w:szCs w:val="28"/>
        </w:rPr>
        <w:t>ПОСТАНОВЛЕНИЕ</w:t>
      </w:r>
    </w:p>
    <w:p w:rsidR="00B068F8" w:rsidRPr="00894105" w:rsidRDefault="00B068F8" w:rsidP="00B068F8">
      <w:pPr>
        <w:ind w:right="4961"/>
        <w:jc w:val="center"/>
        <w:rPr>
          <w:b/>
          <w:color w:val="000000"/>
          <w:sz w:val="28"/>
          <w:szCs w:val="28"/>
        </w:rPr>
      </w:pPr>
    </w:p>
    <w:p w:rsidR="00B068F8" w:rsidRPr="00724A36" w:rsidRDefault="00C7020D" w:rsidP="00B068F8">
      <w:pPr>
        <w:ind w:right="-5"/>
        <w:jc w:val="center"/>
        <w:rPr>
          <w:color w:val="000000" w:themeColor="text1"/>
          <w:sz w:val="28"/>
          <w:szCs w:val="28"/>
          <w:u w:val="single"/>
        </w:rPr>
      </w:pPr>
      <w:r w:rsidRPr="00724A36">
        <w:rPr>
          <w:color w:val="000000" w:themeColor="text1"/>
          <w:sz w:val="28"/>
          <w:szCs w:val="28"/>
          <w:u w:val="single"/>
          <w:lang w:val="ru-RU"/>
        </w:rPr>
        <w:t>о</w:t>
      </w:r>
      <w:r w:rsidR="00B068F8" w:rsidRPr="00724A36">
        <w:rPr>
          <w:color w:val="000000" w:themeColor="text1"/>
          <w:sz w:val="28"/>
          <w:szCs w:val="28"/>
          <w:u w:val="single"/>
        </w:rPr>
        <w:t>т</w:t>
      </w:r>
      <w:r w:rsidRPr="00724A36">
        <w:rPr>
          <w:color w:val="000000" w:themeColor="text1"/>
          <w:sz w:val="28"/>
          <w:szCs w:val="28"/>
          <w:u w:val="single"/>
          <w:lang w:val="ru-RU"/>
        </w:rPr>
        <w:t xml:space="preserve"> </w:t>
      </w:r>
      <w:r w:rsidR="00724A36">
        <w:rPr>
          <w:color w:val="000000" w:themeColor="text1"/>
          <w:sz w:val="28"/>
          <w:szCs w:val="28"/>
          <w:u w:val="single"/>
          <w:lang w:val="ru-RU"/>
        </w:rPr>
        <w:t xml:space="preserve">30 августа </w:t>
      </w:r>
      <w:r w:rsidR="00B068F8" w:rsidRPr="00724A36">
        <w:rPr>
          <w:color w:val="000000" w:themeColor="text1"/>
          <w:sz w:val="28"/>
          <w:szCs w:val="28"/>
          <w:u w:val="single"/>
        </w:rPr>
        <w:t>20</w:t>
      </w:r>
      <w:r w:rsidR="00B068F8" w:rsidRPr="00724A36">
        <w:rPr>
          <w:color w:val="000000" w:themeColor="text1"/>
          <w:sz w:val="28"/>
          <w:szCs w:val="28"/>
          <w:u w:val="single"/>
          <w:lang w:val="ru-RU"/>
        </w:rPr>
        <w:t>2</w:t>
      </w:r>
      <w:r w:rsidR="00FE4952" w:rsidRPr="00724A36">
        <w:rPr>
          <w:color w:val="000000" w:themeColor="text1"/>
          <w:sz w:val="28"/>
          <w:szCs w:val="28"/>
          <w:u w:val="single"/>
          <w:lang w:val="ru-RU"/>
        </w:rPr>
        <w:t>3</w:t>
      </w:r>
      <w:r w:rsidR="00B068F8" w:rsidRPr="00724A36">
        <w:rPr>
          <w:color w:val="000000" w:themeColor="text1"/>
          <w:sz w:val="28"/>
          <w:szCs w:val="28"/>
          <w:u w:val="single"/>
        </w:rPr>
        <w:t xml:space="preserve"> года</w:t>
      </w:r>
      <w:r w:rsidRPr="00724A36">
        <w:rPr>
          <w:color w:val="000000" w:themeColor="text1"/>
          <w:sz w:val="28"/>
          <w:szCs w:val="28"/>
          <w:u w:val="single"/>
          <w:lang w:val="ru-RU"/>
        </w:rPr>
        <w:t xml:space="preserve"> </w:t>
      </w:r>
      <w:r w:rsidR="00B068F8" w:rsidRPr="00724A36">
        <w:rPr>
          <w:color w:val="000000" w:themeColor="text1"/>
          <w:sz w:val="28"/>
          <w:szCs w:val="28"/>
          <w:u w:val="single"/>
        </w:rPr>
        <w:t>№</w:t>
      </w:r>
      <w:r w:rsidR="00724A36">
        <w:rPr>
          <w:color w:val="000000" w:themeColor="text1"/>
          <w:sz w:val="28"/>
          <w:szCs w:val="28"/>
          <w:u w:val="single"/>
          <w:lang w:val="ru-RU"/>
        </w:rPr>
        <w:t xml:space="preserve"> 207</w:t>
      </w:r>
      <w:r w:rsidRPr="00724A36">
        <w:rPr>
          <w:color w:val="000000" w:themeColor="text1"/>
          <w:sz w:val="28"/>
          <w:szCs w:val="28"/>
          <w:u w:val="single"/>
          <w:lang w:val="ru-RU"/>
        </w:rPr>
        <w:t xml:space="preserve"> </w:t>
      </w:r>
    </w:p>
    <w:p w:rsidR="00B068F8" w:rsidRPr="00894105" w:rsidRDefault="00B068F8" w:rsidP="00B068F8">
      <w:pPr>
        <w:ind w:right="-5"/>
        <w:jc w:val="center"/>
        <w:rPr>
          <w:color w:val="000000"/>
        </w:rPr>
      </w:pPr>
      <w:r w:rsidRPr="00894105">
        <w:rPr>
          <w:color w:val="000000"/>
        </w:rPr>
        <w:t>с. Бобровка</w:t>
      </w:r>
    </w:p>
    <w:p w:rsidR="00B068F8" w:rsidRPr="00F94A16" w:rsidRDefault="00B068F8" w:rsidP="00B068F8">
      <w:pPr>
        <w:shd w:val="clear" w:color="auto" w:fill="FFFFFF"/>
        <w:jc w:val="both"/>
        <w:rPr>
          <w:b/>
          <w:color w:val="000000"/>
          <w:spacing w:val="-1"/>
          <w:sz w:val="28"/>
          <w:szCs w:val="28"/>
          <w:lang w:eastAsia="ar-SA"/>
        </w:rPr>
      </w:pPr>
    </w:p>
    <w:p w:rsidR="00FE4952" w:rsidRPr="00FE4952" w:rsidRDefault="00B068F8" w:rsidP="002C43BE">
      <w:pPr>
        <w:shd w:val="clear" w:color="auto" w:fill="FFFFFF"/>
        <w:tabs>
          <w:tab w:val="left" w:pos="782"/>
        </w:tabs>
        <w:spacing w:line="276" w:lineRule="auto"/>
        <w:ind w:right="-2"/>
        <w:jc w:val="center"/>
        <w:rPr>
          <w:b/>
          <w:sz w:val="28"/>
          <w:szCs w:val="28"/>
          <w:lang w:val="ru-RU" w:eastAsia="ar-SA"/>
        </w:rPr>
      </w:pPr>
      <w:r w:rsidRPr="00F94A16">
        <w:rPr>
          <w:b/>
          <w:sz w:val="28"/>
          <w:szCs w:val="28"/>
          <w:lang w:eastAsia="ar-SA"/>
        </w:rPr>
        <w:t>«</w:t>
      </w:r>
      <w:r w:rsidR="00FE4952" w:rsidRPr="00FE4952">
        <w:rPr>
          <w:b/>
          <w:sz w:val="28"/>
          <w:szCs w:val="28"/>
          <w:lang w:eastAsia="ar-SA"/>
        </w:rPr>
        <w:t>Об утверждении административного регламента пред</w:t>
      </w:r>
      <w:r w:rsidR="00FE4952">
        <w:rPr>
          <w:b/>
          <w:sz w:val="28"/>
          <w:szCs w:val="28"/>
          <w:lang w:eastAsia="ar-SA"/>
        </w:rPr>
        <w:t>оставления муниципальной услуги</w:t>
      </w:r>
      <w:r w:rsidR="00FE4952">
        <w:rPr>
          <w:b/>
          <w:sz w:val="28"/>
          <w:szCs w:val="28"/>
          <w:lang w:val="ru-RU" w:eastAsia="ar-SA"/>
        </w:rPr>
        <w:t xml:space="preserve"> «</w:t>
      </w:r>
      <w:r w:rsidR="00FE4952" w:rsidRPr="00FE4952">
        <w:rPr>
          <w:b/>
          <w:sz w:val="28"/>
          <w:szCs w:val="28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E4952">
        <w:rPr>
          <w:b/>
          <w:sz w:val="28"/>
          <w:szCs w:val="28"/>
          <w:lang w:val="ru-RU" w:eastAsia="ar-SA"/>
        </w:rPr>
        <w:t>»</w:t>
      </w:r>
    </w:p>
    <w:p w:rsidR="00CE1226" w:rsidRDefault="00CE1226" w:rsidP="00FE4952">
      <w:pPr>
        <w:autoSpaceDN/>
        <w:spacing w:line="360" w:lineRule="auto"/>
        <w:ind w:firstLine="709"/>
        <w:jc w:val="both"/>
        <w:rPr>
          <w:rFonts w:eastAsia="SimSun" w:cs="Mangal"/>
          <w:bCs/>
          <w:kern w:val="1"/>
          <w:sz w:val="28"/>
          <w:szCs w:val="28"/>
          <w:lang w:val="ru-RU" w:eastAsia="hi-IN" w:bidi="hi-IN"/>
        </w:rPr>
      </w:pPr>
    </w:p>
    <w:p w:rsidR="00FE4952" w:rsidRPr="00FE4952" w:rsidRDefault="00FE4952" w:rsidP="002C43BE">
      <w:pPr>
        <w:autoSpaceDN/>
        <w:spacing w:line="276" w:lineRule="auto"/>
        <w:ind w:firstLine="709"/>
        <w:jc w:val="both"/>
        <w:rPr>
          <w:b/>
          <w:bCs/>
          <w:kern w:val="1"/>
          <w:sz w:val="28"/>
          <w:szCs w:val="28"/>
          <w:lang w:eastAsia="fa-IR"/>
        </w:rPr>
      </w:pP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В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соответствии с 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 xml:space="preserve">Градостроительным кодексом Российской Федерации, 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Федеральн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ымз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акон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ом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от 27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.07.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2010 № 210-ФЗ «Об организации предоставления </w:t>
      </w:r>
      <w:bookmarkStart w:id="0" w:name="_GoBack"/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государст</w:t>
      </w:r>
      <w:bookmarkEnd w:id="0"/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 xml:space="preserve">», руководствуясь Уставом 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сельско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го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поселени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я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Бобровка муниципального района Кинельский</w:t>
      </w:r>
      <w:r w:rsidR="005D6EF0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 xml:space="preserve"> Самарской области</w:t>
      </w:r>
      <w:r w:rsidRPr="00FE4952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>,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администрация сельского поселения Бобровка</w:t>
      </w:r>
      <w:r w:rsidR="00FE2D47" w:rsidRPr="00FE2D47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</w:t>
      </w:r>
      <w:r w:rsidR="00FE2D47"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>муниципального района Кинельский</w:t>
      </w:r>
      <w:r w:rsidR="00FE2D47">
        <w:rPr>
          <w:rFonts w:eastAsia="SimSun" w:cs="Mangal"/>
          <w:bCs/>
          <w:kern w:val="1"/>
          <w:sz w:val="28"/>
          <w:szCs w:val="28"/>
          <w:lang w:val="ru-RU" w:eastAsia="hi-IN" w:bidi="hi-IN"/>
        </w:rPr>
        <w:t xml:space="preserve"> Самарской области</w:t>
      </w:r>
      <w:r w:rsidRPr="00FE4952">
        <w:rPr>
          <w:rFonts w:eastAsia="SimSun" w:cs="Mangal"/>
          <w:bCs/>
          <w:kern w:val="1"/>
          <w:sz w:val="28"/>
          <w:szCs w:val="28"/>
          <w:lang w:eastAsia="hi-IN" w:bidi="hi-IN"/>
        </w:rPr>
        <w:t xml:space="preserve"> </w:t>
      </w:r>
    </w:p>
    <w:p w:rsidR="00B068F8" w:rsidRPr="00894105" w:rsidRDefault="00B068F8" w:rsidP="002C43BE">
      <w:pPr>
        <w:spacing w:line="276" w:lineRule="auto"/>
        <w:jc w:val="center"/>
        <w:rPr>
          <w:b/>
          <w:bCs/>
          <w:sz w:val="28"/>
          <w:szCs w:val="28"/>
        </w:rPr>
      </w:pPr>
      <w:r w:rsidRPr="00894105">
        <w:rPr>
          <w:b/>
          <w:bCs/>
          <w:sz w:val="28"/>
          <w:szCs w:val="28"/>
        </w:rPr>
        <w:t>ПОСТАНОВЛЯЕТ:</w:t>
      </w:r>
    </w:p>
    <w:p w:rsidR="00F94A16" w:rsidRPr="00CE1226" w:rsidRDefault="00CE1226" w:rsidP="002C43BE">
      <w:pPr>
        <w:autoSpaceDN/>
        <w:spacing w:after="200" w:line="276" w:lineRule="auto"/>
        <w:jc w:val="both"/>
        <w:rPr>
          <w:rStyle w:val="FontStyle53"/>
          <w:rFonts w:eastAsia="Andale Sans UI" w:cs="Tahoma"/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FE2D4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1. </w:t>
      </w:r>
      <w:r w:rsidR="00B068F8" w:rsidRPr="00CE1226">
        <w:rPr>
          <w:sz w:val="28"/>
          <w:szCs w:val="28"/>
        </w:rPr>
        <w:t xml:space="preserve">Утвердить прилагаемый </w:t>
      </w:r>
      <w:r w:rsidR="00F94A16" w:rsidRPr="00CE1226">
        <w:rPr>
          <w:rStyle w:val="FontStyle53"/>
          <w:rFonts w:eastAsia="Andale Sans UI"/>
          <w:sz w:val="28"/>
          <w:szCs w:val="28"/>
        </w:rPr>
        <w:t>Административ</w:t>
      </w:r>
      <w:r w:rsidR="00F94A16" w:rsidRPr="00CE1226">
        <w:rPr>
          <w:rStyle w:val="FontStyle53"/>
          <w:rFonts w:eastAsia="Andale Sans UI"/>
          <w:sz w:val="28"/>
          <w:szCs w:val="28"/>
          <w:lang w:val="ru-RU"/>
        </w:rPr>
        <w:t>ный</w:t>
      </w:r>
      <w:r w:rsidR="00F94A16" w:rsidRPr="00CE1226">
        <w:rPr>
          <w:rStyle w:val="FontStyle53"/>
          <w:rFonts w:eastAsia="Andale Sans UI"/>
          <w:sz w:val="28"/>
          <w:szCs w:val="28"/>
        </w:rPr>
        <w:t xml:space="preserve"> регламент </w:t>
      </w:r>
      <w:r w:rsidRPr="00CE1226">
        <w:rPr>
          <w:rStyle w:val="FontStyle53"/>
          <w:rFonts w:eastAsia="Andale Sans UI"/>
          <w:sz w:val="28"/>
          <w:szCs w:val="28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</w:t>
      </w:r>
      <w:r w:rsidR="002C43BE">
        <w:rPr>
          <w:rStyle w:val="FontStyle53"/>
          <w:rFonts w:eastAsia="Andale Sans UI"/>
          <w:sz w:val="28"/>
          <w:szCs w:val="28"/>
        </w:rPr>
        <w:t>кта капитального строительства»</w:t>
      </w:r>
      <w:r w:rsidRPr="00CE1226">
        <w:rPr>
          <w:rStyle w:val="FontStyle53"/>
          <w:rFonts w:eastAsia="Andale Sans UI"/>
          <w:sz w:val="28"/>
          <w:szCs w:val="28"/>
          <w:lang w:val="ru-RU"/>
        </w:rPr>
        <w:t>.</w:t>
      </w:r>
    </w:p>
    <w:p w:rsidR="00FE4952" w:rsidRPr="00FE4952" w:rsidRDefault="00FE4952" w:rsidP="002C43BE">
      <w:pPr>
        <w:widowControl/>
        <w:suppressAutoHyphens w:val="0"/>
        <w:autoSpaceDN/>
        <w:spacing w:after="20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FE2D4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Признать </w:t>
      </w:r>
      <w:r w:rsidRPr="00FE4952">
        <w:rPr>
          <w:sz w:val="28"/>
          <w:szCs w:val="28"/>
          <w:lang w:val="ru-RU"/>
        </w:rPr>
        <w:t>утратившим силу Постановление администрации сельского поселения Бобровка муниципального района Кинельский Самарской области от 13 апреля 2020 года № 7</w:t>
      </w:r>
      <w:r>
        <w:rPr>
          <w:sz w:val="28"/>
          <w:szCs w:val="28"/>
          <w:lang w:val="ru-RU"/>
        </w:rPr>
        <w:t>2«</w:t>
      </w:r>
      <w:r w:rsidRPr="00FE4952">
        <w:rPr>
          <w:sz w:val="28"/>
          <w:szCs w:val="28"/>
        </w:rPr>
        <w:t xml:space="preserve">Об утверждении Административного регламента предоставления администрацией сельского поселения Бобровка муниципального района Кинельский Самарской области муниципальной услуги </w:t>
      </w:r>
      <w:r>
        <w:rPr>
          <w:sz w:val="28"/>
          <w:szCs w:val="28"/>
          <w:lang w:val="ru-RU"/>
        </w:rPr>
        <w:t>«</w:t>
      </w:r>
      <w:r w:rsidRPr="00FE4952">
        <w:rPr>
          <w:sz w:val="28"/>
          <w:szCs w:val="28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  <w:lang w:val="ru-RU"/>
        </w:rPr>
        <w:t>.</w:t>
      </w:r>
    </w:p>
    <w:p w:rsidR="00B068F8" w:rsidRPr="00F94A16" w:rsidRDefault="00FE4952" w:rsidP="00D76A66">
      <w:pPr>
        <w:widowControl/>
        <w:suppressAutoHyphens w:val="0"/>
        <w:autoSpaceDN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FE2D4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3. </w:t>
      </w:r>
      <w:r w:rsidR="00B068F8" w:rsidRPr="00F94A16">
        <w:rPr>
          <w:sz w:val="28"/>
          <w:szCs w:val="28"/>
        </w:rPr>
        <w:t>Опубликовать настоящее Постановление на  сайте муниципального района Кинельский www.kinel.ru и в газете «Бобровские вести».</w:t>
      </w:r>
    </w:p>
    <w:p w:rsidR="00B068F8" w:rsidRPr="00894105" w:rsidRDefault="00FE4952" w:rsidP="00FE2D47">
      <w:pPr>
        <w:spacing w:line="276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B068F8" w:rsidRPr="00894105">
        <w:rPr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B068F8" w:rsidRPr="00894105" w:rsidRDefault="00FE4952" w:rsidP="00FE2D47">
      <w:pPr>
        <w:spacing w:line="276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B068F8" w:rsidRPr="00894105">
        <w:rPr>
          <w:sz w:val="28"/>
          <w:szCs w:val="28"/>
        </w:rPr>
        <w:t xml:space="preserve">. Контроль за исполнением настоящего </w:t>
      </w:r>
      <w:r w:rsidR="00B068F8">
        <w:rPr>
          <w:sz w:val="28"/>
          <w:szCs w:val="28"/>
        </w:rPr>
        <w:t>Постановления возложить на Заместителя главы сельского поселения Бобровка муниципального района Кинельский Самарской области</w:t>
      </w:r>
      <w:r w:rsidR="00B068F8" w:rsidRPr="00894105">
        <w:rPr>
          <w:sz w:val="28"/>
          <w:szCs w:val="28"/>
        </w:rPr>
        <w:t>.</w:t>
      </w:r>
    </w:p>
    <w:p w:rsidR="00B068F8" w:rsidRPr="00894105" w:rsidRDefault="00B068F8" w:rsidP="00B068F8">
      <w:pPr>
        <w:rPr>
          <w:sz w:val="28"/>
          <w:szCs w:val="28"/>
        </w:rPr>
      </w:pPr>
    </w:p>
    <w:p w:rsidR="00B068F8" w:rsidRPr="00894105" w:rsidRDefault="00B068F8" w:rsidP="00B068F8">
      <w:pPr>
        <w:rPr>
          <w:sz w:val="28"/>
          <w:szCs w:val="28"/>
        </w:rPr>
      </w:pPr>
    </w:p>
    <w:p w:rsidR="00B068F8" w:rsidRPr="00894105" w:rsidRDefault="00B068F8" w:rsidP="00B068F8">
      <w:pPr>
        <w:rPr>
          <w:sz w:val="28"/>
          <w:szCs w:val="28"/>
        </w:rPr>
      </w:pPr>
    </w:p>
    <w:p w:rsidR="00F94A16" w:rsidRDefault="00F94A16" w:rsidP="00C7020D">
      <w:pPr>
        <w:pStyle w:val="aa"/>
        <w:spacing w:line="360" w:lineRule="auto"/>
        <w:ind w:right="-1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Глава сельского поселения Бобровка                         </w:t>
      </w:r>
      <w:r w:rsidR="00C7020D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</w:t>
      </w:r>
      <w:r w:rsidR="00C7020D">
        <w:rPr>
          <w:b/>
          <w:color w:val="000000"/>
          <w:sz w:val="28"/>
          <w:szCs w:val="28"/>
        </w:rPr>
        <w:t>А. Ю. Мамонов</w:t>
      </w:r>
    </w:p>
    <w:p w:rsidR="00F94A16" w:rsidRDefault="00F94A16" w:rsidP="00F94A16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F94A16" w:rsidRDefault="00F94A16" w:rsidP="00F94A16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2C43BE" w:rsidRDefault="002C43BE" w:rsidP="00CD2506">
      <w:pPr>
        <w:pStyle w:val="Style1"/>
        <w:jc w:val="right"/>
        <w:rPr>
          <w:lang w:val="ru-RU"/>
        </w:rPr>
      </w:pPr>
    </w:p>
    <w:p w:rsidR="00C7020D" w:rsidRDefault="00C7020D" w:rsidP="00CD2506">
      <w:pPr>
        <w:pStyle w:val="Style1"/>
        <w:jc w:val="right"/>
        <w:rPr>
          <w:lang w:val="ru-RU"/>
        </w:rPr>
      </w:pPr>
    </w:p>
    <w:p w:rsidR="00C7020D" w:rsidRDefault="00C7020D" w:rsidP="00CD2506">
      <w:pPr>
        <w:pStyle w:val="Style1"/>
        <w:jc w:val="right"/>
        <w:rPr>
          <w:lang w:val="ru-RU"/>
        </w:rPr>
      </w:pPr>
    </w:p>
    <w:p w:rsidR="00C7020D" w:rsidRDefault="00C7020D" w:rsidP="00CD2506">
      <w:pPr>
        <w:pStyle w:val="Style1"/>
        <w:jc w:val="right"/>
        <w:rPr>
          <w:lang w:val="ru-RU"/>
        </w:rPr>
      </w:pPr>
    </w:p>
    <w:p w:rsidR="00C7020D" w:rsidRDefault="00C7020D" w:rsidP="00CD2506">
      <w:pPr>
        <w:pStyle w:val="Style1"/>
        <w:jc w:val="right"/>
        <w:rPr>
          <w:lang w:val="ru-RU"/>
        </w:rPr>
      </w:pPr>
    </w:p>
    <w:p w:rsidR="00C7020D" w:rsidRDefault="00C7020D" w:rsidP="00CD2506">
      <w:pPr>
        <w:pStyle w:val="Style1"/>
        <w:jc w:val="right"/>
        <w:rPr>
          <w:lang w:val="ru-RU"/>
        </w:rPr>
      </w:pPr>
    </w:p>
    <w:p w:rsidR="00724A36" w:rsidRPr="008E6AAA" w:rsidRDefault="00724A36" w:rsidP="00724A36">
      <w:pPr>
        <w:jc w:val="both"/>
        <w:rPr>
          <w:sz w:val="16"/>
          <w:szCs w:val="16"/>
        </w:rPr>
      </w:pPr>
      <w:r w:rsidRPr="008E6AAA">
        <w:rPr>
          <w:sz w:val="16"/>
          <w:szCs w:val="16"/>
        </w:rPr>
        <w:t>Исполнитель: Генералова Г. М. .</w:t>
      </w:r>
    </w:p>
    <w:p w:rsidR="00724A36" w:rsidRPr="008E6AAA" w:rsidRDefault="00724A36" w:rsidP="00724A36">
      <w:pPr>
        <w:jc w:val="both"/>
        <w:rPr>
          <w:sz w:val="16"/>
          <w:szCs w:val="16"/>
        </w:rPr>
      </w:pPr>
      <w:r w:rsidRPr="008E6AAA">
        <w:rPr>
          <w:sz w:val="16"/>
          <w:szCs w:val="16"/>
        </w:rPr>
        <w:t>телефон: 8(846) 32553.</w:t>
      </w:r>
    </w:p>
    <w:p w:rsidR="00145406" w:rsidRDefault="00145406" w:rsidP="00724A36">
      <w:pPr>
        <w:pStyle w:val="Style1"/>
        <w:rPr>
          <w:lang w:val="ru-RU"/>
        </w:rPr>
      </w:pPr>
    </w:p>
    <w:p w:rsidR="00154EA2" w:rsidRPr="00FE4952" w:rsidRDefault="00B068F8" w:rsidP="00CD2506">
      <w:pPr>
        <w:pStyle w:val="Style1"/>
        <w:jc w:val="right"/>
        <w:rPr>
          <w:lang w:val="ru-RU"/>
        </w:rPr>
      </w:pPr>
      <w:r w:rsidRPr="00FE4952">
        <w:rPr>
          <w:lang w:val="ru-RU"/>
        </w:rPr>
        <w:t>УТВЕРЖДЕН</w:t>
      </w:r>
    </w:p>
    <w:p w:rsidR="00154EA2" w:rsidRPr="00FE4952" w:rsidRDefault="00C13055" w:rsidP="00CD2506">
      <w:pPr>
        <w:pStyle w:val="Style1"/>
        <w:jc w:val="right"/>
      </w:pPr>
      <w:r w:rsidRPr="00FE4952">
        <w:t xml:space="preserve"> Постановлени</w:t>
      </w:r>
      <w:r w:rsidR="00B068F8" w:rsidRPr="00FE4952">
        <w:rPr>
          <w:lang w:val="ru-RU"/>
        </w:rPr>
        <w:t>ем а</w:t>
      </w:r>
      <w:r w:rsidRPr="00FE4952">
        <w:t>дминистрации</w:t>
      </w:r>
    </w:p>
    <w:p w:rsidR="00154EA2" w:rsidRPr="00FE4952" w:rsidRDefault="00C13055" w:rsidP="00CD2506">
      <w:pPr>
        <w:pStyle w:val="Style1"/>
        <w:jc w:val="right"/>
      </w:pPr>
      <w:r w:rsidRPr="00FE4952">
        <w:t xml:space="preserve">сельского поселения </w:t>
      </w:r>
      <w:r w:rsidR="00E6415D" w:rsidRPr="00FE4952">
        <w:rPr>
          <w:lang w:val="ru-RU"/>
        </w:rPr>
        <w:t>Бобровка</w:t>
      </w:r>
    </w:p>
    <w:p w:rsidR="00154EA2" w:rsidRPr="00FE4952" w:rsidRDefault="00C13055" w:rsidP="00CD2506">
      <w:pPr>
        <w:pStyle w:val="Style1"/>
        <w:jc w:val="right"/>
        <w:rPr>
          <w:lang w:val="ru-RU"/>
        </w:rPr>
      </w:pPr>
      <w:r w:rsidRPr="00FE4952">
        <w:t xml:space="preserve">муниципального района </w:t>
      </w:r>
      <w:r w:rsidRPr="00FE4952">
        <w:rPr>
          <w:lang w:val="ru-RU"/>
        </w:rPr>
        <w:t>К</w:t>
      </w:r>
      <w:r w:rsidR="00E6415D" w:rsidRPr="00FE4952">
        <w:rPr>
          <w:lang w:val="ru-RU"/>
        </w:rPr>
        <w:t>инельский</w:t>
      </w:r>
    </w:p>
    <w:p w:rsidR="00E6415D" w:rsidRPr="00FE4952" w:rsidRDefault="00E6415D" w:rsidP="00CD2506">
      <w:pPr>
        <w:pStyle w:val="Style1"/>
        <w:jc w:val="right"/>
      </w:pPr>
      <w:r w:rsidRPr="00FE4952">
        <w:rPr>
          <w:lang w:val="ru-RU"/>
        </w:rPr>
        <w:t>Самарской области</w:t>
      </w:r>
    </w:p>
    <w:p w:rsidR="00154EA2" w:rsidRPr="00724A36" w:rsidRDefault="00E6415D" w:rsidP="00CD2506">
      <w:pPr>
        <w:pStyle w:val="Style3"/>
        <w:spacing w:line="240" w:lineRule="auto"/>
        <w:jc w:val="right"/>
        <w:rPr>
          <w:color w:val="000000" w:themeColor="text1"/>
          <w:u w:val="single"/>
          <w:lang w:val="ru-RU"/>
        </w:rPr>
      </w:pPr>
      <w:r w:rsidRPr="00724A36">
        <w:rPr>
          <w:color w:val="000000" w:themeColor="text1"/>
          <w:lang w:val="ru-RU"/>
        </w:rPr>
        <w:t xml:space="preserve">от </w:t>
      </w:r>
      <w:r w:rsidR="00724A36">
        <w:rPr>
          <w:color w:val="000000" w:themeColor="text1"/>
          <w:lang w:val="ru-RU"/>
        </w:rPr>
        <w:t>«</w:t>
      </w:r>
      <w:r w:rsidR="00724A36" w:rsidRPr="00724A36">
        <w:rPr>
          <w:color w:val="000000" w:themeColor="text1"/>
          <w:u w:val="single"/>
          <w:lang w:val="ru-RU"/>
        </w:rPr>
        <w:t>30</w:t>
      </w:r>
      <w:r w:rsidR="00724A36">
        <w:rPr>
          <w:color w:val="000000" w:themeColor="text1"/>
          <w:lang w:val="ru-RU"/>
        </w:rPr>
        <w:t xml:space="preserve">» </w:t>
      </w:r>
      <w:r w:rsidR="00724A36" w:rsidRPr="00724A36">
        <w:rPr>
          <w:color w:val="000000" w:themeColor="text1"/>
          <w:u w:val="single"/>
          <w:lang w:val="ru-RU"/>
        </w:rPr>
        <w:t>августа</w:t>
      </w:r>
      <w:r w:rsidRPr="00724A36">
        <w:rPr>
          <w:color w:val="000000" w:themeColor="text1"/>
          <w:lang w:val="ru-RU"/>
        </w:rPr>
        <w:t xml:space="preserve"> 202</w:t>
      </w:r>
      <w:r w:rsidR="00FE4952" w:rsidRPr="00724A36">
        <w:rPr>
          <w:color w:val="000000" w:themeColor="text1"/>
          <w:lang w:val="ru-RU"/>
        </w:rPr>
        <w:t>3</w:t>
      </w:r>
      <w:r w:rsidRPr="00724A36">
        <w:rPr>
          <w:color w:val="000000" w:themeColor="text1"/>
          <w:lang w:val="ru-RU"/>
        </w:rPr>
        <w:t xml:space="preserve"> года № </w:t>
      </w:r>
      <w:r w:rsidR="00724A36">
        <w:rPr>
          <w:color w:val="000000" w:themeColor="text1"/>
          <w:u w:val="single"/>
          <w:lang w:val="ru-RU"/>
        </w:rPr>
        <w:t>207</w:t>
      </w:r>
    </w:p>
    <w:p w:rsidR="00C7020D" w:rsidRPr="00724A36" w:rsidRDefault="00C7020D" w:rsidP="00CD2506">
      <w:pPr>
        <w:pStyle w:val="Style3"/>
        <w:spacing w:line="240" w:lineRule="auto"/>
        <w:jc w:val="right"/>
        <w:rPr>
          <w:color w:val="000000" w:themeColor="text1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Административный регламент</w:t>
      </w:r>
    </w:p>
    <w:p w:rsidR="002C43BE" w:rsidRPr="002C43BE" w:rsidRDefault="002C43BE" w:rsidP="002C43BE">
      <w:pPr>
        <w:widowControl/>
        <w:overflowPunct w:val="0"/>
        <w:autoSpaceDE w:val="0"/>
        <w:ind w:firstLine="283"/>
        <w:jc w:val="center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предоставления муниципал</w:t>
      </w:r>
      <w:r>
        <w:rPr>
          <w:rFonts w:eastAsiaTheme="minorEastAsia" w:cstheme="minorBidi"/>
          <w:b/>
          <w:szCs w:val="22"/>
          <w:lang w:val="ru-RU" w:eastAsia="ru-RU" w:bidi="ar-SA"/>
        </w:rPr>
        <w:t>ьной услуги «</w:t>
      </w:r>
      <w:r w:rsidRPr="002C43BE">
        <w:rPr>
          <w:rFonts w:eastAsiaTheme="minorEastAsia" w:cstheme="minorBidi"/>
          <w:b/>
          <w:szCs w:val="22"/>
          <w:lang w:val="ru-RU" w:eastAsia="ru-RU" w:bidi="ar-SA"/>
        </w:rPr>
        <w:t>Предоставление разрешения на отклонение от предельных параметров разрешенного строительства, реконструкции объ</w:t>
      </w:r>
      <w:r>
        <w:rPr>
          <w:rFonts w:eastAsiaTheme="minorEastAsia" w:cstheme="minorBidi"/>
          <w:b/>
          <w:szCs w:val="22"/>
          <w:lang w:val="ru-RU" w:eastAsia="ru-RU" w:bidi="ar-SA"/>
        </w:rPr>
        <w:t>екта капитального строительства»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Раздел I. Общие положения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Предмет регулирования Административного регламента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1.1. Административный регламент предо</w:t>
      </w:r>
      <w:r>
        <w:rPr>
          <w:rFonts w:eastAsiaTheme="minorEastAsia" w:cstheme="minorBidi"/>
          <w:szCs w:val="22"/>
          <w:lang w:val="ru-RU" w:eastAsia="ru-RU" w:bidi="ar-SA"/>
        </w:rPr>
        <w:t>ставления муниципальной услуги «</w:t>
      </w:r>
      <w:r w:rsidRPr="002C43BE">
        <w:rPr>
          <w:rFonts w:eastAsiaTheme="minorEastAsia" w:cstheme="minorBidi"/>
          <w:szCs w:val="22"/>
          <w:lang w:val="ru-RU"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eastAsiaTheme="minorEastAsia" w:cstheme="minorBidi"/>
          <w:szCs w:val="22"/>
          <w:lang w:val="ru-RU" w:eastAsia="ru-RU" w:bidi="ar-SA"/>
        </w:rPr>
        <w:t>»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(далее -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муниципальная услуга).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Круг Заявителей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1.2. Заявителями на получение муниципальной услуги являются физические лица, юридические лица, индивидуальные предприниматели -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Заявитель).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Требования к порядку информирования о предоставлении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1.4. Информирование о порядке предоставления муниципальной услуги осуществляется: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непосредственно при личном приеме заявителя в уполномоченном органе местного самоуправления - Администрации сельского поселения Бобровка муниципального района Кинельский Самарской области (далее - Администрация поселения), или в многофункциональном центре предоставления государственных и муниципальных услуг (далее - многофункциональный центр);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по телефону в уполномоченном органе местного самоуправления или многофункциональном центре;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письменно, в том числе посредством электронной почты, факсимильной связи;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посредством размещения в открытой и доступной форме информации: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- Единый портал);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(https://gosuslugi.samregion.ru/) (далее - региональный портал);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 официальном сайте уполномоченного органа местного самоуправления (</w:t>
      </w:r>
      <w:r w:rsidR="00145406" w:rsidRPr="00724A36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>www.kinel.ru</w:t>
      </w:r>
      <w:r w:rsidRPr="002C43BE">
        <w:rPr>
          <w:rFonts w:eastAsiaTheme="minorEastAsia" w:cstheme="minorBidi"/>
          <w:szCs w:val="22"/>
          <w:lang w:val="ru-RU" w:eastAsia="ru-RU" w:bidi="ar-SA"/>
        </w:rPr>
        <w:t>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5) 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1.5. Консультирование по вопросам предоставления муниципальной услуги осуществляется: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в многофункциональных центрах при устном обращении - лично или по телефону;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1.6. Информация о порядке и сроках предоставления муниципальной услуги предоставляется заявителю бесплатно.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1.7. 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2.3,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электронной почты.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Раздел II. Стандарт предоставления муниципальной услуги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Наименование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2.1. Наиме</w:t>
      </w:r>
      <w:r>
        <w:rPr>
          <w:rFonts w:eastAsiaTheme="minorEastAsia" w:cstheme="minorBidi"/>
          <w:szCs w:val="22"/>
          <w:lang w:val="ru-RU" w:eastAsia="ru-RU" w:bidi="ar-SA"/>
        </w:rPr>
        <w:t>нование муниципальной услуги – «</w:t>
      </w:r>
      <w:r w:rsidRPr="002C43BE">
        <w:rPr>
          <w:rFonts w:eastAsiaTheme="minorEastAsia" w:cstheme="minorBidi"/>
          <w:szCs w:val="22"/>
          <w:lang w:val="ru-RU"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</w:t>
      </w:r>
      <w:r>
        <w:rPr>
          <w:rFonts w:eastAsiaTheme="minorEastAsia" w:cstheme="minorBidi"/>
          <w:szCs w:val="22"/>
          <w:lang w:val="ru-RU" w:eastAsia="ru-RU" w:bidi="ar-SA"/>
        </w:rPr>
        <w:t>тва»</w:t>
      </w:r>
      <w:r w:rsidRPr="002C43BE">
        <w:rPr>
          <w:rFonts w:eastAsiaTheme="minorEastAsia" w:cstheme="minorBidi"/>
          <w:szCs w:val="22"/>
          <w:lang w:val="ru-RU" w:eastAsia="ru-RU" w:bidi="ar-SA"/>
        </w:rPr>
        <w:t>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Наименование органа местного самоуправления, предоставляющего муниципальную услугу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2.2. Муниципальная услуга предоставляется уполномоченным органом местного самоуправления - Администрацией сельского поселения Бобровка муниципального района Кинельский Самарской области (далее - уполномоченный орган местного самоуправления или Администрация поселения).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Нормативные правовые акты, регулирующие предоставление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 "Федеральный реестр государственных и муниципальных услуг (функций).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Описание результата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2.4. Результатами предоставления муниципальной услуги являются: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1) 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 к настоящему Административному регламенту);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2) решение об отказе в предоставлении муниципальной услуги </w:t>
      </w:r>
      <w:r w:rsidR="00145406">
        <w:rPr>
          <w:rFonts w:eastAsiaTheme="minorEastAsia" w:cstheme="minorBidi"/>
          <w:szCs w:val="22"/>
          <w:lang w:val="ru-RU" w:eastAsia="ru-RU" w:bidi="ar-SA"/>
        </w:rPr>
        <w:t>(по форме, согласно приложению №</w:t>
      </w:r>
      <w:r w:rsidRPr="002C43BE">
        <w:rPr>
          <w:rFonts w:eastAsiaTheme="minorEastAsia" w:cstheme="minorBidi"/>
          <w:szCs w:val="22"/>
          <w:lang w:val="ru-RU" w:eastAsia="ru-RU" w:bidi="ar-SA"/>
        </w:rPr>
        <w:t> 3 к настоящему Административному регламенту).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Срок предоставления муниципальной услуги, в томчисле с учетом необходимости обращения в организации,участвующие в предоставлении муниципальнойуслуги, срок приостановления предоставления муниципальнойуслуги, срок выдачи (направления) документов, являющихся результатом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2.5. 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2.6. 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2.7. Срок выдачи разрешения на отклонение от предельных параметров разрешенного строительства, реконструкции объекта капитального строительства не может превышать 47 рабочих дней.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2.8. Приостановление срока предоставления муниципальной услуги не предусмотрено.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2.9. 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</w:t>
      </w:r>
      <w:r w:rsidR="00145406" w:rsidRPr="0014540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Самарской области для размещения в государственной информационной системе обеспечения градостроительной деятельности.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услуг,которые являются необходимыми и обязательными дляпредоставления муниципальных услуг, подлежащих представлению заявителем, способы их получения заявителем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2.10. Для получения муниципальной услуги заявитель или его представитель представляет следующие документы: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документ, удостоверяющий личность;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заявление: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- в форме документа на бумажном носителе по форме, согласно приложению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1 к настоящему Административному регламенту;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- в электронной форме (заполняется посредством внесения соответствующих сведений в интерактивную форму заявления).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</w:t>
      </w:r>
      <w:hyperlink r:id="rId9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Федерального закона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 xml:space="preserve"> от 6 апреля 2011 г. 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 63-ФЗ "Об электронной подписи" (далее - Федеральный закон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63-ФЗ).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2.11. К заявлению прилагаются: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2.12. Заявление и прилагаемые документы могут быть представлены (направлены) заявителем одним из следующих способов: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лично или посредством почтового отправления в Администрацию поселения;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через МФЦ;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через Региональный или Единый портал.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2.13. Запрещается требовать от заявителя: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представления документов и информации, в том числе подтверждающих внесение заяв</w:t>
      </w:r>
      <w:r w:rsidR="00F30929">
        <w:rPr>
          <w:rFonts w:eastAsiaTheme="minorEastAsia" w:cstheme="minorBidi"/>
          <w:szCs w:val="22"/>
          <w:lang w:val="ru-RU" w:eastAsia="ru-RU" w:bidi="ar-SA"/>
        </w:rPr>
        <w:t xml:space="preserve">ителем платы за предоставление 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0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части 6 статьи 7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Федераль</w:t>
      </w:r>
      <w:r w:rsidR="00145406">
        <w:rPr>
          <w:rFonts w:eastAsiaTheme="minorEastAsia" w:cstheme="minorBidi"/>
          <w:szCs w:val="22"/>
          <w:lang w:val="ru-RU" w:eastAsia="ru-RU" w:bidi="ar-SA"/>
        </w:rPr>
        <w:t>ного закона от 27 июля 2010 г. 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 "Об организации предоставления государственных и муниципальных усл</w:t>
      </w:r>
      <w:r w:rsidR="00145406">
        <w:rPr>
          <w:rFonts w:eastAsiaTheme="minorEastAsia" w:cstheme="minorBidi"/>
          <w:szCs w:val="22"/>
          <w:lang w:val="ru-RU" w:eastAsia="ru-RU" w:bidi="ar-SA"/>
        </w:rPr>
        <w:t>уг" (далее - Федеральный закон 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3) 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части 1 статьи 9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 xml:space="preserve"> Федерального закона 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2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частью 1.1 статьи 16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 xml:space="preserve"> Федерального закона 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частью 1.1 статьи 16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Федерального закона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210-ФЗ, уведомляется заявитель, а также приносятся извинения за доставленные неудобства.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2.14. Получаются в рамках межведомственного взаимодействия: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2.15. Заявитель вправе предоставить документы (сведения), указанные в пункте 2.14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2.16. 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2.17. Основаниями для отказа в приеме документов, необходимых для предоставления муниципальной услуги, являются: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представление неполного комплекта документов, указанных в пунктах 2.10 - 2.13 Административного регламента, подлежащих обязательному представлению заявителем;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подача заявления (запроса) от имени заявителя не уполномоченным на то лицом;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5) 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6) 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7) электронные документы не соответствуют требованиям к форматам их предоставления и (или) не читаются;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9) несоблюдение установленных </w:t>
      </w:r>
      <w:hyperlink r:id="rId14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статьей 11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Федерального закона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63-ФЗ условий признания действительности, усиленной квалифицированной электронной подписи.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2.18. Основания для приостановления предоставления муниципальной услуги отсутствуют.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2.19. Основания для отказа в предоставлении муниципальной услуги: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сведения, указанные в заявлении, не подтверждены сведениями, полученными в рамках межведомственного взаимодействия;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5) 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6) 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7) 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8) 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9) 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10) поступление от должностного лица или органа местного самоуправления, указанных в </w:t>
      </w:r>
      <w:hyperlink r:id="rId15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части 2 статьи 55.32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ГрК РФ,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2.20. Предоставление муниципальной услуги осуществляется без взимания платы.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2.21. Время ожидания при подаче заявления на получение муниципальной услуги - не более 15 минут.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2.22. 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2.23. 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2.24. 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2.25. 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Требования к помещениям, в которых предоставляетсямуниципальная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2.26. 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Обеспечивается беспрепятственный доступ инвалидов к месту предоставления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2.27. 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возможность посадки в транспортное средство и высадки из него, в том числе с использованием кресла-коляски;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5) допуск сурдопереводчика и тифлосурдопереводчика;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6) 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hyperlink r:id="rId16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приказом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Министерства труда и социальной защиты Российской Федерации от 22.06.2015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386н "Об утверждении формы документа, подтверждающего специальное обучение собаки-проводника, и порядка его выдачи".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Показатели доступности и качества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2.28. Показателями доступности предоставления муниципальной услуги являются: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оказание помощи инвалидам в преодолении барьеров, мешающих получению ими услуг наравне с другими лицами.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2.29. Показателями качества предоставления муниципальной услуги являются: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соблюдение сроков приема и рассмотрения документов;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соблюдение срока получения результата муниципальной услуги;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отсутствие обоснованных жалоб на нарушения Административного регламента, совершенные работниками Администрации поселения;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количество взаимодействий заявителя с должностными лицами (без учета консультаций).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2.30. Информация о ходе предоставления муниципальной услуги может быть получена заявителем лично при обращении в Администрацию поселения, в личном кабинете на Едином портале, на Региональном портале, в МФЦ.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2.31. 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2.32. Документы, прилагаемые заявителем к заявлению о предоставлении разрешения на отклонение от предельных параметров разрешенного строительства, реконструкции объекта капитального строительства, представляемые в электронной форме, направляются в следующих форматах: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б) doc, docx, odt-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в) xls, xlsx, ods- для документов, содержащих расчеты;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г) pdf, jpg, jpeg, png, bmp, tiff-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д) zip, rar - для сжатых документов в один файл;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е) sig - для открепленной усиленной квалифицированной электронной подписи.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случае, если оригиналы документов, прилагаемых к заявлению о предоставлении разрешения на отклонение от предельных параметров разрешенного строительства, реконструкции объекта капитального строительства,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"черно-белый" (при отсутствии в документе графических изображений и (или) цветного текста);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2.33. Документы, прилагаемые заявителем к заявлению о предоставлении разрешения на отклонение от предельных параметров разрешенного строительства, реконструкции объекта капитального строительства, представляемые в электронной форме, должны обеспечивать: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возможность идентифицировать документ и количество листов в документе;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2.34. Исчерпывающий перечень документов, необходимых для предоставления услуги, подлежащих представлению заявителем самостоятельно установлен в соответствии с п. 2.10. настоящего административного регламента.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Описание последовательности действий при предоставлении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3.1. Предоставление муниципальной услуги включает в себя следующие процедуры: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проверка документов и регистрация заявления;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рассмотрение документов и сведений;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4) организация и проведение публичных слушаний или общественных обсуждений;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5) 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6) принятие решения о предоставлении услуги;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7) выдача (направление) заявителю результата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Описание административных процедур представлено в Приложении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5 к настоящему Административному регламенту.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Раздел IV. Формы контроля за исполнением административного регламента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Порядок осуществления текущего контроля за соблюдениеми исполнением ответственными должностными лицами положенийрегламента и иных нормативных правовых актов,устанавливающих требования к предоставлению муниципальной услуги, а также принятием ими решений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4.2. Контроль за исполнением настоящего Административного регламента сотрудниками МФЦ осуществляется руководителем МФЦ.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Порядок и периодичность осуществления плановых и внеплановыхпроверок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4.3. 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Плановые проверки проводятся в соответствии с планом работы Уполномоченного органа, но не реже 1 раза в 3 года.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4.4. 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4.5. 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Ответственность должностных лиц органа, предоставляющего муниципальную услугу, за решения и действия (бездействие),принимаемые (осуществляемые) ими в ходе предоставлениямуниципальной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4.6. 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МФЦ и его работники несут ответственность, установленную законодательством Российской Федерации: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1) за полноту передаваемых в Уполномоченный орган заявлений, иных документов, принятых от заявителя в МФЦ;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2) 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3) 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4.7. 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7" w:history="1">
        <w:r w:rsidRPr="002C43BE">
          <w:rPr>
            <w:rFonts w:eastAsiaTheme="minorEastAsia" w:cstheme="minorBidi"/>
            <w:b/>
            <w:szCs w:val="22"/>
            <w:lang w:val="ru-RU" w:eastAsia="ru-RU" w:bidi="ar-SA"/>
          </w:rPr>
          <w:t>части 1.1 статьи 16</w:t>
        </w:r>
      </w:hyperlink>
      <w:r w:rsidRPr="002C43BE">
        <w:rPr>
          <w:rFonts w:eastAsiaTheme="minorEastAsia" w:cstheme="minorBidi"/>
          <w:b/>
          <w:szCs w:val="22"/>
          <w:lang w:val="ru-RU" w:eastAsia="ru-RU" w:bidi="ar-SA"/>
        </w:rPr>
        <w:t xml:space="preserve"> Федерального закона </w:t>
      </w:r>
      <w:r w:rsidR="00145406">
        <w:rPr>
          <w:rFonts w:eastAsiaTheme="minorEastAsia" w:cstheme="minorBidi"/>
          <w:b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b/>
          <w:szCs w:val="22"/>
          <w:lang w:val="ru-RU" w:eastAsia="ru-RU" w:bidi="ar-SA"/>
        </w:rPr>
        <w:t> 210-ФЗ, а также их должностных лиц, муниципальных служащих, работников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услугив досудебном (внесудебном) порядке (далее - жалоба).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5.3. 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5.4. 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2C43BE" w:rsidRPr="002C43BE" w:rsidRDefault="00B657F7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hyperlink r:id="rId18" w:history="1">
        <w:r w:rsidR="002C43BE" w:rsidRPr="002C43BE">
          <w:rPr>
            <w:rFonts w:eastAsiaTheme="minorEastAsia" w:cstheme="minorBidi"/>
            <w:szCs w:val="22"/>
            <w:lang w:val="ru-RU" w:eastAsia="ru-RU" w:bidi="ar-SA"/>
          </w:rPr>
          <w:t>Федеральным законом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="002C43BE" w:rsidRPr="002C43BE">
        <w:rPr>
          <w:rFonts w:eastAsiaTheme="minorEastAsia" w:cstheme="minorBidi"/>
          <w:szCs w:val="22"/>
          <w:lang w:val="ru-RU" w:eastAsia="ru-RU" w:bidi="ar-SA"/>
        </w:rPr>
        <w:t> 210-ФЗ;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настоящим Административным регламентом;</w:t>
      </w:r>
    </w:p>
    <w:p w:rsidR="002C43BE" w:rsidRPr="002C43BE" w:rsidRDefault="00B657F7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hyperlink r:id="rId19" w:history="1">
        <w:r w:rsidR="002C43BE" w:rsidRPr="002C43BE">
          <w:rPr>
            <w:rFonts w:eastAsiaTheme="minorEastAsia" w:cstheme="minorBidi"/>
            <w:szCs w:val="22"/>
            <w:lang w:val="ru-RU" w:eastAsia="ru-RU" w:bidi="ar-SA"/>
          </w:rPr>
          <w:t>постановлением</w:t>
        </w:r>
      </w:hyperlink>
      <w:r w:rsidR="002C43BE" w:rsidRPr="002C43BE">
        <w:rPr>
          <w:rFonts w:eastAsiaTheme="minorEastAsia" w:cstheme="minorBidi"/>
          <w:szCs w:val="22"/>
          <w:lang w:val="ru-RU" w:eastAsia="ru-RU" w:bidi="ar-SA"/>
        </w:rPr>
        <w:t xml:space="preserve"> Правительства Российской Федерации от 20 ноября 2012 года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="002C43BE" w:rsidRPr="002C43BE">
        <w:rPr>
          <w:rFonts w:eastAsiaTheme="minorEastAsia" w:cstheme="minorBidi"/>
          <w:szCs w:val="22"/>
          <w:lang w:val="ru-RU" w:eastAsia="ru-RU" w:bidi="ar-SA"/>
        </w:rPr>
        <w:t>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6.1. Многофункциональный центр осуществляет: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иные процедуры и действия, предусмотренные </w:t>
      </w:r>
      <w:hyperlink r:id="rId20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Федеральным законом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В соответствии с </w:t>
      </w:r>
      <w:hyperlink r:id="rId21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частью 1.1 статьи 16</w:t>
        </w:r>
      </w:hyperlink>
      <w:r w:rsidR="00145406">
        <w:rPr>
          <w:rFonts w:eastAsiaTheme="minorEastAsia" w:cstheme="minorBidi"/>
          <w:szCs w:val="22"/>
          <w:lang w:val="ru-RU" w:eastAsia="ru-RU" w:bidi="ar-SA"/>
        </w:rPr>
        <w:t xml:space="preserve"> Федерального закона 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210-ФЗ для реализации своих функций многофункциональные центры вправе привлекать иные организации.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Информирование заявителей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6.2. Информирование заявителя многофункциональными центрами осуществляется следующими способами: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а) 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б) 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назначить другое время для консультаций.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Выдача заявителю результата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6.3. При наличии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</w:t>
      </w:r>
      <w:hyperlink r:id="rId22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постановлением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Правительства Российской Федерации от 27 сентября 2011 г.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23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постановлением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Правительства Российской Федерации от 27 сентября 2011 г.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6.4. 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Работник многофункционального центра осуществляет следующие действия: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проверяет полномочия представителя заявителя (в случае обращения представителя заявителя);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определяет статус исполнения уведомления об окончании строительства в ГИС;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C43BE" w:rsidRPr="002C43BE" w:rsidRDefault="002C43BE" w:rsidP="00C7020D">
      <w:pPr>
        <w:pageBreakBefore/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Приложение </w:t>
      </w:r>
      <w:r w:rsidR="0014540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1</w:t>
      </w:r>
    </w:p>
    <w:p w:rsidR="002C43BE" w:rsidRPr="002C43BE" w:rsidRDefault="002C43BE" w:rsidP="00145406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к Административному регламенту 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ФОРМА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В</w:t>
      </w: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(наименование органа местного самоуправления)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от__________________________________________________________________ ___________________________________________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2C43BE" w:rsidRPr="002C43BE" w:rsidRDefault="002C43BE" w:rsidP="002C43BE">
      <w:pPr>
        <w:widowControl/>
        <w:overflowPunct w:val="0"/>
        <w:autoSpaceDE w:val="0"/>
        <w:ind w:firstLine="4082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3373A1" w:rsidRDefault="002C43BE" w:rsidP="003373A1">
      <w:pPr>
        <w:keepNext/>
        <w:widowControl/>
        <w:overflowPunct w:val="0"/>
        <w:autoSpaceDE w:val="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Заявление</w:t>
      </w:r>
    </w:p>
    <w:p w:rsidR="002C43BE" w:rsidRPr="002C43BE" w:rsidRDefault="002C43BE" w:rsidP="003373A1">
      <w:pPr>
        <w:keepNext/>
        <w:widowControl/>
        <w:overflowPunct w:val="0"/>
        <w:autoSpaceDE w:val="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2C43BE" w:rsidRPr="002C43BE" w:rsidRDefault="006A1D76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__________________________________________________________________________</w:t>
      </w:r>
    </w:p>
    <w:p w:rsidR="006A1D76" w:rsidRDefault="002C43BE" w:rsidP="006A1D76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Сведения о земельном участке: </w:t>
      </w:r>
      <w:r w:rsidR="006A1D76">
        <w:rPr>
          <w:rFonts w:eastAsiaTheme="minorEastAsia" w:cstheme="minorBidi"/>
          <w:szCs w:val="22"/>
          <w:lang w:val="ru-RU" w:eastAsia="ru-RU" w:bidi="ar-SA"/>
        </w:rPr>
        <w:t xml:space="preserve">___________________________________________________ </w:t>
      </w:r>
      <w:r w:rsidRPr="002C43BE">
        <w:rPr>
          <w:rFonts w:eastAsiaTheme="minorEastAsia" w:cstheme="minorBidi"/>
          <w:szCs w:val="22"/>
          <w:lang w:val="ru-RU" w:eastAsia="ru-RU" w:bidi="ar-SA"/>
        </w:rPr>
        <w:t>адрес, кадастровый номер, площадь, вид разрешенного использования, реквизиты градостроительного плана земельного участка (при наличии).</w:t>
      </w:r>
    </w:p>
    <w:p w:rsidR="002C43BE" w:rsidRPr="002C43BE" w:rsidRDefault="002C43BE" w:rsidP="006A1D76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Сведения об объекте капитального строительства: </w:t>
      </w:r>
      <w:r w:rsidR="006A1D76">
        <w:rPr>
          <w:rFonts w:eastAsiaTheme="minorEastAsia" w:cstheme="minorBidi"/>
          <w:szCs w:val="22"/>
          <w:lang w:val="ru-RU" w:eastAsia="ru-RU" w:bidi="ar-SA"/>
        </w:rPr>
        <w:t xml:space="preserve">____________________________________ </w:t>
      </w:r>
      <w:r w:rsidRPr="002C43BE">
        <w:rPr>
          <w:rFonts w:eastAsiaTheme="minorEastAsia" w:cstheme="minorBidi"/>
          <w:szCs w:val="22"/>
          <w:lang w:val="ru-RU" w:eastAsia="ru-RU" w:bidi="ar-SA"/>
        </w:rPr>
        <w:t>кадастровый номер, площадь, этажность, назначение.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Параметры планируемых к размещению объектов капитального строительства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Default="002C43BE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К заявлению прилагаются следующие документы:</w:t>
      </w:r>
    </w:p>
    <w:p w:rsidR="006A1D76" w:rsidRPr="002C43BE" w:rsidRDefault="006A1D76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>
        <w:rPr>
          <w:rFonts w:eastAsiaTheme="minorEastAsia" w:cstheme="minorBidi"/>
          <w:szCs w:val="22"/>
          <w:lang w:val="ru-RU" w:eastAsia="ru-RU" w:bidi="ar-SA"/>
        </w:rPr>
        <w:t>__________________________________________________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85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(указывается перечень прилагаемых документов)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85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Результат предоставления муниципальной услуги, прошу предоставить: 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</w:t>
      </w:r>
    </w:p>
    <w:p w:rsidR="002C43BE" w:rsidRPr="002C43BE" w:rsidRDefault="002C43BE" w:rsidP="002C43BE">
      <w:pPr>
        <w:widowControl/>
        <w:overflowPunct w:val="0"/>
        <w:autoSpaceDE w:val="0"/>
        <w:ind w:firstLine="85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(указать способ получения результата предоставления муниципальной услуги</w:t>
      </w:r>
      <w:r w:rsidR="006A1D76">
        <w:rPr>
          <w:rFonts w:eastAsiaTheme="minorEastAsia" w:cstheme="minorBidi"/>
          <w:szCs w:val="22"/>
          <w:lang w:val="ru-RU" w:eastAsia="ru-RU" w:bidi="ar-SA"/>
        </w:rPr>
        <w:t>)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2"/>
        <w:gridCol w:w="505"/>
        <w:gridCol w:w="1346"/>
        <w:gridCol w:w="673"/>
        <w:gridCol w:w="617"/>
        <w:gridCol w:w="617"/>
        <w:gridCol w:w="2746"/>
        <w:gridCol w:w="1682"/>
      </w:tblGrid>
      <w:tr w:rsidR="002C43BE" w:rsidRPr="002C43BE" w:rsidTr="00145406">
        <w:tc>
          <w:tcPr>
            <w:tcW w:w="1814" w:type="dxa"/>
            <w:tcBorders>
              <w:bottom w:val="single" w:sz="2" w:space="0" w:color="000000"/>
            </w:tcBorders>
            <w:vAlign w:val="bottom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510" w:type="dxa"/>
            <w:vAlign w:val="bottom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bottom w:val="single" w:sz="2" w:space="0" w:color="000000"/>
            </w:tcBorders>
            <w:vAlign w:val="bottom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680" w:type="dxa"/>
            <w:vAlign w:val="bottom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778" w:type="dxa"/>
            <w:tcBorders>
              <w:bottom w:val="single" w:sz="2" w:space="0" w:color="000000"/>
            </w:tcBorders>
            <w:vAlign w:val="bottom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</w:tr>
      <w:tr w:rsidR="002C43BE" w:rsidRPr="002C43BE" w:rsidTr="00145406">
        <w:tc>
          <w:tcPr>
            <w:tcW w:w="1814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(дата)</w:t>
            </w:r>
          </w:p>
        </w:tc>
        <w:tc>
          <w:tcPr>
            <w:tcW w:w="510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(подпись)</w:t>
            </w:r>
          </w:p>
        </w:tc>
        <w:tc>
          <w:tcPr>
            <w:tcW w:w="680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778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(ФИО)</w:t>
            </w:r>
          </w:p>
        </w:tc>
        <w:tc>
          <w:tcPr>
            <w:tcW w:w="1701" w:type="dxa"/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</w:tr>
    </w:tbl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Приложение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2</w:t>
      </w:r>
    </w:p>
    <w:p w:rsidR="002C43BE" w:rsidRPr="002C43BE" w:rsidRDefault="002C43BE" w:rsidP="006A1D76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к Административному регламенту 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ФОРМА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6A1D76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(Бланк органа, осуществляющего предоставление муниципальной услуги)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6A1D76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Постановление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от________________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В соответствии с </w:t>
      </w:r>
      <w:hyperlink r:id="rId24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Градостроительным кодексом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Российской Федерации, </w:t>
      </w:r>
      <w:hyperlink r:id="rId25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Федеральным законом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от 6 октября 2003 г.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 131-ФЗ "Об общих принципах организации местного самоуправления в Российской Федерации", Уставом сельского поселения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, Правилами землепользования и застройки сельского поселения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, утвержденными решением Собрания Представителей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Самарской </w:t>
      </w:r>
      <w:r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 xml:space="preserve">области </w:t>
      </w:r>
      <w:r w:rsidR="006A1D76"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>№</w:t>
      </w:r>
      <w:r w:rsidR="00C7020D"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 xml:space="preserve"> 338</w:t>
      </w:r>
      <w:r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 xml:space="preserve"> от</w:t>
      </w:r>
      <w:r w:rsidR="00DD007E"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 xml:space="preserve"> 20 деккабря 2013 </w:t>
      </w:r>
      <w:r w:rsidRPr="00901183">
        <w:rPr>
          <w:rFonts w:eastAsiaTheme="minorEastAsia" w:cstheme="minorBidi"/>
          <w:color w:val="000000" w:themeColor="text1"/>
          <w:szCs w:val="22"/>
          <w:lang w:val="ru-RU" w:eastAsia="ru-RU" w:bidi="ar-SA"/>
        </w:rPr>
        <w:t>года, наосновании заключения по результатам публичных слушаний/общественных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обсуждений от ____________ г.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__________, рекомендации Комиссии по подготовке проекта правил землепользования и застройки (протокол от ____________ г.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__________), рассмотрев заявление __________________________________________________________________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2C43BE" w:rsidRPr="002C43BE" w:rsidRDefault="002C43BE" w:rsidP="006A1D76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отвходящий номер 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</w:p>
    <w:p w:rsidR="002C43BE" w:rsidRPr="002C43BE" w:rsidRDefault="002C43BE" w:rsidP="00901183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ПОСТАНОВЛЯЕТ:</w:t>
      </w:r>
    </w:p>
    <w:p w:rsidR="002C43BE" w:rsidRPr="002C43BE" w:rsidRDefault="002C43BE" w:rsidP="00901183">
      <w:pPr>
        <w:widowControl/>
        <w:overflowPunct w:val="0"/>
        <w:autoSpaceDE w:val="0"/>
        <w:ind w:firstLine="720"/>
        <w:jc w:val="center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 Предоставить разрешение на отклонение от предельных параметров разрешенного строительства, реконструкции объекта капитального строительства- "_______________________________" в отношении земельного участка с кадастровым номером 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_____________, расположенного по адресу: 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 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(указывается адрес)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__________________________________________________.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(указывается наименование предельного параметра и показатель предоставляемого отклонения)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2. Опубликовать настоящее постановление 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_______________.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3. Настоящее постановление вступает в силу со дня его официального опубликования.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4. Контроль за выполнением настоящего постановления оставляю за собой.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Должностное лицо (ФИО)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6A1D76">
      <w:pPr>
        <w:widowControl/>
        <w:overflowPunct w:val="0"/>
        <w:autoSpaceDE w:val="0"/>
        <w:ind w:firstLine="68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(подпись должностного лица органа, осуществляющего</w:t>
      </w:r>
    </w:p>
    <w:p w:rsidR="002C43BE" w:rsidRPr="002C43BE" w:rsidRDefault="002C43BE" w:rsidP="00724A36">
      <w:pPr>
        <w:widowControl/>
        <w:overflowPunct w:val="0"/>
        <w:autoSpaceDE w:val="0"/>
        <w:ind w:firstLine="68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предоставление муниципальной услуги</w:t>
      </w:r>
      <w:r w:rsidR="006A1D76">
        <w:rPr>
          <w:rFonts w:eastAsiaTheme="minorEastAsia" w:cstheme="minorBidi"/>
          <w:szCs w:val="22"/>
          <w:lang w:val="ru-RU" w:eastAsia="ru-RU" w:bidi="ar-SA"/>
        </w:rPr>
        <w:t>)</w:t>
      </w:r>
    </w:p>
    <w:p w:rsidR="002C43BE" w:rsidRPr="002C43BE" w:rsidRDefault="002C43BE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Приложение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3</w:t>
      </w:r>
    </w:p>
    <w:p w:rsidR="002C43BE" w:rsidRPr="002C43BE" w:rsidRDefault="002C43BE" w:rsidP="006A1D76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к Административному регламенту 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ФОРМА</w:t>
      </w:r>
    </w:p>
    <w:p w:rsidR="002C43BE" w:rsidRPr="002C43BE" w:rsidRDefault="002C43BE" w:rsidP="006A1D76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(Бланк органа, осуществляющего предоставление муниципальной услуги</w:t>
      </w:r>
      <w:r w:rsidR="006A1D76">
        <w:rPr>
          <w:rFonts w:eastAsiaTheme="minorEastAsia" w:cstheme="minorBidi"/>
          <w:szCs w:val="22"/>
          <w:lang w:val="ru-RU" w:eastAsia="ru-RU" w:bidi="ar-SA"/>
        </w:rPr>
        <w:t>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Постановление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от________________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В соответствии с </w:t>
      </w:r>
      <w:hyperlink r:id="rId26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Градостроительным кодексом</w:t>
        </w:r>
      </w:hyperlink>
      <w:r w:rsidRPr="002C43BE">
        <w:rPr>
          <w:rFonts w:eastAsiaTheme="minorEastAsia" w:cstheme="minorBidi"/>
          <w:szCs w:val="22"/>
          <w:lang w:val="ru-RU" w:eastAsia="ru-RU" w:bidi="ar-SA"/>
        </w:rPr>
        <w:t xml:space="preserve"> Российской Федерации, </w:t>
      </w:r>
      <w:hyperlink r:id="rId27" w:history="1">
        <w:r w:rsidRPr="002C43BE">
          <w:rPr>
            <w:rFonts w:eastAsiaTheme="minorEastAsia" w:cstheme="minorBidi"/>
            <w:szCs w:val="22"/>
            <w:lang w:val="ru-RU" w:eastAsia="ru-RU" w:bidi="ar-SA"/>
          </w:rPr>
          <w:t>Федеральным законом</w:t>
        </w:r>
      </w:hyperlink>
      <w:r w:rsidR="006A1D76">
        <w:rPr>
          <w:rFonts w:eastAsiaTheme="minorEastAsia" w:cstheme="minorBidi"/>
          <w:szCs w:val="22"/>
          <w:lang w:val="ru-RU" w:eastAsia="ru-RU" w:bidi="ar-SA"/>
        </w:rPr>
        <w:t xml:space="preserve"> от 6 октября 2003 г. №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 131-ФЗ "Об общих принципах организации местного самоуправления в Российской Федерации", Уставом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>, рассмотрев заявление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 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 xml:space="preserve"> (наименование юридического лица либо фамилия, имя и (при наличии) отчество физического лица в родительном падеже)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901183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от ________________ входящий номер ___________________ 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сельского поселения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 xml:space="preserve">Бобровка муниципального района Кинельский </w:t>
      </w:r>
    </w:p>
    <w:p w:rsidR="002C43BE" w:rsidRPr="002C43BE" w:rsidRDefault="002C43BE" w:rsidP="00901183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ПОСТАНОВЛЯЕТ: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1. 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строительства- "_______________________________" в отношении земельного участка с кадастровым номером 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_____, расположенного по адресу: 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 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(указывается адрес)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____________________________________________________________________.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(указывается наименование предельного параметра и показатель предоставляемого отклонения)</w:t>
      </w:r>
    </w:p>
    <w:p w:rsidR="002C43BE" w:rsidRPr="002C43BE" w:rsidRDefault="002C43BE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2. Основанием для отказа является:________________________________________________________________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3. Настоящее постановление может быть обжаловано в досудебном порядке путем направления жалобы в Администрацию сельского поселения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>, а также в судебном порядке.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Должностное лицо (ФИО)</w:t>
      </w:r>
    </w:p>
    <w:p w:rsidR="006A1D76" w:rsidRDefault="006A1D76" w:rsidP="006A1D76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</w:p>
    <w:p w:rsidR="006A1D76" w:rsidRDefault="002C43BE" w:rsidP="00901183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(подпись должностного лица органа, осуществляющего предоставление муниципальной услуги)</w:t>
      </w:r>
    </w:p>
    <w:p w:rsidR="006A1D76" w:rsidRDefault="006A1D76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Приложение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4</w:t>
      </w:r>
    </w:p>
    <w:p w:rsidR="002C43BE" w:rsidRPr="002C43BE" w:rsidRDefault="002C43BE" w:rsidP="006A1D76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к Административному регламенту 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68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ФОРМА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Default="002C43BE" w:rsidP="006A1D76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(Бланк органа, осуществляющего предоставление муниципальной услуги</w:t>
      </w:r>
      <w:r w:rsidR="006A1D76">
        <w:rPr>
          <w:rFonts w:eastAsiaTheme="minorEastAsia" w:cstheme="minorBidi"/>
          <w:szCs w:val="22"/>
          <w:lang w:val="ru-RU" w:eastAsia="ru-RU" w:bidi="ar-SA"/>
        </w:rPr>
        <w:t>)</w:t>
      </w:r>
    </w:p>
    <w:p w:rsidR="006A1D76" w:rsidRDefault="006A1D76" w:rsidP="006A1D76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</w:p>
    <w:p w:rsidR="006A1D76" w:rsidRPr="002C43BE" w:rsidRDefault="006A1D76" w:rsidP="006A1D76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  <w:r>
        <w:rPr>
          <w:rFonts w:eastAsiaTheme="minorEastAsia" w:cstheme="minorBidi"/>
          <w:szCs w:val="22"/>
          <w:lang w:val="ru-RU" w:eastAsia="ru-RU" w:bidi="ar-SA"/>
        </w:rPr>
        <w:t>_______________________________________________</w:t>
      </w:r>
    </w:p>
    <w:p w:rsidR="002C43BE" w:rsidRPr="002C43BE" w:rsidRDefault="002C43BE" w:rsidP="006A1D76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(фамилия, имя, отчество, место жительства - для физических лиц; полное наименование, место нахождения, ИНН-для юридических лиц)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УВЕДОМЛЕНИЕ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об отказе в приеме документов, необходимых для предоставления муниципальной услуги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6A1D76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>
        <w:rPr>
          <w:rFonts w:eastAsiaTheme="minorEastAsia" w:cstheme="minorBidi"/>
          <w:szCs w:val="22"/>
          <w:lang w:val="ru-RU" w:eastAsia="ru-RU" w:bidi="ar-SA"/>
        </w:rPr>
        <w:t>от________________№</w:t>
      </w:r>
      <w:r w:rsidR="002C43BE" w:rsidRPr="002C43BE">
        <w:rPr>
          <w:rFonts w:eastAsiaTheme="minorEastAsia" w:cstheme="minorBidi"/>
          <w:szCs w:val="22"/>
          <w:lang w:val="ru-RU" w:eastAsia="ru-RU" w:bidi="ar-SA"/>
        </w:rPr>
        <w:t>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и представленных документов</w:t>
      </w:r>
      <w:r w:rsidR="006A1D76">
        <w:rPr>
          <w:rFonts w:eastAsiaTheme="minorEastAsia" w:cstheme="minorBidi"/>
          <w:szCs w:val="22"/>
          <w:lang w:val="ru-RU" w:eastAsia="ru-RU" w:bidi="ar-SA"/>
        </w:rPr>
        <w:t xml:space="preserve"> 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 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</w:t>
      </w:r>
    </w:p>
    <w:p w:rsidR="002C43BE" w:rsidRPr="002C43BE" w:rsidRDefault="002C43BE" w:rsidP="002C43BE">
      <w:pPr>
        <w:widowControl/>
        <w:overflowPunct w:val="0"/>
        <w:autoSpaceDE w:val="0"/>
        <w:ind w:firstLine="68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(Ф.И.О. физического лица, наименование юридического лица- заявителя,</w:t>
      </w: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 _________________________________________________________________________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 xml:space="preserve">_______ 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дата направления заявления)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принято решение об отказе в приеме документов, необходимых для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 в связи с:_________________________________________________________ 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_______________________________________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</w:t>
      </w:r>
      <w:r w:rsidRPr="002C43BE">
        <w:rPr>
          <w:rFonts w:eastAsiaTheme="minorEastAsia" w:cstheme="minorBidi"/>
          <w:szCs w:val="22"/>
          <w:lang w:val="ru-RU" w:eastAsia="ru-RU" w:bidi="ar-SA"/>
        </w:rPr>
        <w:t>_______________</w:t>
      </w:r>
      <w:r w:rsidR="006A1D76">
        <w:rPr>
          <w:rFonts w:eastAsiaTheme="minorEastAsia" w:cstheme="minorBidi"/>
          <w:szCs w:val="22"/>
          <w:lang w:val="ru-RU" w:eastAsia="ru-RU" w:bidi="ar-SA"/>
        </w:rPr>
        <w:t>__________________</w:t>
      </w:r>
    </w:p>
    <w:p w:rsidR="002C43BE" w:rsidRPr="002C43BE" w:rsidRDefault="002C43BE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(указываются основания отказа в приеме документов, необходимых для предоставления</w:t>
      </w:r>
    </w:p>
    <w:p w:rsidR="002C43BE" w:rsidRPr="002C43BE" w:rsidRDefault="006A1D76" w:rsidP="002C43BE">
      <w:pPr>
        <w:widowControl/>
        <w:overflowPunct w:val="0"/>
        <w:autoSpaceDE w:val="0"/>
        <w:jc w:val="center"/>
        <w:rPr>
          <w:rFonts w:eastAsiaTheme="minorEastAsia" w:cstheme="minorBidi"/>
          <w:szCs w:val="22"/>
          <w:lang w:val="ru-RU" w:eastAsia="ru-RU" w:bidi="ar-SA"/>
        </w:rPr>
      </w:pPr>
      <w:r>
        <w:rPr>
          <w:rFonts w:eastAsiaTheme="minorEastAsia" w:cstheme="minorBidi"/>
          <w:szCs w:val="22"/>
          <w:lang w:val="ru-RU" w:eastAsia="ru-RU" w:bidi="ar-SA"/>
        </w:rPr>
        <w:t>м</w:t>
      </w:r>
      <w:r w:rsidR="002C43BE" w:rsidRPr="002C43BE">
        <w:rPr>
          <w:rFonts w:eastAsiaTheme="minorEastAsia" w:cstheme="minorBidi"/>
          <w:szCs w:val="22"/>
          <w:lang w:val="ru-RU" w:eastAsia="ru-RU" w:bidi="ar-SA"/>
        </w:rPr>
        <w:t>униципальной услуги)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Дополнительно информируем о возможности повторного обращения в Администрацию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 xml:space="preserve">сельского поселения Бобровка муниципального района Кинельский </w:t>
      </w:r>
      <w:r w:rsidRPr="002C43BE">
        <w:rPr>
          <w:rFonts w:eastAsiaTheme="minorEastAsia" w:cstheme="minorBidi"/>
          <w:szCs w:val="22"/>
          <w:lang w:val="ru-RU" w:eastAsia="ru-RU" w:bidi="ar-SA"/>
        </w:rPr>
        <w:t>с заявлением о предоставлении муниципальной услуги после устранения указанных нарушений.</w:t>
      </w:r>
    </w:p>
    <w:p w:rsidR="002C43BE" w:rsidRPr="002C43BE" w:rsidRDefault="002C43BE" w:rsidP="002C43BE">
      <w:pPr>
        <w:widowControl/>
        <w:overflowPunct w:val="0"/>
        <w:autoSpaceDE w:val="0"/>
        <w:ind w:firstLine="397"/>
        <w:jc w:val="both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Настоящее решение может быть обжаловано в досудебном порядке путем направления жалобы в Администрацию </w:t>
      </w:r>
      <w:r w:rsidR="006A1D76" w:rsidRPr="006A1D76">
        <w:rPr>
          <w:rFonts w:eastAsiaTheme="minorEastAsia" w:cstheme="minorBidi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2C43BE">
        <w:rPr>
          <w:rFonts w:eastAsiaTheme="minorEastAsia" w:cstheme="minorBidi"/>
          <w:szCs w:val="22"/>
          <w:lang w:val="ru-RU" w:eastAsia="ru-RU" w:bidi="ar-SA"/>
        </w:rPr>
        <w:t>, а также в судебном порядке.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2C43BE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Должностное лицо (ФИО)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2C43BE" w:rsidRPr="002C43BE" w:rsidRDefault="002C43BE" w:rsidP="006A1D76">
      <w:pPr>
        <w:widowControl/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>(подпись должностного лица органа, осуществляющегопредоставление муниципальной услуги)</w:t>
      </w:r>
    </w:p>
    <w:p w:rsidR="002C43BE" w:rsidRPr="002C43BE" w:rsidRDefault="002C43BE" w:rsidP="002C43BE">
      <w:pPr>
        <w:widowControl/>
        <w:overflowPunct w:val="0"/>
        <w:autoSpaceDE w:val="0"/>
        <w:ind w:firstLine="720"/>
        <w:jc w:val="both"/>
        <w:rPr>
          <w:rFonts w:eastAsiaTheme="minorEastAsia" w:cstheme="minorBidi"/>
          <w:szCs w:val="22"/>
          <w:lang w:val="ru-RU" w:eastAsia="ru-RU" w:bidi="ar-SA"/>
        </w:rPr>
      </w:pPr>
    </w:p>
    <w:p w:rsidR="006A1D76" w:rsidRDefault="006A1D76" w:rsidP="002C43BE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</w:p>
    <w:p w:rsidR="006A1D76" w:rsidRDefault="006A1D76" w:rsidP="002C43BE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</w:p>
    <w:p w:rsidR="006A1D76" w:rsidRDefault="006A1D76" w:rsidP="002C43BE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  <w:sectPr w:rsidR="006A1D76" w:rsidSect="00154EA2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2C43BE" w:rsidRPr="002C43BE" w:rsidRDefault="002C43BE" w:rsidP="002C43BE">
      <w:pPr>
        <w:widowControl/>
        <w:overflowPunct w:val="0"/>
        <w:autoSpaceDE w:val="0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Приложение </w:t>
      </w:r>
      <w:r w:rsidR="006A1D76">
        <w:rPr>
          <w:rFonts w:eastAsiaTheme="minorEastAsia" w:cstheme="minorBidi"/>
          <w:szCs w:val="22"/>
          <w:lang w:val="ru-RU" w:eastAsia="ru-RU" w:bidi="ar-SA"/>
        </w:rPr>
        <w:t>№</w:t>
      </w:r>
      <w:r w:rsidRPr="002C43BE">
        <w:rPr>
          <w:rFonts w:eastAsiaTheme="minorEastAsia" w:cstheme="minorBidi"/>
          <w:szCs w:val="22"/>
          <w:lang w:val="ru-RU" w:eastAsia="ru-RU" w:bidi="ar-SA"/>
        </w:rPr>
        <w:t> 5</w:t>
      </w:r>
    </w:p>
    <w:p w:rsidR="002C43BE" w:rsidRPr="002C43BE" w:rsidRDefault="002C43BE" w:rsidP="006A1D76">
      <w:pPr>
        <w:widowControl/>
        <w:overflowPunct w:val="0"/>
        <w:autoSpaceDE w:val="0"/>
        <w:ind w:firstLine="283"/>
        <w:jc w:val="right"/>
        <w:rPr>
          <w:rFonts w:eastAsiaTheme="minorEastAsia" w:cstheme="minorBidi"/>
          <w:szCs w:val="22"/>
          <w:lang w:val="ru-RU" w:eastAsia="ru-RU" w:bidi="ar-SA"/>
        </w:rPr>
      </w:pPr>
      <w:r w:rsidRPr="002C43BE">
        <w:rPr>
          <w:rFonts w:eastAsiaTheme="minorEastAsia" w:cstheme="minorBidi"/>
          <w:szCs w:val="22"/>
          <w:lang w:val="ru-RU" w:eastAsia="ru-RU" w:bidi="ar-SA"/>
        </w:rPr>
        <w:t xml:space="preserve">к Административному регламенту </w:t>
      </w:r>
    </w:p>
    <w:p w:rsidR="002C43BE" w:rsidRPr="002C43BE" w:rsidRDefault="002C43BE" w:rsidP="002C43BE">
      <w:pPr>
        <w:keepNext/>
        <w:widowControl/>
        <w:overflowPunct w:val="0"/>
        <w:autoSpaceDE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szCs w:val="22"/>
          <w:lang w:val="ru-RU" w:eastAsia="ru-RU" w:bidi="ar-SA"/>
        </w:rPr>
      </w:pPr>
      <w:r w:rsidRPr="002C43BE">
        <w:rPr>
          <w:rFonts w:eastAsiaTheme="minorEastAsia" w:cstheme="minorBidi"/>
          <w:b/>
          <w:szCs w:val="22"/>
          <w:lang w:val="ru-RU" w:eastAsia="ru-RU" w:bidi="ar-SA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2721"/>
        <w:gridCol w:w="2154"/>
        <w:gridCol w:w="1531"/>
        <w:gridCol w:w="1984"/>
        <w:gridCol w:w="1417"/>
        <w:gridCol w:w="1928"/>
      </w:tblGrid>
      <w:tr w:rsidR="002C43BE" w:rsidRPr="002C43BE" w:rsidTr="00145406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Основание для начала административной процедуры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Содержание административных действий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Срок выполнения администра-тивных действий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Критерии принятия решения</w:t>
            </w: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Результат административного действия, способ фиксации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1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2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6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7</w:t>
            </w:r>
          </w:p>
        </w:tc>
      </w:tr>
      <w:tr w:rsidR="002C43BE" w:rsidRPr="002C43BE" w:rsidTr="00145406"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397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1. Проверка документов и регистрация заявления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2.17 Административного регламента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 1 рабочего дня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 / ГИС / ПГС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регистрация заявления и документов в ГИС (присвоение номера и датирование);</w:t>
            </w:r>
          </w:p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C43BE" w:rsidRPr="002C43BE" w:rsidTr="00145406">
        <w:trPr>
          <w:gridAfter w:val="1"/>
          <w:wAfter w:w="1928" w:type="dxa"/>
        </w:trPr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</w:tr>
      <w:tr w:rsidR="002C43BE" w:rsidRPr="002C43BE" w:rsidTr="00145406">
        <w:trPr>
          <w:gridAfter w:val="1"/>
          <w:wAfter w:w="1928" w:type="dxa"/>
        </w:trPr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орган/ГИС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</w:tr>
      <w:tr w:rsidR="002C43BE" w:rsidRPr="002C43BE" w:rsidTr="00145406"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2. Получение сведений посредством СМЭВ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пакет зарегистрированных документов, поступивших должностному лицу,</w:t>
            </w:r>
          </w:p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ответственному за предоставление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направление межведомственных запросов в органы и организации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в день регистрации заявления и документов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орган/ГИС/ ПГС / СМЭВ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2.14-2.16 Административного регламента, в том числе с использованием СМЭВ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орган) /ГИС/ ПГС / СМЭВ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C43BE" w:rsidRPr="002C43BE" w:rsidTr="00145406"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397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3. Рассмотрение документов и сведений, проведение публичных слушаний или общественных обсуждений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пакет зарегистрированных документов, поступивших должностному лицу,</w:t>
            </w:r>
          </w:p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ответственному за предоставление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 5 рабочих дней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орган)/ГИС /</w:t>
            </w:r>
          </w:p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ПГС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основания отказа в предоставлении муниципальнойуслуги, предусмотренные пунктами 2.18-2.19 Административного регламента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проведение публичных слушаний или общественных обсуждений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подготовка рекомендаций Комиссии</w:t>
            </w:r>
          </w:p>
        </w:tc>
      </w:tr>
      <w:tr w:rsidR="002C43BE" w:rsidRPr="002C43BE" w:rsidTr="00145406"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397"/>
              <w:jc w:val="center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4. Принятие решения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проект результата предоставления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Принятие решения о предоставления муниципальной услуги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Не более 7 дней со дня поступления рекомендаций Комиссии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Руководи-тельУполномо-ченного органа или иное уполномо-ченное им лицо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Уполномоченный орган) / ГИС / ПГС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-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2C43BE" w:rsidRPr="002C43BE" w:rsidTr="00145406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Формирование решения о предоставлении муниципальной услуги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rPr>
                <w:rFonts w:eastAsiaTheme="minorEastAsia" w:cstheme="minorBidi"/>
                <w:szCs w:val="22"/>
                <w:lang w:val="ru-RU" w:eastAsia="ru-RU" w:bidi="ar-SA"/>
              </w:rPr>
            </w:pPr>
            <w:r w:rsidRPr="002C43BE">
              <w:rPr>
                <w:rFonts w:eastAsiaTheme="minorEastAsia" w:cstheme="minorBidi"/>
                <w:szCs w:val="22"/>
                <w:lang w:val="ru-RU" w:eastAsia="ru-RU" w:bidi="ar-SA"/>
              </w:rPr>
              <w:t>До 1 часа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2C43BE" w:rsidRPr="002C43BE" w:rsidRDefault="002C43BE" w:rsidP="002C43BE">
            <w:pPr>
              <w:widowControl/>
              <w:overflowPunct w:val="0"/>
              <w:autoSpaceDE w:val="0"/>
              <w:ind w:firstLine="720"/>
              <w:jc w:val="both"/>
              <w:rPr>
                <w:rFonts w:eastAsiaTheme="minorEastAsia" w:cstheme="minorBidi"/>
                <w:szCs w:val="22"/>
                <w:lang w:val="ru-RU" w:eastAsia="ru-RU" w:bidi="ar-SA"/>
              </w:rPr>
            </w:pPr>
          </w:p>
        </w:tc>
      </w:tr>
    </w:tbl>
    <w:p w:rsidR="002C43BE" w:rsidRPr="002C43BE" w:rsidRDefault="002C43BE" w:rsidP="002C43BE">
      <w:pPr>
        <w:overflowPunct w:val="0"/>
        <w:autoSpaceDE w:val="0"/>
        <w:rPr>
          <w:rFonts w:eastAsiaTheme="minorEastAsia" w:cstheme="minorBidi"/>
          <w:szCs w:val="22"/>
          <w:lang w:val="ru-RU" w:eastAsia="ru-RU" w:bidi="ar-SA"/>
        </w:rPr>
      </w:pPr>
    </w:p>
    <w:p w:rsidR="00154EA2" w:rsidRPr="00F94A16" w:rsidRDefault="00154EA2" w:rsidP="002C43BE">
      <w:pPr>
        <w:pStyle w:val="Style3"/>
        <w:spacing w:line="240" w:lineRule="auto"/>
        <w:jc w:val="both"/>
        <w:rPr>
          <w:sz w:val="28"/>
          <w:szCs w:val="28"/>
        </w:rPr>
      </w:pPr>
    </w:p>
    <w:sectPr w:rsidR="00154EA2" w:rsidRPr="00F94A16" w:rsidSect="006A1D76"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60" w:rsidRDefault="00CF5B60" w:rsidP="00154EA2">
      <w:r>
        <w:separator/>
      </w:r>
    </w:p>
  </w:endnote>
  <w:endnote w:type="continuationSeparator" w:id="1">
    <w:p w:rsidR="00CF5B60" w:rsidRDefault="00CF5B60" w:rsidP="00154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60" w:rsidRDefault="00CF5B60" w:rsidP="00154EA2">
      <w:r w:rsidRPr="00154EA2">
        <w:rPr>
          <w:color w:val="000000"/>
        </w:rPr>
        <w:separator/>
      </w:r>
    </w:p>
  </w:footnote>
  <w:footnote w:type="continuationSeparator" w:id="1">
    <w:p w:rsidR="00CF5B60" w:rsidRDefault="00CF5B60" w:rsidP="00154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132"/>
    <w:multiLevelType w:val="hybridMultilevel"/>
    <w:tmpl w:val="B012378A"/>
    <w:lvl w:ilvl="0" w:tplc="3D0678C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6D12695"/>
    <w:multiLevelType w:val="multilevel"/>
    <w:tmpl w:val="AD0ACB62"/>
    <w:styleLink w:val="RTFNum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">
    <w:nsid w:val="0B3E7F7C"/>
    <w:multiLevelType w:val="multilevel"/>
    <w:tmpl w:val="0B34066E"/>
    <w:styleLink w:val="RTFNum13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3">
    <w:nsid w:val="0F696F2C"/>
    <w:multiLevelType w:val="multilevel"/>
    <w:tmpl w:val="8250DAF4"/>
    <w:styleLink w:val="RTFNum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4">
    <w:nsid w:val="15993C5B"/>
    <w:multiLevelType w:val="multilevel"/>
    <w:tmpl w:val="39283CF8"/>
    <w:styleLink w:val="RTFNum26"/>
    <w:lvl w:ilvl="0">
      <w:start w:val="38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8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8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8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8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8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8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8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8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">
    <w:nsid w:val="1B303D0D"/>
    <w:multiLevelType w:val="multilevel"/>
    <w:tmpl w:val="A72024D8"/>
    <w:styleLink w:val="RTFNum17"/>
    <w:lvl w:ilvl="0">
      <w:start w:val="12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2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2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2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2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2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2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2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2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6">
    <w:nsid w:val="36FB70C0"/>
    <w:multiLevelType w:val="multilevel"/>
    <w:tmpl w:val="8A6A7038"/>
    <w:styleLink w:val="RTFNum8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7">
    <w:nsid w:val="38EF694E"/>
    <w:multiLevelType w:val="multilevel"/>
    <w:tmpl w:val="3E98D132"/>
    <w:styleLink w:val="RTFNum25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8">
    <w:nsid w:val="393C72F4"/>
    <w:multiLevelType w:val="multilevel"/>
    <w:tmpl w:val="97A4E3D0"/>
    <w:styleLink w:val="RTFNum5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9">
    <w:nsid w:val="3B711911"/>
    <w:multiLevelType w:val="multilevel"/>
    <w:tmpl w:val="92681F7A"/>
    <w:styleLink w:val="RTFNum19"/>
    <w:lvl w:ilvl="0">
      <w:start w:val="1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0">
    <w:nsid w:val="4E9D1AF5"/>
    <w:multiLevelType w:val="multilevel"/>
    <w:tmpl w:val="A59E29F2"/>
    <w:styleLink w:val="RTF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1">
    <w:nsid w:val="505B6CC3"/>
    <w:multiLevelType w:val="multilevel"/>
    <w:tmpl w:val="8682AF3C"/>
    <w:styleLink w:val="RTFNum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2">
    <w:nsid w:val="507A296C"/>
    <w:multiLevelType w:val="multilevel"/>
    <w:tmpl w:val="B914BF1A"/>
    <w:styleLink w:val="RTFNum23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3">
    <w:nsid w:val="5222185A"/>
    <w:multiLevelType w:val="multilevel"/>
    <w:tmpl w:val="D67A9B1A"/>
    <w:styleLink w:val="RTFNum4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>
    <w:nsid w:val="54E23298"/>
    <w:multiLevelType w:val="multilevel"/>
    <w:tmpl w:val="3EACBF0A"/>
    <w:styleLink w:val="RTFNum27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5">
    <w:nsid w:val="54EE0410"/>
    <w:multiLevelType w:val="hybridMultilevel"/>
    <w:tmpl w:val="1610A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86623"/>
    <w:multiLevelType w:val="multilevel"/>
    <w:tmpl w:val="3558F8DE"/>
    <w:styleLink w:val="RTF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17">
    <w:nsid w:val="5D4B5DCC"/>
    <w:multiLevelType w:val="multilevel"/>
    <w:tmpl w:val="557E2B3C"/>
    <w:styleLink w:val="RTFNum12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8">
    <w:nsid w:val="5DA852A2"/>
    <w:multiLevelType w:val="multilevel"/>
    <w:tmpl w:val="AA32D2DA"/>
    <w:styleLink w:val="RTFNum11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19">
    <w:nsid w:val="6B711159"/>
    <w:multiLevelType w:val="multilevel"/>
    <w:tmpl w:val="4F746906"/>
    <w:styleLink w:val="RTFNum16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0">
    <w:nsid w:val="712C6A23"/>
    <w:multiLevelType w:val="multilevel"/>
    <w:tmpl w:val="F914F608"/>
    <w:styleLink w:val="RTFNum9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21">
    <w:nsid w:val="73351C11"/>
    <w:multiLevelType w:val="multilevel"/>
    <w:tmpl w:val="DE40C91A"/>
    <w:styleLink w:val="RTFNum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2">
    <w:nsid w:val="76CC3AD9"/>
    <w:multiLevelType w:val="multilevel"/>
    <w:tmpl w:val="A244B45C"/>
    <w:styleLink w:val="RTFNum2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3">
    <w:nsid w:val="774D28F8"/>
    <w:multiLevelType w:val="multilevel"/>
    <w:tmpl w:val="ED02E9C0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4">
    <w:nsid w:val="779B45FF"/>
    <w:multiLevelType w:val="multilevel"/>
    <w:tmpl w:val="0F8E07EA"/>
    <w:styleLink w:val="RTF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5">
    <w:nsid w:val="78BB743F"/>
    <w:multiLevelType w:val="multilevel"/>
    <w:tmpl w:val="E8D48C8E"/>
    <w:styleLink w:val="RTFNum3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6">
    <w:nsid w:val="7C1F1725"/>
    <w:multiLevelType w:val="hybridMultilevel"/>
    <w:tmpl w:val="EA9C1120"/>
    <w:lvl w:ilvl="0" w:tplc="601C8E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D1F26"/>
    <w:multiLevelType w:val="multilevel"/>
    <w:tmpl w:val="70E6C262"/>
    <w:styleLink w:val="RTFNum7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"/>
  </w:num>
  <w:num w:numId="5">
    <w:abstractNumId w:val="3"/>
  </w:num>
  <w:num w:numId="6">
    <w:abstractNumId w:val="7"/>
  </w:num>
  <w:num w:numId="7">
    <w:abstractNumId w:val="23"/>
  </w:num>
  <w:num w:numId="8">
    <w:abstractNumId w:val="24"/>
  </w:num>
  <w:num w:numId="9">
    <w:abstractNumId w:val="21"/>
  </w:num>
  <w:num w:numId="10">
    <w:abstractNumId w:val="10"/>
  </w:num>
  <w:num w:numId="11">
    <w:abstractNumId w:val="11"/>
  </w:num>
  <w:num w:numId="12">
    <w:abstractNumId w:val="5"/>
  </w:num>
  <w:num w:numId="13">
    <w:abstractNumId w:val="25"/>
  </w:num>
  <w:num w:numId="14">
    <w:abstractNumId w:val="17"/>
  </w:num>
  <w:num w:numId="15">
    <w:abstractNumId w:val="2"/>
  </w:num>
  <w:num w:numId="16">
    <w:abstractNumId w:val="27"/>
  </w:num>
  <w:num w:numId="17">
    <w:abstractNumId w:val="19"/>
  </w:num>
  <w:num w:numId="18">
    <w:abstractNumId w:val="14"/>
  </w:num>
  <w:num w:numId="19">
    <w:abstractNumId w:val="8"/>
  </w:num>
  <w:num w:numId="20">
    <w:abstractNumId w:val="4"/>
  </w:num>
  <w:num w:numId="21">
    <w:abstractNumId w:val="6"/>
    <w:lvlOverride w:ilvl="0">
      <w:lvl w:ilvl="0">
        <w:start w:val="1"/>
        <w:numFmt w:val="decimal"/>
        <w:lvlText w:val="4%1."/>
        <w:lvlJc w:val="left"/>
        <w:rPr>
          <w:rFonts w:ascii="Times New Roman" w:eastAsia="Times New Roman" w:hAnsi="Times New Roman" w:cs="Times New Roman"/>
        </w:rPr>
      </w:lvl>
    </w:lvlOverride>
  </w:num>
  <w:num w:numId="22">
    <w:abstractNumId w:val="9"/>
  </w:num>
  <w:num w:numId="23">
    <w:abstractNumId w:val="22"/>
  </w:num>
  <w:num w:numId="24">
    <w:abstractNumId w:val="12"/>
  </w:num>
  <w:num w:numId="25">
    <w:abstractNumId w:val="20"/>
  </w:num>
  <w:num w:numId="26">
    <w:abstractNumId w:val="1"/>
    <w:lvlOverride w:ilvl="0">
      <w:startOverride w:val="1"/>
    </w:lvlOverride>
  </w:num>
  <w:num w:numId="27">
    <w:abstractNumId w:val="7"/>
    <w:lvlOverride w:ilvl="0">
      <w:startOverride w:val="3"/>
    </w:lvlOverride>
  </w:num>
  <w:num w:numId="28">
    <w:abstractNumId w:val="23"/>
    <w:lvlOverride w:ilvl="0">
      <w:startOverride w:val="1"/>
    </w:lvlOverride>
  </w:num>
  <w:num w:numId="29">
    <w:abstractNumId w:val="24"/>
    <w:lvlOverride w:ilvl="0">
      <w:startOverride w:val="4"/>
    </w:lvlOverride>
  </w:num>
  <w:num w:numId="30">
    <w:abstractNumId w:val="21"/>
    <w:lvlOverride w:ilvl="0">
      <w:startOverride w:val="3"/>
    </w:lvlOverride>
  </w:num>
  <w:num w:numId="31">
    <w:abstractNumId w:val="10"/>
    <w:lvlOverride w:ilvl="0">
      <w:startOverride w:val="1"/>
    </w:lvlOverride>
  </w:num>
  <w:num w:numId="32">
    <w:abstractNumId w:val="11"/>
    <w:lvlOverride w:ilvl="0">
      <w:startOverride w:val="3"/>
    </w:lvlOverride>
  </w:num>
  <w:num w:numId="33">
    <w:abstractNumId w:val="25"/>
    <w:lvlOverride w:ilvl="0">
      <w:startOverride w:val="16"/>
    </w:lvlOverride>
  </w:num>
  <w:num w:numId="34">
    <w:abstractNumId w:val="17"/>
    <w:lvlOverride w:ilvl="0">
      <w:startOverride w:val="6"/>
    </w:lvlOverride>
  </w:num>
  <w:num w:numId="35">
    <w:abstractNumId w:val="2"/>
    <w:lvlOverride w:ilvl="0">
      <w:startOverride w:val="11"/>
    </w:lvlOverride>
  </w:num>
  <w:num w:numId="36">
    <w:abstractNumId w:val="27"/>
    <w:lvlOverride w:ilvl="0">
      <w:startOverride w:val="20"/>
    </w:lvlOverride>
  </w:num>
  <w:num w:numId="37">
    <w:abstractNumId w:val="19"/>
    <w:lvlOverride w:ilvl="0">
      <w:startOverride w:val="22"/>
    </w:lvlOverride>
  </w:num>
  <w:num w:numId="38">
    <w:abstractNumId w:val="14"/>
    <w:lvlOverride w:ilvl="0">
      <w:startOverride w:val="26"/>
    </w:lvlOverride>
  </w:num>
  <w:num w:numId="39">
    <w:abstractNumId w:val="8"/>
    <w:lvlOverride w:ilvl="0">
      <w:startOverride w:val="32"/>
    </w:lvlOverride>
  </w:num>
  <w:num w:numId="40">
    <w:abstractNumId w:val="4"/>
    <w:lvlOverride w:ilvl="0">
      <w:startOverride w:val="38"/>
    </w:lvlOverride>
  </w:num>
  <w:num w:numId="41">
    <w:abstractNumId w:val="6"/>
    <w:lvlOverride w:ilvl="0">
      <w:startOverride w:val="1"/>
      <w:lvl w:ilvl="0">
        <w:start w:val="1"/>
        <w:numFmt w:val="decimal"/>
        <w:lvlText w:val="4%1."/>
        <w:lvlJc w:val="left"/>
        <w:rPr>
          <w:rFonts w:ascii="Times New Roman" w:eastAsia="Times New Roman" w:hAnsi="Times New Roman" w:cs="Times New Roman"/>
        </w:rPr>
      </w:lvl>
    </w:lvlOverride>
  </w:num>
  <w:num w:numId="42">
    <w:abstractNumId w:val="9"/>
    <w:lvlOverride w:ilvl="0">
      <w:startOverride w:val="1"/>
    </w:lvlOverride>
  </w:num>
  <w:num w:numId="43">
    <w:abstractNumId w:val="22"/>
    <w:lvlOverride w:ilvl="0">
      <w:startOverride w:val="4"/>
    </w:lvlOverride>
  </w:num>
  <w:num w:numId="44">
    <w:abstractNumId w:val="12"/>
    <w:lvlOverride w:ilvl="0">
      <w:startOverride w:val="6"/>
    </w:lvlOverride>
  </w:num>
  <w:num w:numId="45">
    <w:abstractNumId w:val="20"/>
    <w:lvlOverride w:ilvl="0">
      <w:startOverride w:val="9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0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6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4EA2"/>
    <w:rsid w:val="00001E33"/>
    <w:rsid w:val="000044CC"/>
    <w:rsid w:val="000969C4"/>
    <w:rsid w:val="000F0245"/>
    <w:rsid w:val="00145406"/>
    <w:rsid w:val="00154EA2"/>
    <w:rsid w:val="001B0DEB"/>
    <w:rsid w:val="00233E1F"/>
    <w:rsid w:val="002838F7"/>
    <w:rsid w:val="002B0D0D"/>
    <w:rsid w:val="002B1E12"/>
    <w:rsid w:val="002C43BE"/>
    <w:rsid w:val="002C58CA"/>
    <w:rsid w:val="002E13E8"/>
    <w:rsid w:val="003373A1"/>
    <w:rsid w:val="0039443C"/>
    <w:rsid w:val="003A3EA5"/>
    <w:rsid w:val="004075C9"/>
    <w:rsid w:val="00566A23"/>
    <w:rsid w:val="00567F7C"/>
    <w:rsid w:val="00575FB5"/>
    <w:rsid w:val="005D6EF0"/>
    <w:rsid w:val="00600F07"/>
    <w:rsid w:val="00610C5D"/>
    <w:rsid w:val="006402FE"/>
    <w:rsid w:val="006A1D76"/>
    <w:rsid w:val="006C6585"/>
    <w:rsid w:val="00724A36"/>
    <w:rsid w:val="007262AB"/>
    <w:rsid w:val="007311B3"/>
    <w:rsid w:val="00741772"/>
    <w:rsid w:val="00793B0B"/>
    <w:rsid w:val="0079536C"/>
    <w:rsid w:val="007F5F8A"/>
    <w:rsid w:val="00805DB5"/>
    <w:rsid w:val="008568A0"/>
    <w:rsid w:val="008C46AD"/>
    <w:rsid w:val="00901183"/>
    <w:rsid w:val="009056A2"/>
    <w:rsid w:val="00952287"/>
    <w:rsid w:val="00957C18"/>
    <w:rsid w:val="009779E4"/>
    <w:rsid w:val="009B47E3"/>
    <w:rsid w:val="00AD1E0E"/>
    <w:rsid w:val="00B068F8"/>
    <w:rsid w:val="00B42A2B"/>
    <w:rsid w:val="00B657F7"/>
    <w:rsid w:val="00B82615"/>
    <w:rsid w:val="00BB0736"/>
    <w:rsid w:val="00BB5FBF"/>
    <w:rsid w:val="00BD3D0B"/>
    <w:rsid w:val="00C11A79"/>
    <w:rsid w:val="00C13055"/>
    <w:rsid w:val="00C56787"/>
    <w:rsid w:val="00C7020D"/>
    <w:rsid w:val="00C74E2D"/>
    <w:rsid w:val="00CD2506"/>
    <w:rsid w:val="00CE1226"/>
    <w:rsid w:val="00CF5B60"/>
    <w:rsid w:val="00D61543"/>
    <w:rsid w:val="00D758C4"/>
    <w:rsid w:val="00D76A66"/>
    <w:rsid w:val="00DD007E"/>
    <w:rsid w:val="00DF151C"/>
    <w:rsid w:val="00E039EC"/>
    <w:rsid w:val="00E51C0F"/>
    <w:rsid w:val="00E6415D"/>
    <w:rsid w:val="00F30929"/>
    <w:rsid w:val="00F93D15"/>
    <w:rsid w:val="00F94A16"/>
    <w:rsid w:val="00FA6950"/>
    <w:rsid w:val="00FE03AD"/>
    <w:rsid w:val="00FE1E9F"/>
    <w:rsid w:val="00FE2D47"/>
    <w:rsid w:val="00FE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E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E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54EA2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154EA2"/>
    <w:pPr>
      <w:spacing w:after="120"/>
    </w:pPr>
  </w:style>
  <w:style w:type="paragraph" w:styleId="a3">
    <w:name w:val="Title"/>
    <w:basedOn w:val="Standard"/>
    <w:next w:val="Textbody"/>
    <w:rsid w:val="00154E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154EA2"/>
    <w:pPr>
      <w:jc w:val="center"/>
    </w:pPr>
    <w:rPr>
      <w:i/>
      <w:iCs/>
    </w:rPr>
  </w:style>
  <w:style w:type="paragraph" w:styleId="a5">
    <w:name w:val="List"/>
    <w:basedOn w:val="Textbody"/>
    <w:rsid w:val="00154EA2"/>
  </w:style>
  <w:style w:type="paragraph" w:customStyle="1" w:styleId="1">
    <w:name w:val="Название объекта1"/>
    <w:basedOn w:val="Standard"/>
    <w:rsid w:val="00154E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4EA2"/>
    <w:pPr>
      <w:suppressLineNumbers/>
    </w:pPr>
  </w:style>
  <w:style w:type="paragraph" w:customStyle="1" w:styleId="Style32">
    <w:name w:val="Style32"/>
    <w:basedOn w:val="Standard"/>
    <w:rsid w:val="00154EA2"/>
    <w:pPr>
      <w:spacing w:line="322" w:lineRule="exact"/>
      <w:jc w:val="both"/>
    </w:pPr>
  </w:style>
  <w:style w:type="paragraph" w:customStyle="1" w:styleId="Style3">
    <w:name w:val="Style3"/>
    <w:basedOn w:val="Standard"/>
    <w:rsid w:val="00154EA2"/>
    <w:pPr>
      <w:spacing w:line="320" w:lineRule="exact"/>
      <w:jc w:val="center"/>
    </w:pPr>
  </w:style>
  <w:style w:type="paragraph" w:customStyle="1" w:styleId="Style18">
    <w:name w:val="Style18"/>
    <w:basedOn w:val="Standard"/>
    <w:rsid w:val="00154EA2"/>
  </w:style>
  <w:style w:type="paragraph" w:customStyle="1" w:styleId="Style6">
    <w:name w:val="Style6"/>
    <w:basedOn w:val="Standard"/>
    <w:rsid w:val="00154EA2"/>
    <w:pPr>
      <w:spacing w:line="275" w:lineRule="exact"/>
      <w:jc w:val="right"/>
    </w:pPr>
  </w:style>
  <w:style w:type="paragraph" w:customStyle="1" w:styleId="Style1">
    <w:name w:val="Style1"/>
    <w:basedOn w:val="Standard"/>
    <w:rsid w:val="00154EA2"/>
  </w:style>
  <w:style w:type="paragraph" w:customStyle="1" w:styleId="Style14">
    <w:name w:val="Style14"/>
    <w:basedOn w:val="Standard"/>
    <w:rsid w:val="00154EA2"/>
    <w:pPr>
      <w:spacing w:line="322" w:lineRule="exact"/>
      <w:jc w:val="both"/>
    </w:pPr>
  </w:style>
  <w:style w:type="paragraph" w:customStyle="1" w:styleId="Style19">
    <w:name w:val="Style19"/>
    <w:basedOn w:val="Standard"/>
    <w:rsid w:val="00154EA2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154EA2"/>
    <w:pPr>
      <w:spacing w:line="321" w:lineRule="exact"/>
      <w:ind w:firstLine="566"/>
      <w:jc w:val="both"/>
    </w:pPr>
  </w:style>
  <w:style w:type="paragraph" w:customStyle="1" w:styleId="Style21">
    <w:name w:val="Style21"/>
    <w:basedOn w:val="Standard"/>
    <w:rsid w:val="00154EA2"/>
    <w:pPr>
      <w:spacing w:line="322" w:lineRule="exact"/>
      <w:ind w:firstLine="571"/>
      <w:jc w:val="both"/>
    </w:pPr>
  </w:style>
  <w:style w:type="paragraph" w:customStyle="1" w:styleId="ConsPlusNormal">
    <w:name w:val="ConsPlusNormal"/>
    <w:rsid w:val="00154EA2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</w:rPr>
  </w:style>
  <w:style w:type="paragraph" w:customStyle="1" w:styleId="Style22">
    <w:name w:val="Style22"/>
    <w:basedOn w:val="Standard"/>
    <w:rsid w:val="00154EA2"/>
    <w:pPr>
      <w:spacing w:line="326" w:lineRule="exact"/>
      <w:ind w:firstLine="571"/>
      <w:jc w:val="both"/>
    </w:pPr>
  </w:style>
  <w:style w:type="paragraph" w:customStyle="1" w:styleId="Style8">
    <w:name w:val="Style8"/>
    <w:basedOn w:val="Standard"/>
    <w:rsid w:val="00154EA2"/>
    <w:pPr>
      <w:spacing w:line="230" w:lineRule="exact"/>
      <w:ind w:hanging="427"/>
    </w:pPr>
  </w:style>
  <w:style w:type="paragraph" w:customStyle="1" w:styleId="Style23">
    <w:name w:val="Style23"/>
    <w:basedOn w:val="Standard"/>
    <w:rsid w:val="00154EA2"/>
    <w:pPr>
      <w:spacing w:line="322" w:lineRule="exact"/>
    </w:pPr>
  </w:style>
  <w:style w:type="paragraph" w:customStyle="1" w:styleId="Style24">
    <w:name w:val="Style24"/>
    <w:basedOn w:val="Standard"/>
    <w:rsid w:val="00154EA2"/>
    <w:pPr>
      <w:spacing w:line="322" w:lineRule="exact"/>
      <w:ind w:firstLine="571"/>
      <w:jc w:val="both"/>
    </w:pPr>
  </w:style>
  <w:style w:type="paragraph" w:customStyle="1" w:styleId="Style11">
    <w:name w:val="Style11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5">
    <w:name w:val="Style25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6">
    <w:name w:val="Style26"/>
    <w:basedOn w:val="Standard"/>
    <w:rsid w:val="00154EA2"/>
    <w:pPr>
      <w:spacing w:line="322" w:lineRule="exact"/>
      <w:ind w:firstLine="734"/>
      <w:jc w:val="both"/>
    </w:pPr>
  </w:style>
  <w:style w:type="paragraph" w:customStyle="1" w:styleId="Style27">
    <w:name w:val="Style27"/>
    <w:basedOn w:val="Standard"/>
    <w:rsid w:val="00154EA2"/>
    <w:pPr>
      <w:spacing w:line="326" w:lineRule="exact"/>
      <w:ind w:firstLine="706"/>
      <w:jc w:val="both"/>
    </w:pPr>
  </w:style>
  <w:style w:type="paragraph" w:customStyle="1" w:styleId="Style28">
    <w:name w:val="Style28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9">
    <w:name w:val="Style29"/>
    <w:basedOn w:val="Standard"/>
    <w:rsid w:val="00154EA2"/>
    <w:pPr>
      <w:spacing w:line="322" w:lineRule="exact"/>
      <w:ind w:firstLine="538"/>
      <w:jc w:val="both"/>
    </w:pPr>
  </w:style>
  <w:style w:type="paragraph" w:customStyle="1" w:styleId="Style4">
    <w:name w:val="Style4"/>
    <w:basedOn w:val="Standard"/>
    <w:rsid w:val="00154EA2"/>
    <w:pPr>
      <w:jc w:val="center"/>
    </w:pPr>
  </w:style>
  <w:style w:type="paragraph" w:customStyle="1" w:styleId="Style30">
    <w:name w:val="Style30"/>
    <w:basedOn w:val="Standard"/>
    <w:rsid w:val="00154EA2"/>
    <w:pPr>
      <w:spacing w:line="326" w:lineRule="exact"/>
      <w:ind w:firstLine="538"/>
      <w:jc w:val="both"/>
    </w:pPr>
  </w:style>
  <w:style w:type="paragraph" w:customStyle="1" w:styleId="Style31">
    <w:name w:val="Style31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3">
    <w:name w:val="Style33"/>
    <w:basedOn w:val="Standard"/>
    <w:rsid w:val="00154EA2"/>
    <w:pPr>
      <w:spacing w:line="322" w:lineRule="exact"/>
      <w:ind w:firstLine="547"/>
      <w:jc w:val="both"/>
    </w:pPr>
  </w:style>
  <w:style w:type="paragraph" w:customStyle="1" w:styleId="Style34">
    <w:name w:val="Style34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5">
    <w:name w:val="Style35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6">
    <w:name w:val="Style36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7">
    <w:name w:val="Style37"/>
    <w:basedOn w:val="Standard"/>
    <w:rsid w:val="00154EA2"/>
    <w:pPr>
      <w:spacing w:line="324" w:lineRule="exact"/>
      <w:ind w:firstLine="547"/>
      <w:jc w:val="both"/>
    </w:pPr>
  </w:style>
  <w:style w:type="paragraph" w:customStyle="1" w:styleId="Style38">
    <w:name w:val="Style38"/>
    <w:basedOn w:val="Standard"/>
    <w:rsid w:val="00154EA2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154EA2"/>
    <w:pPr>
      <w:spacing w:line="322" w:lineRule="exact"/>
      <w:ind w:firstLine="542"/>
      <w:jc w:val="both"/>
    </w:pPr>
  </w:style>
  <w:style w:type="paragraph" w:customStyle="1" w:styleId="Style40">
    <w:name w:val="Style40"/>
    <w:basedOn w:val="Standard"/>
    <w:rsid w:val="00154EA2"/>
    <w:pPr>
      <w:spacing w:line="322" w:lineRule="exact"/>
      <w:ind w:firstLine="538"/>
      <w:jc w:val="both"/>
    </w:pPr>
  </w:style>
  <w:style w:type="paragraph" w:customStyle="1" w:styleId="Style41">
    <w:name w:val="Style41"/>
    <w:basedOn w:val="Standard"/>
    <w:rsid w:val="00154EA2"/>
    <w:pPr>
      <w:spacing w:line="322" w:lineRule="exact"/>
      <w:ind w:firstLine="552"/>
      <w:jc w:val="both"/>
    </w:pPr>
  </w:style>
  <w:style w:type="paragraph" w:customStyle="1" w:styleId="Style42">
    <w:name w:val="Style42"/>
    <w:basedOn w:val="Standard"/>
    <w:rsid w:val="00154EA2"/>
    <w:pPr>
      <w:spacing w:line="322" w:lineRule="exact"/>
      <w:ind w:firstLine="542"/>
      <w:jc w:val="both"/>
    </w:pPr>
  </w:style>
  <w:style w:type="paragraph" w:customStyle="1" w:styleId="Style45">
    <w:name w:val="Style45"/>
    <w:basedOn w:val="Standard"/>
    <w:rsid w:val="00154EA2"/>
    <w:pPr>
      <w:spacing w:line="209" w:lineRule="exact"/>
    </w:pPr>
  </w:style>
  <w:style w:type="paragraph" w:customStyle="1" w:styleId="Style46">
    <w:name w:val="Style46"/>
    <w:basedOn w:val="Standard"/>
    <w:rsid w:val="00154EA2"/>
  </w:style>
  <w:style w:type="paragraph" w:customStyle="1" w:styleId="Style47">
    <w:name w:val="Style47"/>
    <w:basedOn w:val="Standard"/>
    <w:rsid w:val="00154EA2"/>
    <w:pPr>
      <w:spacing w:line="206" w:lineRule="exact"/>
      <w:jc w:val="both"/>
    </w:pPr>
  </w:style>
  <w:style w:type="paragraph" w:customStyle="1" w:styleId="Style48">
    <w:name w:val="Style48"/>
    <w:basedOn w:val="Standard"/>
    <w:rsid w:val="00154EA2"/>
  </w:style>
  <w:style w:type="paragraph" w:customStyle="1" w:styleId="Style49">
    <w:name w:val="Style49"/>
    <w:basedOn w:val="Standard"/>
    <w:rsid w:val="00154EA2"/>
    <w:pPr>
      <w:spacing w:line="206" w:lineRule="exact"/>
      <w:ind w:firstLine="144"/>
    </w:pPr>
  </w:style>
  <w:style w:type="paragraph" w:customStyle="1" w:styleId="Style44">
    <w:name w:val="Style44"/>
    <w:basedOn w:val="Standard"/>
    <w:rsid w:val="00154EA2"/>
  </w:style>
  <w:style w:type="paragraph" w:customStyle="1" w:styleId="Style43">
    <w:name w:val="Style43"/>
    <w:basedOn w:val="Standard"/>
    <w:rsid w:val="00154EA2"/>
  </w:style>
  <w:style w:type="paragraph" w:customStyle="1" w:styleId="ConsPlusNonformat">
    <w:name w:val="ConsPlusNonformat"/>
    <w:rsid w:val="00154EA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</w:rPr>
  </w:style>
  <w:style w:type="paragraph" w:customStyle="1" w:styleId="Style13">
    <w:name w:val="Style13"/>
    <w:basedOn w:val="Standard"/>
    <w:rsid w:val="00154EA2"/>
    <w:pPr>
      <w:jc w:val="center"/>
    </w:pPr>
  </w:style>
  <w:style w:type="paragraph" w:customStyle="1" w:styleId="Style50">
    <w:name w:val="Style50"/>
    <w:basedOn w:val="Standard"/>
    <w:rsid w:val="00154EA2"/>
  </w:style>
  <w:style w:type="paragraph" w:customStyle="1" w:styleId="Style7">
    <w:name w:val="Style7"/>
    <w:basedOn w:val="Standard"/>
    <w:rsid w:val="00154EA2"/>
    <w:pPr>
      <w:spacing w:line="230" w:lineRule="exact"/>
      <w:ind w:firstLine="149"/>
      <w:jc w:val="both"/>
    </w:pPr>
  </w:style>
  <w:style w:type="paragraph" w:customStyle="1" w:styleId="Style2">
    <w:name w:val="Style2"/>
    <w:basedOn w:val="Standard"/>
    <w:rsid w:val="00154EA2"/>
    <w:pPr>
      <w:spacing w:line="324" w:lineRule="exact"/>
    </w:pPr>
  </w:style>
  <w:style w:type="paragraph" w:customStyle="1" w:styleId="Style10">
    <w:name w:val="Style10"/>
    <w:basedOn w:val="Standard"/>
    <w:rsid w:val="00154EA2"/>
    <w:pPr>
      <w:spacing w:line="323" w:lineRule="exact"/>
      <w:ind w:firstLine="274"/>
      <w:jc w:val="both"/>
    </w:pPr>
  </w:style>
  <w:style w:type="paragraph" w:customStyle="1" w:styleId="Style12">
    <w:name w:val="Style12"/>
    <w:basedOn w:val="Standard"/>
    <w:rsid w:val="00154EA2"/>
    <w:pPr>
      <w:spacing w:line="230" w:lineRule="exact"/>
      <w:jc w:val="both"/>
    </w:pPr>
  </w:style>
  <w:style w:type="paragraph" w:customStyle="1" w:styleId="Style9">
    <w:name w:val="Style9"/>
    <w:basedOn w:val="Standard"/>
    <w:rsid w:val="00154EA2"/>
    <w:pPr>
      <w:jc w:val="both"/>
    </w:pPr>
  </w:style>
  <w:style w:type="paragraph" w:customStyle="1" w:styleId="Framecontents">
    <w:name w:val="Frame contents"/>
    <w:basedOn w:val="Textbody"/>
    <w:rsid w:val="00154EA2"/>
  </w:style>
  <w:style w:type="paragraph" w:customStyle="1" w:styleId="TableContents">
    <w:name w:val="Table Contents"/>
    <w:basedOn w:val="Standard"/>
    <w:rsid w:val="00154EA2"/>
    <w:pPr>
      <w:suppressLineNumbers/>
    </w:pPr>
  </w:style>
  <w:style w:type="paragraph" w:styleId="a6">
    <w:name w:val="No Spacing"/>
    <w:uiPriority w:val="99"/>
    <w:qFormat/>
    <w:rsid w:val="00154EA2"/>
    <w:pPr>
      <w:suppressAutoHyphens/>
      <w:autoSpaceDN w:val="0"/>
      <w:spacing w:line="100" w:lineRule="atLeast"/>
      <w:textAlignment w:val="baseline"/>
    </w:pPr>
    <w:rPr>
      <w:rFonts w:ascii="Calibri" w:eastAsia="Arial" w:hAnsi="Calibri" w:cs="Calibri"/>
      <w:kern w:val="3"/>
      <w:sz w:val="22"/>
      <w:szCs w:val="22"/>
      <w:lang w:eastAsia="zh-CN"/>
    </w:rPr>
  </w:style>
  <w:style w:type="character" w:customStyle="1" w:styleId="FontStyle53">
    <w:name w:val="Font Style53"/>
    <w:rsid w:val="00154EA2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154EA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154EA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154EA2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154EA2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154EA2"/>
    <w:rPr>
      <w:rFonts w:cs="Times New Roman"/>
    </w:rPr>
  </w:style>
  <w:style w:type="character" w:customStyle="1" w:styleId="RTFNum42">
    <w:name w:val="RTF_Num 4 2"/>
    <w:rsid w:val="00154EA2"/>
    <w:rPr>
      <w:rFonts w:cs="Times New Roman"/>
    </w:rPr>
  </w:style>
  <w:style w:type="character" w:customStyle="1" w:styleId="RTFNum43">
    <w:name w:val="RTF_Num 4 3"/>
    <w:rsid w:val="00154EA2"/>
    <w:rPr>
      <w:rFonts w:cs="Times New Roman"/>
    </w:rPr>
  </w:style>
  <w:style w:type="character" w:customStyle="1" w:styleId="RTFNum44">
    <w:name w:val="RTF_Num 4 4"/>
    <w:rsid w:val="00154EA2"/>
    <w:rPr>
      <w:rFonts w:cs="Times New Roman"/>
    </w:rPr>
  </w:style>
  <w:style w:type="character" w:customStyle="1" w:styleId="RTFNum45">
    <w:name w:val="RTF_Num 4 5"/>
    <w:rsid w:val="00154EA2"/>
    <w:rPr>
      <w:rFonts w:cs="Times New Roman"/>
    </w:rPr>
  </w:style>
  <w:style w:type="character" w:customStyle="1" w:styleId="RTFNum46">
    <w:name w:val="RTF_Num 4 6"/>
    <w:rsid w:val="00154EA2"/>
    <w:rPr>
      <w:rFonts w:cs="Times New Roman"/>
    </w:rPr>
  </w:style>
  <w:style w:type="character" w:customStyle="1" w:styleId="RTFNum47">
    <w:name w:val="RTF_Num 4 7"/>
    <w:rsid w:val="00154EA2"/>
    <w:rPr>
      <w:rFonts w:cs="Times New Roman"/>
    </w:rPr>
  </w:style>
  <w:style w:type="character" w:customStyle="1" w:styleId="RTFNum48">
    <w:name w:val="RTF_Num 4 8"/>
    <w:rsid w:val="00154EA2"/>
    <w:rPr>
      <w:rFonts w:cs="Times New Roman"/>
    </w:rPr>
  </w:style>
  <w:style w:type="character" w:customStyle="1" w:styleId="RTFNum49">
    <w:name w:val="RTF_Num 4 9"/>
    <w:rsid w:val="00154EA2"/>
    <w:rPr>
      <w:rFonts w:cs="Times New Roman"/>
    </w:rPr>
  </w:style>
  <w:style w:type="character" w:customStyle="1" w:styleId="FontStyle54">
    <w:name w:val="Font Style54"/>
    <w:rsid w:val="00154EA2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154EA2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154EA2"/>
    <w:rPr>
      <w:color w:val="000080"/>
      <w:u w:val="single"/>
    </w:rPr>
  </w:style>
  <w:style w:type="character" w:customStyle="1" w:styleId="RTFNum291">
    <w:name w:val="RTF_Num 29 1"/>
    <w:rsid w:val="00154EA2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154EA2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154EA2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154EA2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154EA2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154EA2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154EA2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154EA2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154EA2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154EA2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154EA2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154EA2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154EA2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154EA2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154EA2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154EA2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154EA2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154EA2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154EA2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154EA2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154EA2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154EA2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154EA2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154EA2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154EA2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154EA2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154EA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154EA2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154EA2"/>
  </w:style>
  <w:style w:type="character" w:customStyle="1" w:styleId="10">
    <w:name w:val="Основной шрифт абзаца1"/>
    <w:rsid w:val="00154EA2"/>
  </w:style>
  <w:style w:type="paragraph" w:styleId="a7">
    <w:name w:val="List Paragraph"/>
    <w:basedOn w:val="a"/>
    <w:qFormat/>
    <w:rsid w:val="00154EA2"/>
    <w:pPr>
      <w:widowControl/>
      <w:suppressAutoHyphens w:val="0"/>
      <w:ind w:left="720"/>
      <w:textAlignment w:val="auto"/>
    </w:pPr>
    <w:rPr>
      <w:rFonts w:eastAsia="Calibri" w:cs="Times New Roman"/>
      <w:kern w:val="0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154EA2"/>
    <w:pPr>
      <w:widowControl/>
      <w:suppressAutoHyphens w:val="0"/>
      <w:ind w:left="720"/>
      <w:textAlignment w:val="auto"/>
    </w:pPr>
    <w:rPr>
      <w:rFonts w:ascii="Cambria" w:eastAsia="MS Mincho" w:hAnsi="Cambria" w:cs="Times New Roman"/>
      <w:kern w:val="0"/>
      <w:lang w:val="ru-RU" w:eastAsia="ru-RU" w:bidi="ar-SA"/>
    </w:rPr>
  </w:style>
  <w:style w:type="numbering" w:customStyle="1" w:styleId="RTFNum4">
    <w:name w:val="RTF_Num 4"/>
    <w:basedOn w:val="a2"/>
    <w:rsid w:val="00154EA2"/>
    <w:pPr>
      <w:numPr>
        <w:numId w:val="1"/>
      </w:numPr>
    </w:pPr>
  </w:style>
  <w:style w:type="numbering" w:customStyle="1" w:styleId="RTFNum11">
    <w:name w:val="RTF_Num 11"/>
    <w:basedOn w:val="a2"/>
    <w:rsid w:val="00154EA2"/>
    <w:pPr>
      <w:numPr>
        <w:numId w:val="2"/>
      </w:numPr>
    </w:pPr>
  </w:style>
  <w:style w:type="numbering" w:customStyle="1" w:styleId="RTFNum29">
    <w:name w:val="RTF_Num 29"/>
    <w:basedOn w:val="a2"/>
    <w:rsid w:val="00154EA2"/>
    <w:pPr>
      <w:numPr>
        <w:numId w:val="3"/>
      </w:numPr>
    </w:pPr>
  </w:style>
  <w:style w:type="numbering" w:customStyle="1" w:styleId="RTFNum24">
    <w:name w:val="RTF_Num 24"/>
    <w:basedOn w:val="a2"/>
    <w:rsid w:val="00154EA2"/>
    <w:pPr>
      <w:numPr>
        <w:numId w:val="4"/>
      </w:numPr>
    </w:pPr>
  </w:style>
  <w:style w:type="numbering" w:customStyle="1" w:styleId="RTFNum22">
    <w:name w:val="RTF_Num 22"/>
    <w:basedOn w:val="a2"/>
    <w:rsid w:val="00154EA2"/>
    <w:pPr>
      <w:numPr>
        <w:numId w:val="5"/>
      </w:numPr>
    </w:pPr>
  </w:style>
  <w:style w:type="numbering" w:customStyle="1" w:styleId="RTFNum25">
    <w:name w:val="RTF_Num 25"/>
    <w:basedOn w:val="a2"/>
    <w:rsid w:val="00154EA2"/>
    <w:pPr>
      <w:numPr>
        <w:numId w:val="6"/>
      </w:numPr>
    </w:pPr>
  </w:style>
  <w:style w:type="numbering" w:customStyle="1" w:styleId="RTFNum6">
    <w:name w:val="RTF_Num 6"/>
    <w:basedOn w:val="a2"/>
    <w:rsid w:val="00154EA2"/>
    <w:pPr>
      <w:numPr>
        <w:numId w:val="7"/>
      </w:numPr>
    </w:pPr>
  </w:style>
  <w:style w:type="numbering" w:customStyle="1" w:styleId="RTFNum10">
    <w:name w:val="RTF_Num 10"/>
    <w:basedOn w:val="a2"/>
    <w:rsid w:val="00154EA2"/>
    <w:pPr>
      <w:numPr>
        <w:numId w:val="8"/>
      </w:numPr>
    </w:pPr>
  </w:style>
  <w:style w:type="numbering" w:customStyle="1" w:styleId="RTFNum18">
    <w:name w:val="RTF_Num 18"/>
    <w:basedOn w:val="a2"/>
    <w:rsid w:val="00154EA2"/>
    <w:pPr>
      <w:numPr>
        <w:numId w:val="9"/>
      </w:numPr>
    </w:pPr>
  </w:style>
  <w:style w:type="numbering" w:customStyle="1" w:styleId="RTFNum21">
    <w:name w:val="RTF_Num 21"/>
    <w:basedOn w:val="a2"/>
    <w:rsid w:val="00154EA2"/>
    <w:pPr>
      <w:numPr>
        <w:numId w:val="10"/>
      </w:numPr>
    </w:pPr>
  </w:style>
  <w:style w:type="numbering" w:customStyle="1" w:styleId="RTFNum14">
    <w:name w:val="RTF_Num 14"/>
    <w:basedOn w:val="a2"/>
    <w:rsid w:val="00154EA2"/>
    <w:pPr>
      <w:numPr>
        <w:numId w:val="11"/>
      </w:numPr>
    </w:pPr>
  </w:style>
  <w:style w:type="numbering" w:customStyle="1" w:styleId="RTFNum17">
    <w:name w:val="RTF_Num 17"/>
    <w:basedOn w:val="a2"/>
    <w:rsid w:val="00154EA2"/>
    <w:pPr>
      <w:numPr>
        <w:numId w:val="12"/>
      </w:numPr>
    </w:pPr>
  </w:style>
  <w:style w:type="numbering" w:customStyle="1" w:styleId="RTFNum3">
    <w:name w:val="RTF_Num 3"/>
    <w:basedOn w:val="a2"/>
    <w:rsid w:val="00154EA2"/>
    <w:pPr>
      <w:numPr>
        <w:numId w:val="13"/>
      </w:numPr>
    </w:pPr>
  </w:style>
  <w:style w:type="numbering" w:customStyle="1" w:styleId="RTFNum12">
    <w:name w:val="RTF_Num 12"/>
    <w:basedOn w:val="a2"/>
    <w:rsid w:val="00154EA2"/>
    <w:pPr>
      <w:numPr>
        <w:numId w:val="14"/>
      </w:numPr>
    </w:pPr>
  </w:style>
  <w:style w:type="numbering" w:customStyle="1" w:styleId="RTFNum13">
    <w:name w:val="RTF_Num 13"/>
    <w:basedOn w:val="a2"/>
    <w:rsid w:val="00154EA2"/>
    <w:pPr>
      <w:numPr>
        <w:numId w:val="15"/>
      </w:numPr>
    </w:pPr>
  </w:style>
  <w:style w:type="numbering" w:customStyle="1" w:styleId="RTFNum7">
    <w:name w:val="RTF_Num 7"/>
    <w:basedOn w:val="a2"/>
    <w:rsid w:val="00154EA2"/>
    <w:pPr>
      <w:numPr>
        <w:numId w:val="16"/>
      </w:numPr>
    </w:pPr>
  </w:style>
  <w:style w:type="numbering" w:customStyle="1" w:styleId="RTFNum16">
    <w:name w:val="RTF_Num 16"/>
    <w:basedOn w:val="a2"/>
    <w:rsid w:val="00154EA2"/>
    <w:pPr>
      <w:numPr>
        <w:numId w:val="17"/>
      </w:numPr>
    </w:pPr>
  </w:style>
  <w:style w:type="numbering" w:customStyle="1" w:styleId="RTFNum27">
    <w:name w:val="RTF_Num 27"/>
    <w:basedOn w:val="a2"/>
    <w:rsid w:val="00154EA2"/>
    <w:pPr>
      <w:numPr>
        <w:numId w:val="18"/>
      </w:numPr>
    </w:pPr>
  </w:style>
  <w:style w:type="numbering" w:customStyle="1" w:styleId="RTFNum5">
    <w:name w:val="RTF_Num 5"/>
    <w:basedOn w:val="a2"/>
    <w:rsid w:val="00154EA2"/>
    <w:pPr>
      <w:numPr>
        <w:numId w:val="19"/>
      </w:numPr>
    </w:pPr>
  </w:style>
  <w:style w:type="numbering" w:customStyle="1" w:styleId="RTFNum26">
    <w:name w:val="RTF_Num 26"/>
    <w:basedOn w:val="a2"/>
    <w:rsid w:val="00154EA2"/>
    <w:pPr>
      <w:numPr>
        <w:numId w:val="20"/>
      </w:numPr>
    </w:pPr>
  </w:style>
  <w:style w:type="numbering" w:customStyle="1" w:styleId="RTFNum8">
    <w:name w:val="RTF_Num 8"/>
    <w:basedOn w:val="a2"/>
    <w:rsid w:val="00154EA2"/>
    <w:pPr>
      <w:numPr>
        <w:numId w:val="49"/>
      </w:numPr>
    </w:pPr>
  </w:style>
  <w:style w:type="numbering" w:customStyle="1" w:styleId="RTFNum19">
    <w:name w:val="RTF_Num 19"/>
    <w:basedOn w:val="a2"/>
    <w:rsid w:val="00154EA2"/>
    <w:pPr>
      <w:numPr>
        <w:numId w:val="22"/>
      </w:numPr>
    </w:pPr>
  </w:style>
  <w:style w:type="numbering" w:customStyle="1" w:styleId="RTFNum20">
    <w:name w:val="RTF_Num 20"/>
    <w:basedOn w:val="a2"/>
    <w:rsid w:val="00154EA2"/>
    <w:pPr>
      <w:numPr>
        <w:numId w:val="23"/>
      </w:numPr>
    </w:pPr>
  </w:style>
  <w:style w:type="numbering" w:customStyle="1" w:styleId="RTFNum23">
    <w:name w:val="RTF_Num 23"/>
    <w:basedOn w:val="a2"/>
    <w:rsid w:val="00154EA2"/>
    <w:pPr>
      <w:numPr>
        <w:numId w:val="24"/>
      </w:numPr>
    </w:pPr>
  </w:style>
  <w:style w:type="numbering" w:customStyle="1" w:styleId="RTFNum9">
    <w:name w:val="RTF_Num 9"/>
    <w:basedOn w:val="a2"/>
    <w:rsid w:val="00154EA2"/>
    <w:pPr>
      <w:numPr>
        <w:numId w:val="25"/>
      </w:numPr>
    </w:pPr>
  </w:style>
  <w:style w:type="paragraph" w:styleId="a8">
    <w:name w:val="Balloon Text"/>
    <w:basedOn w:val="a"/>
    <w:link w:val="a9"/>
    <w:uiPriority w:val="99"/>
    <w:semiHidden/>
    <w:unhideWhenUsed/>
    <w:rsid w:val="00B068F8"/>
    <w:rPr>
      <w:rFonts w:ascii="Tahoma" w:hAnsi="Tahoma" w:cs="Times New Roman"/>
      <w:kern w:val="0"/>
      <w:sz w:val="16"/>
      <w:szCs w:val="16"/>
      <w:lang w:bidi="ar-SA"/>
    </w:rPr>
  </w:style>
  <w:style w:type="character" w:customStyle="1" w:styleId="a9">
    <w:name w:val="Текст выноски Знак"/>
    <w:link w:val="a8"/>
    <w:uiPriority w:val="99"/>
    <w:semiHidden/>
    <w:rsid w:val="00B068F8"/>
    <w:rPr>
      <w:rFonts w:ascii="Tahoma" w:hAnsi="Tahoma"/>
      <w:sz w:val="16"/>
      <w:szCs w:val="16"/>
    </w:rPr>
  </w:style>
  <w:style w:type="paragraph" w:styleId="aa">
    <w:name w:val="Body Text"/>
    <w:basedOn w:val="a"/>
    <w:link w:val="ab"/>
    <w:rsid w:val="00F94A16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ru-RU" w:eastAsia="zh-CN" w:bidi="ar-SA"/>
    </w:rPr>
  </w:style>
  <w:style w:type="character" w:customStyle="1" w:styleId="ab">
    <w:name w:val="Основной текст Знак"/>
    <w:link w:val="aa"/>
    <w:rsid w:val="00F94A16"/>
    <w:rPr>
      <w:rFonts w:eastAsia="Times New Roman" w:cs="Times New Roman"/>
      <w:kern w:val="0"/>
      <w:lang w:val="ru-RU" w:eastAsia="zh-CN" w:bidi="ar-SA"/>
    </w:rPr>
  </w:style>
  <w:style w:type="character" w:styleId="ac">
    <w:name w:val="Hyperlink"/>
    <w:uiPriority w:val="99"/>
    <w:semiHidden/>
    <w:unhideWhenUsed/>
    <w:rsid w:val="00952287"/>
    <w:rPr>
      <w:color w:val="0000FF"/>
      <w:u w:val="single"/>
    </w:rPr>
  </w:style>
  <w:style w:type="character" w:styleId="ad">
    <w:name w:val="Emphasis"/>
    <w:uiPriority w:val="20"/>
    <w:qFormat/>
    <w:rsid w:val="009779E4"/>
    <w:rPr>
      <w:i/>
      <w:iCs/>
    </w:rPr>
  </w:style>
  <w:style w:type="paragraph" w:customStyle="1" w:styleId="s1">
    <w:name w:val="s_1"/>
    <w:basedOn w:val="a"/>
    <w:rsid w:val="009779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E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E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54EA2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154EA2"/>
    <w:pPr>
      <w:spacing w:after="120"/>
    </w:pPr>
  </w:style>
  <w:style w:type="paragraph" w:styleId="a3">
    <w:name w:val="Title"/>
    <w:basedOn w:val="Standard"/>
    <w:next w:val="Textbody"/>
    <w:rsid w:val="00154E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154EA2"/>
    <w:pPr>
      <w:jc w:val="center"/>
    </w:pPr>
    <w:rPr>
      <w:i/>
      <w:iCs/>
    </w:rPr>
  </w:style>
  <w:style w:type="paragraph" w:styleId="a5">
    <w:name w:val="List"/>
    <w:basedOn w:val="Textbody"/>
    <w:rsid w:val="00154EA2"/>
  </w:style>
  <w:style w:type="paragraph" w:customStyle="1" w:styleId="1">
    <w:name w:val="Название объекта1"/>
    <w:basedOn w:val="Standard"/>
    <w:rsid w:val="00154E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4EA2"/>
    <w:pPr>
      <w:suppressLineNumbers/>
    </w:pPr>
  </w:style>
  <w:style w:type="paragraph" w:customStyle="1" w:styleId="Style32">
    <w:name w:val="Style32"/>
    <w:basedOn w:val="Standard"/>
    <w:rsid w:val="00154EA2"/>
    <w:pPr>
      <w:spacing w:line="322" w:lineRule="exact"/>
      <w:jc w:val="both"/>
    </w:pPr>
  </w:style>
  <w:style w:type="paragraph" w:customStyle="1" w:styleId="Style3">
    <w:name w:val="Style3"/>
    <w:basedOn w:val="Standard"/>
    <w:rsid w:val="00154EA2"/>
    <w:pPr>
      <w:spacing w:line="320" w:lineRule="exact"/>
      <w:jc w:val="center"/>
    </w:pPr>
  </w:style>
  <w:style w:type="paragraph" w:customStyle="1" w:styleId="Style18">
    <w:name w:val="Style18"/>
    <w:basedOn w:val="Standard"/>
    <w:rsid w:val="00154EA2"/>
  </w:style>
  <w:style w:type="paragraph" w:customStyle="1" w:styleId="Style6">
    <w:name w:val="Style6"/>
    <w:basedOn w:val="Standard"/>
    <w:rsid w:val="00154EA2"/>
    <w:pPr>
      <w:spacing w:line="275" w:lineRule="exact"/>
      <w:jc w:val="right"/>
    </w:pPr>
  </w:style>
  <w:style w:type="paragraph" w:customStyle="1" w:styleId="Style1">
    <w:name w:val="Style1"/>
    <w:basedOn w:val="Standard"/>
    <w:rsid w:val="00154EA2"/>
  </w:style>
  <w:style w:type="paragraph" w:customStyle="1" w:styleId="Style14">
    <w:name w:val="Style14"/>
    <w:basedOn w:val="Standard"/>
    <w:rsid w:val="00154EA2"/>
    <w:pPr>
      <w:spacing w:line="322" w:lineRule="exact"/>
      <w:jc w:val="both"/>
    </w:pPr>
  </w:style>
  <w:style w:type="paragraph" w:customStyle="1" w:styleId="Style19">
    <w:name w:val="Style19"/>
    <w:basedOn w:val="Standard"/>
    <w:rsid w:val="00154EA2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154EA2"/>
    <w:pPr>
      <w:spacing w:line="321" w:lineRule="exact"/>
      <w:ind w:firstLine="566"/>
      <w:jc w:val="both"/>
    </w:pPr>
  </w:style>
  <w:style w:type="paragraph" w:customStyle="1" w:styleId="Style21">
    <w:name w:val="Style21"/>
    <w:basedOn w:val="Standard"/>
    <w:rsid w:val="00154EA2"/>
    <w:pPr>
      <w:spacing w:line="322" w:lineRule="exact"/>
      <w:ind w:firstLine="571"/>
      <w:jc w:val="both"/>
    </w:pPr>
  </w:style>
  <w:style w:type="paragraph" w:customStyle="1" w:styleId="ConsPlusNormal">
    <w:name w:val="ConsPlusNormal"/>
    <w:rsid w:val="00154EA2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</w:rPr>
  </w:style>
  <w:style w:type="paragraph" w:customStyle="1" w:styleId="Style22">
    <w:name w:val="Style22"/>
    <w:basedOn w:val="Standard"/>
    <w:rsid w:val="00154EA2"/>
    <w:pPr>
      <w:spacing w:line="326" w:lineRule="exact"/>
      <w:ind w:firstLine="571"/>
      <w:jc w:val="both"/>
    </w:pPr>
  </w:style>
  <w:style w:type="paragraph" w:customStyle="1" w:styleId="Style8">
    <w:name w:val="Style8"/>
    <w:basedOn w:val="Standard"/>
    <w:rsid w:val="00154EA2"/>
    <w:pPr>
      <w:spacing w:line="230" w:lineRule="exact"/>
      <w:ind w:hanging="427"/>
    </w:pPr>
  </w:style>
  <w:style w:type="paragraph" w:customStyle="1" w:styleId="Style23">
    <w:name w:val="Style23"/>
    <w:basedOn w:val="Standard"/>
    <w:rsid w:val="00154EA2"/>
    <w:pPr>
      <w:spacing w:line="322" w:lineRule="exact"/>
    </w:pPr>
  </w:style>
  <w:style w:type="paragraph" w:customStyle="1" w:styleId="Style24">
    <w:name w:val="Style24"/>
    <w:basedOn w:val="Standard"/>
    <w:rsid w:val="00154EA2"/>
    <w:pPr>
      <w:spacing w:line="322" w:lineRule="exact"/>
      <w:ind w:firstLine="571"/>
      <w:jc w:val="both"/>
    </w:pPr>
  </w:style>
  <w:style w:type="paragraph" w:customStyle="1" w:styleId="Style11">
    <w:name w:val="Style11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5">
    <w:name w:val="Style25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6">
    <w:name w:val="Style26"/>
    <w:basedOn w:val="Standard"/>
    <w:rsid w:val="00154EA2"/>
    <w:pPr>
      <w:spacing w:line="322" w:lineRule="exact"/>
      <w:ind w:firstLine="734"/>
      <w:jc w:val="both"/>
    </w:pPr>
  </w:style>
  <w:style w:type="paragraph" w:customStyle="1" w:styleId="Style27">
    <w:name w:val="Style27"/>
    <w:basedOn w:val="Standard"/>
    <w:rsid w:val="00154EA2"/>
    <w:pPr>
      <w:spacing w:line="326" w:lineRule="exact"/>
      <w:ind w:firstLine="706"/>
      <w:jc w:val="both"/>
    </w:pPr>
  </w:style>
  <w:style w:type="paragraph" w:customStyle="1" w:styleId="Style28">
    <w:name w:val="Style28"/>
    <w:basedOn w:val="Standard"/>
    <w:rsid w:val="00154EA2"/>
    <w:pPr>
      <w:spacing w:line="322" w:lineRule="exact"/>
      <w:ind w:firstLine="710"/>
      <w:jc w:val="both"/>
    </w:pPr>
  </w:style>
  <w:style w:type="paragraph" w:customStyle="1" w:styleId="Style29">
    <w:name w:val="Style29"/>
    <w:basedOn w:val="Standard"/>
    <w:rsid w:val="00154EA2"/>
    <w:pPr>
      <w:spacing w:line="322" w:lineRule="exact"/>
      <w:ind w:firstLine="538"/>
      <w:jc w:val="both"/>
    </w:pPr>
  </w:style>
  <w:style w:type="paragraph" w:customStyle="1" w:styleId="Style4">
    <w:name w:val="Style4"/>
    <w:basedOn w:val="Standard"/>
    <w:rsid w:val="00154EA2"/>
    <w:pPr>
      <w:jc w:val="center"/>
    </w:pPr>
  </w:style>
  <w:style w:type="paragraph" w:customStyle="1" w:styleId="Style30">
    <w:name w:val="Style30"/>
    <w:basedOn w:val="Standard"/>
    <w:rsid w:val="00154EA2"/>
    <w:pPr>
      <w:spacing w:line="326" w:lineRule="exact"/>
      <w:ind w:firstLine="538"/>
      <w:jc w:val="both"/>
    </w:pPr>
  </w:style>
  <w:style w:type="paragraph" w:customStyle="1" w:styleId="Style31">
    <w:name w:val="Style31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3">
    <w:name w:val="Style33"/>
    <w:basedOn w:val="Standard"/>
    <w:rsid w:val="00154EA2"/>
    <w:pPr>
      <w:spacing w:line="322" w:lineRule="exact"/>
      <w:ind w:firstLine="547"/>
      <w:jc w:val="both"/>
    </w:pPr>
  </w:style>
  <w:style w:type="paragraph" w:customStyle="1" w:styleId="Style34">
    <w:name w:val="Style34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5">
    <w:name w:val="Style35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6">
    <w:name w:val="Style36"/>
    <w:basedOn w:val="Standard"/>
    <w:rsid w:val="00154EA2"/>
    <w:pPr>
      <w:spacing w:line="323" w:lineRule="exact"/>
      <w:ind w:firstLine="547"/>
      <w:jc w:val="both"/>
    </w:pPr>
  </w:style>
  <w:style w:type="paragraph" w:customStyle="1" w:styleId="Style37">
    <w:name w:val="Style37"/>
    <w:basedOn w:val="Standard"/>
    <w:rsid w:val="00154EA2"/>
    <w:pPr>
      <w:spacing w:line="324" w:lineRule="exact"/>
      <w:ind w:firstLine="547"/>
      <w:jc w:val="both"/>
    </w:pPr>
  </w:style>
  <w:style w:type="paragraph" w:customStyle="1" w:styleId="Style38">
    <w:name w:val="Style38"/>
    <w:basedOn w:val="Standard"/>
    <w:rsid w:val="00154EA2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154EA2"/>
    <w:pPr>
      <w:spacing w:line="322" w:lineRule="exact"/>
      <w:ind w:firstLine="542"/>
      <w:jc w:val="both"/>
    </w:pPr>
  </w:style>
  <w:style w:type="paragraph" w:customStyle="1" w:styleId="Style40">
    <w:name w:val="Style40"/>
    <w:basedOn w:val="Standard"/>
    <w:rsid w:val="00154EA2"/>
    <w:pPr>
      <w:spacing w:line="322" w:lineRule="exact"/>
      <w:ind w:firstLine="538"/>
      <w:jc w:val="both"/>
    </w:pPr>
  </w:style>
  <w:style w:type="paragraph" w:customStyle="1" w:styleId="Style41">
    <w:name w:val="Style41"/>
    <w:basedOn w:val="Standard"/>
    <w:rsid w:val="00154EA2"/>
    <w:pPr>
      <w:spacing w:line="322" w:lineRule="exact"/>
      <w:ind w:firstLine="552"/>
      <w:jc w:val="both"/>
    </w:pPr>
  </w:style>
  <w:style w:type="paragraph" w:customStyle="1" w:styleId="Style42">
    <w:name w:val="Style42"/>
    <w:basedOn w:val="Standard"/>
    <w:rsid w:val="00154EA2"/>
    <w:pPr>
      <w:spacing w:line="322" w:lineRule="exact"/>
      <w:ind w:firstLine="542"/>
      <w:jc w:val="both"/>
    </w:pPr>
  </w:style>
  <w:style w:type="paragraph" w:customStyle="1" w:styleId="Style45">
    <w:name w:val="Style45"/>
    <w:basedOn w:val="Standard"/>
    <w:rsid w:val="00154EA2"/>
    <w:pPr>
      <w:spacing w:line="209" w:lineRule="exact"/>
    </w:pPr>
  </w:style>
  <w:style w:type="paragraph" w:customStyle="1" w:styleId="Style46">
    <w:name w:val="Style46"/>
    <w:basedOn w:val="Standard"/>
    <w:rsid w:val="00154EA2"/>
  </w:style>
  <w:style w:type="paragraph" w:customStyle="1" w:styleId="Style47">
    <w:name w:val="Style47"/>
    <w:basedOn w:val="Standard"/>
    <w:rsid w:val="00154EA2"/>
    <w:pPr>
      <w:spacing w:line="206" w:lineRule="exact"/>
      <w:jc w:val="both"/>
    </w:pPr>
  </w:style>
  <w:style w:type="paragraph" w:customStyle="1" w:styleId="Style48">
    <w:name w:val="Style48"/>
    <w:basedOn w:val="Standard"/>
    <w:rsid w:val="00154EA2"/>
  </w:style>
  <w:style w:type="paragraph" w:customStyle="1" w:styleId="Style49">
    <w:name w:val="Style49"/>
    <w:basedOn w:val="Standard"/>
    <w:rsid w:val="00154EA2"/>
    <w:pPr>
      <w:spacing w:line="206" w:lineRule="exact"/>
      <w:ind w:firstLine="144"/>
    </w:pPr>
  </w:style>
  <w:style w:type="paragraph" w:customStyle="1" w:styleId="Style44">
    <w:name w:val="Style44"/>
    <w:basedOn w:val="Standard"/>
    <w:rsid w:val="00154EA2"/>
  </w:style>
  <w:style w:type="paragraph" w:customStyle="1" w:styleId="Style43">
    <w:name w:val="Style43"/>
    <w:basedOn w:val="Standard"/>
    <w:rsid w:val="00154EA2"/>
  </w:style>
  <w:style w:type="paragraph" w:customStyle="1" w:styleId="ConsPlusNonformat">
    <w:name w:val="ConsPlusNonformat"/>
    <w:rsid w:val="00154EA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</w:rPr>
  </w:style>
  <w:style w:type="paragraph" w:customStyle="1" w:styleId="Style13">
    <w:name w:val="Style13"/>
    <w:basedOn w:val="Standard"/>
    <w:rsid w:val="00154EA2"/>
    <w:pPr>
      <w:jc w:val="center"/>
    </w:pPr>
  </w:style>
  <w:style w:type="paragraph" w:customStyle="1" w:styleId="Style50">
    <w:name w:val="Style50"/>
    <w:basedOn w:val="Standard"/>
    <w:rsid w:val="00154EA2"/>
  </w:style>
  <w:style w:type="paragraph" w:customStyle="1" w:styleId="Style7">
    <w:name w:val="Style7"/>
    <w:basedOn w:val="Standard"/>
    <w:rsid w:val="00154EA2"/>
    <w:pPr>
      <w:spacing w:line="230" w:lineRule="exact"/>
      <w:ind w:firstLine="149"/>
      <w:jc w:val="both"/>
    </w:pPr>
  </w:style>
  <w:style w:type="paragraph" w:customStyle="1" w:styleId="Style2">
    <w:name w:val="Style2"/>
    <w:basedOn w:val="Standard"/>
    <w:rsid w:val="00154EA2"/>
    <w:pPr>
      <w:spacing w:line="324" w:lineRule="exact"/>
    </w:pPr>
  </w:style>
  <w:style w:type="paragraph" w:customStyle="1" w:styleId="Style10">
    <w:name w:val="Style10"/>
    <w:basedOn w:val="Standard"/>
    <w:rsid w:val="00154EA2"/>
    <w:pPr>
      <w:spacing w:line="323" w:lineRule="exact"/>
      <w:ind w:firstLine="274"/>
      <w:jc w:val="both"/>
    </w:pPr>
  </w:style>
  <w:style w:type="paragraph" w:customStyle="1" w:styleId="Style12">
    <w:name w:val="Style12"/>
    <w:basedOn w:val="Standard"/>
    <w:rsid w:val="00154EA2"/>
    <w:pPr>
      <w:spacing w:line="230" w:lineRule="exact"/>
      <w:jc w:val="both"/>
    </w:pPr>
  </w:style>
  <w:style w:type="paragraph" w:customStyle="1" w:styleId="Style9">
    <w:name w:val="Style9"/>
    <w:basedOn w:val="Standard"/>
    <w:rsid w:val="00154EA2"/>
    <w:pPr>
      <w:jc w:val="both"/>
    </w:pPr>
  </w:style>
  <w:style w:type="paragraph" w:customStyle="1" w:styleId="Framecontents">
    <w:name w:val="Frame contents"/>
    <w:basedOn w:val="Textbody"/>
    <w:rsid w:val="00154EA2"/>
  </w:style>
  <w:style w:type="paragraph" w:customStyle="1" w:styleId="TableContents">
    <w:name w:val="Table Contents"/>
    <w:basedOn w:val="Standard"/>
    <w:rsid w:val="00154EA2"/>
    <w:pPr>
      <w:suppressLineNumbers/>
    </w:pPr>
  </w:style>
  <w:style w:type="paragraph" w:styleId="a6">
    <w:name w:val="No Spacing"/>
    <w:uiPriority w:val="99"/>
    <w:qFormat/>
    <w:rsid w:val="00154EA2"/>
    <w:pPr>
      <w:suppressAutoHyphens/>
      <w:autoSpaceDN w:val="0"/>
      <w:spacing w:line="100" w:lineRule="atLeast"/>
      <w:textAlignment w:val="baseline"/>
    </w:pPr>
    <w:rPr>
      <w:rFonts w:ascii="Calibri" w:eastAsia="Arial" w:hAnsi="Calibri" w:cs="Calibri"/>
      <w:kern w:val="3"/>
      <w:sz w:val="22"/>
      <w:szCs w:val="22"/>
      <w:lang w:eastAsia="zh-CN"/>
    </w:rPr>
  </w:style>
  <w:style w:type="character" w:customStyle="1" w:styleId="FontStyle53">
    <w:name w:val="Font Style53"/>
    <w:rsid w:val="00154EA2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154EA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154EA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154EA2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154EA2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154EA2"/>
    <w:rPr>
      <w:rFonts w:cs="Times New Roman"/>
    </w:rPr>
  </w:style>
  <w:style w:type="character" w:customStyle="1" w:styleId="RTFNum42">
    <w:name w:val="RTF_Num 4 2"/>
    <w:rsid w:val="00154EA2"/>
    <w:rPr>
      <w:rFonts w:cs="Times New Roman"/>
    </w:rPr>
  </w:style>
  <w:style w:type="character" w:customStyle="1" w:styleId="RTFNum43">
    <w:name w:val="RTF_Num 4 3"/>
    <w:rsid w:val="00154EA2"/>
    <w:rPr>
      <w:rFonts w:cs="Times New Roman"/>
    </w:rPr>
  </w:style>
  <w:style w:type="character" w:customStyle="1" w:styleId="RTFNum44">
    <w:name w:val="RTF_Num 4 4"/>
    <w:rsid w:val="00154EA2"/>
    <w:rPr>
      <w:rFonts w:cs="Times New Roman"/>
    </w:rPr>
  </w:style>
  <w:style w:type="character" w:customStyle="1" w:styleId="RTFNum45">
    <w:name w:val="RTF_Num 4 5"/>
    <w:rsid w:val="00154EA2"/>
    <w:rPr>
      <w:rFonts w:cs="Times New Roman"/>
    </w:rPr>
  </w:style>
  <w:style w:type="character" w:customStyle="1" w:styleId="RTFNum46">
    <w:name w:val="RTF_Num 4 6"/>
    <w:rsid w:val="00154EA2"/>
    <w:rPr>
      <w:rFonts w:cs="Times New Roman"/>
    </w:rPr>
  </w:style>
  <w:style w:type="character" w:customStyle="1" w:styleId="RTFNum47">
    <w:name w:val="RTF_Num 4 7"/>
    <w:rsid w:val="00154EA2"/>
    <w:rPr>
      <w:rFonts w:cs="Times New Roman"/>
    </w:rPr>
  </w:style>
  <w:style w:type="character" w:customStyle="1" w:styleId="RTFNum48">
    <w:name w:val="RTF_Num 4 8"/>
    <w:rsid w:val="00154EA2"/>
    <w:rPr>
      <w:rFonts w:cs="Times New Roman"/>
    </w:rPr>
  </w:style>
  <w:style w:type="character" w:customStyle="1" w:styleId="RTFNum49">
    <w:name w:val="RTF_Num 4 9"/>
    <w:rsid w:val="00154EA2"/>
    <w:rPr>
      <w:rFonts w:cs="Times New Roman"/>
    </w:rPr>
  </w:style>
  <w:style w:type="character" w:customStyle="1" w:styleId="FontStyle54">
    <w:name w:val="Font Style54"/>
    <w:rsid w:val="00154EA2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154EA2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154EA2"/>
    <w:rPr>
      <w:color w:val="000080"/>
      <w:u w:val="single"/>
    </w:rPr>
  </w:style>
  <w:style w:type="character" w:customStyle="1" w:styleId="RTFNum291">
    <w:name w:val="RTF_Num 29 1"/>
    <w:rsid w:val="00154EA2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154EA2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154EA2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154EA2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154EA2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154EA2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154EA2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154EA2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154EA2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154EA2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154EA2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154EA2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154EA2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154EA2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154EA2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154EA2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154EA2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154EA2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154EA2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154EA2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154EA2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154EA2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154EA2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154EA2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154EA2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154EA2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154EA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154EA2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154EA2"/>
  </w:style>
  <w:style w:type="character" w:customStyle="1" w:styleId="10">
    <w:name w:val="Основной шрифт абзаца1"/>
    <w:rsid w:val="00154EA2"/>
  </w:style>
  <w:style w:type="paragraph" w:styleId="a7">
    <w:name w:val="List Paragraph"/>
    <w:basedOn w:val="a"/>
    <w:qFormat/>
    <w:rsid w:val="00154EA2"/>
    <w:pPr>
      <w:widowControl/>
      <w:suppressAutoHyphens w:val="0"/>
      <w:ind w:left="720"/>
      <w:textAlignment w:val="auto"/>
    </w:pPr>
    <w:rPr>
      <w:rFonts w:eastAsia="Calibri" w:cs="Times New Roman"/>
      <w:kern w:val="0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154EA2"/>
    <w:pPr>
      <w:widowControl/>
      <w:suppressAutoHyphens w:val="0"/>
      <w:ind w:left="720"/>
      <w:textAlignment w:val="auto"/>
    </w:pPr>
    <w:rPr>
      <w:rFonts w:ascii="Cambria" w:eastAsia="MS Mincho" w:hAnsi="Cambria" w:cs="Times New Roman"/>
      <w:kern w:val="0"/>
      <w:lang w:val="ru-RU" w:eastAsia="ru-RU" w:bidi="ar-SA"/>
    </w:rPr>
  </w:style>
  <w:style w:type="numbering" w:customStyle="1" w:styleId="RTFNum4">
    <w:name w:val="RTF_Num 4"/>
    <w:basedOn w:val="a2"/>
    <w:rsid w:val="00154EA2"/>
    <w:pPr>
      <w:numPr>
        <w:numId w:val="1"/>
      </w:numPr>
    </w:pPr>
  </w:style>
  <w:style w:type="numbering" w:customStyle="1" w:styleId="RTFNum11">
    <w:name w:val="RTF_Num 11"/>
    <w:basedOn w:val="a2"/>
    <w:rsid w:val="00154EA2"/>
    <w:pPr>
      <w:numPr>
        <w:numId w:val="2"/>
      </w:numPr>
    </w:pPr>
  </w:style>
  <w:style w:type="numbering" w:customStyle="1" w:styleId="RTFNum29">
    <w:name w:val="RTF_Num 29"/>
    <w:basedOn w:val="a2"/>
    <w:rsid w:val="00154EA2"/>
    <w:pPr>
      <w:numPr>
        <w:numId w:val="3"/>
      </w:numPr>
    </w:pPr>
  </w:style>
  <w:style w:type="numbering" w:customStyle="1" w:styleId="RTFNum24">
    <w:name w:val="RTF_Num 24"/>
    <w:basedOn w:val="a2"/>
    <w:rsid w:val="00154EA2"/>
    <w:pPr>
      <w:numPr>
        <w:numId w:val="4"/>
      </w:numPr>
    </w:pPr>
  </w:style>
  <w:style w:type="numbering" w:customStyle="1" w:styleId="RTFNum22">
    <w:name w:val="RTF_Num 22"/>
    <w:basedOn w:val="a2"/>
    <w:rsid w:val="00154EA2"/>
    <w:pPr>
      <w:numPr>
        <w:numId w:val="5"/>
      </w:numPr>
    </w:pPr>
  </w:style>
  <w:style w:type="numbering" w:customStyle="1" w:styleId="RTFNum25">
    <w:name w:val="RTF_Num 25"/>
    <w:basedOn w:val="a2"/>
    <w:rsid w:val="00154EA2"/>
    <w:pPr>
      <w:numPr>
        <w:numId w:val="6"/>
      </w:numPr>
    </w:pPr>
  </w:style>
  <w:style w:type="numbering" w:customStyle="1" w:styleId="RTFNum6">
    <w:name w:val="RTF_Num 6"/>
    <w:basedOn w:val="a2"/>
    <w:rsid w:val="00154EA2"/>
    <w:pPr>
      <w:numPr>
        <w:numId w:val="7"/>
      </w:numPr>
    </w:pPr>
  </w:style>
  <w:style w:type="numbering" w:customStyle="1" w:styleId="RTFNum10">
    <w:name w:val="RTF_Num 10"/>
    <w:basedOn w:val="a2"/>
    <w:rsid w:val="00154EA2"/>
    <w:pPr>
      <w:numPr>
        <w:numId w:val="8"/>
      </w:numPr>
    </w:pPr>
  </w:style>
  <w:style w:type="numbering" w:customStyle="1" w:styleId="RTFNum18">
    <w:name w:val="RTF_Num 18"/>
    <w:basedOn w:val="a2"/>
    <w:rsid w:val="00154EA2"/>
    <w:pPr>
      <w:numPr>
        <w:numId w:val="9"/>
      </w:numPr>
    </w:pPr>
  </w:style>
  <w:style w:type="numbering" w:customStyle="1" w:styleId="RTFNum21">
    <w:name w:val="RTF_Num 21"/>
    <w:basedOn w:val="a2"/>
    <w:rsid w:val="00154EA2"/>
    <w:pPr>
      <w:numPr>
        <w:numId w:val="10"/>
      </w:numPr>
    </w:pPr>
  </w:style>
  <w:style w:type="numbering" w:customStyle="1" w:styleId="RTFNum14">
    <w:name w:val="RTF_Num 14"/>
    <w:basedOn w:val="a2"/>
    <w:rsid w:val="00154EA2"/>
    <w:pPr>
      <w:numPr>
        <w:numId w:val="11"/>
      </w:numPr>
    </w:pPr>
  </w:style>
  <w:style w:type="numbering" w:customStyle="1" w:styleId="RTFNum17">
    <w:name w:val="RTF_Num 17"/>
    <w:basedOn w:val="a2"/>
    <w:rsid w:val="00154EA2"/>
    <w:pPr>
      <w:numPr>
        <w:numId w:val="12"/>
      </w:numPr>
    </w:pPr>
  </w:style>
  <w:style w:type="numbering" w:customStyle="1" w:styleId="RTFNum3">
    <w:name w:val="RTF_Num 3"/>
    <w:basedOn w:val="a2"/>
    <w:rsid w:val="00154EA2"/>
    <w:pPr>
      <w:numPr>
        <w:numId w:val="13"/>
      </w:numPr>
    </w:pPr>
  </w:style>
  <w:style w:type="numbering" w:customStyle="1" w:styleId="RTFNum12">
    <w:name w:val="RTF_Num 12"/>
    <w:basedOn w:val="a2"/>
    <w:rsid w:val="00154EA2"/>
    <w:pPr>
      <w:numPr>
        <w:numId w:val="14"/>
      </w:numPr>
    </w:pPr>
  </w:style>
  <w:style w:type="numbering" w:customStyle="1" w:styleId="RTFNum13">
    <w:name w:val="RTF_Num 13"/>
    <w:basedOn w:val="a2"/>
    <w:rsid w:val="00154EA2"/>
    <w:pPr>
      <w:numPr>
        <w:numId w:val="15"/>
      </w:numPr>
    </w:pPr>
  </w:style>
  <w:style w:type="numbering" w:customStyle="1" w:styleId="RTFNum7">
    <w:name w:val="RTF_Num 7"/>
    <w:basedOn w:val="a2"/>
    <w:rsid w:val="00154EA2"/>
    <w:pPr>
      <w:numPr>
        <w:numId w:val="16"/>
      </w:numPr>
    </w:pPr>
  </w:style>
  <w:style w:type="numbering" w:customStyle="1" w:styleId="RTFNum16">
    <w:name w:val="RTF_Num 16"/>
    <w:basedOn w:val="a2"/>
    <w:rsid w:val="00154EA2"/>
    <w:pPr>
      <w:numPr>
        <w:numId w:val="17"/>
      </w:numPr>
    </w:pPr>
  </w:style>
  <w:style w:type="numbering" w:customStyle="1" w:styleId="RTFNum27">
    <w:name w:val="RTF_Num 27"/>
    <w:basedOn w:val="a2"/>
    <w:rsid w:val="00154EA2"/>
    <w:pPr>
      <w:numPr>
        <w:numId w:val="18"/>
      </w:numPr>
    </w:pPr>
  </w:style>
  <w:style w:type="numbering" w:customStyle="1" w:styleId="RTFNum5">
    <w:name w:val="RTF_Num 5"/>
    <w:basedOn w:val="a2"/>
    <w:rsid w:val="00154EA2"/>
    <w:pPr>
      <w:numPr>
        <w:numId w:val="19"/>
      </w:numPr>
    </w:pPr>
  </w:style>
  <w:style w:type="numbering" w:customStyle="1" w:styleId="RTFNum26">
    <w:name w:val="RTF_Num 26"/>
    <w:basedOn w:val="a2"/>
    <w:rsid w:val="00154EA2"/>
    <w:pPr>
      <w:numPr>
        <w:numId w:val="20"/>
      </w:numPr>
    </w:pPr>
  </w:style>
  <w:style w:type="numbering" w:customStyle="1" w:styleId="RTFNum8">
    <w:name w:val="RTF_Num 8"/>
    <w:basedOn w:val="a2"/>
    <w:rsid w:val="00154EA2"/>
    <w:pPr>
      <w:numPr>
        <w:numId w:val="21"/>
      </w:numPr>
    </w:pPr>
  </w:style>
  <w:style w:type="numbering" w:customStyle="1" w:styleId="RTFNum19">
    <w:name w:val="RTF_Num 19"/>
    <w:basedOn w:val="a2"/>
    <w:rsid w:val="00154EA2"/>
    <w:pPr>
      <w:numPr>
        <w:numId w:val="22"/>
      </w:numPr>
    </w:pPr>
  </w:style>
  <w:style w:type="numbering" w:customStyle="1" w:styleId="RTFNum20">
    <w:name w:val="RTF_Num 20"/>
    <w:basedOn w:val="a2"/>
    <w:rsid w:val="00154EA2"/>
    <w:pPr>
      <w:numPr>
        <w:numId w:val="23"/>
      </w:numPr>
    </w:pPr>
  </w:style>
  <w:style w:type="numbering" w:customStyle="1" w:styleId="RTFNum23">
    <w:name w:val="RTF_Num 23"/>
    <w:basedOn w:val="a2"/>
    <w:rsid w:val="00154EA2"/>
    <w:pPr>
      <w:numPr>
        <w:numId w:val="24"/>
      </w:numPr>
    </w:pPr>
  </w:style>
  <w:style w:type="numbering" w:customStyle="1" w:styleId="RTFNum9">
    <w:name w:val="RTF_Num 9"/>
    <w:basedOn w:val="a2"/>
    <w:rsid w:val="00154EA2"/>
    <w:pPr>
      <w:numPr>
        <w:numId w:val="25"/>
      </w:numPr>
    </w:pPr>
  </w:style>
  <w:style w:type="paragraph" w:styleId="a8">
    <w:name w:val="Balloon Text"/>
    <w:basedOn w:val="a"/>
    <w:link w:val="a9"/>
    <w:uiPriority w:val="99"/>
    <w:semiHidden/>
    <w:unhideWhenUsed/>
    <w:rsid w:val="00B068F8"/>
    <w:rPr>
      <w:rFonts w:ascii="Tahoma" w:hAnsi="Tahoma" w:cs="Times New Roman"/>
      <w:kern w:val="0"/>
      <w:sz w:val="16"/>
      <w:szCs w:val="16"/>
      <w:lang w:val="x-none" w:eastAsia="x-none" w:bidi="ar-SA"/>
    </w:rPr>
  </w:style>
  <w:style w:type="character" w:customStyle="1" w:styleId="a9">
    <w:name w:val="Текст выноски Знак"/>
    <w:link w:val="a8"/>
    <w:uiPriority w:val="99"/>
    <w:semiHidden/>
    <w:rsid w:val="00B068F8"/>
    <w:rPr>
      <w:rFonts w:ascii="Tahoma" w:hAnsi="Tahoma"/>
      <w:sz w:val="16"/>
      <w:szCs w:val="16"/>
    </w:rPr>
  </w:style>
  <w:style w:type="paragraph" w:styleId="aa">
    <w:name w:val="Body Text"/>
    <w:basedOn w:val="a"/>
    <w:link w:val="ab"/>
    <w:rsid w:val="00F94A16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ru-RU" w:eastAsia="zh-CN" w:bidi="ar-SA"/>
    </w:rPr>
  </w:style>
  <w:style w:type="character" w:customStyle="1" w:styleId="ab">
    <w:name w:val="Основной текст Знак"/>
    <w:link w:val="aa"/>
    <w:rsid w:val="00F94A16"/>
    <w:rPr>
      <w:rFonts w:eastAsia="Times New Roman" w:cs="Times New Roman"/>
      <w:kern w:val="0"/>
      <w:lang w:val="ru-RU" w:eastAsia="zh-CN" w:bidi="ar-SA"/>
    </w:rPr>
  </w:style>
  <w:style w:type="character" w:styleId="ac">
    <w:name w:val="Hyperlink"/>
    <w:uiPriority w:val="99"/>
    <w:semiHidden/>
    <w:unhideWhenUsed/>
    <w:rsid w:val="00952287"/>
    <w:rPr>
      <w:color w:val="0000FF"/>
      <w:u w:val="single"/>
    </w:rPr>
  </w:style>
  <w:style w:type="character" w:styleId="ad">
    <w:name w:val="Emphasis"/>
    <w:uiPriority w:val="20"/>
    <w:qFormat/>
    <w:rsid w:val="009779E4"/>
    <w:rPr>
      <w:i/>
      <w:iCs/>
    </w:rPr>
  </w:style>
  <w:style w:type="paragraph" w:customStyle="1" w:styleId="s1">
    <w:name w:val="s_1"/>
    <w:basedOn w:val="a"/>
    <w:rsid w:val="009779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3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76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8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4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5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76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70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28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550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103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4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3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76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14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9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60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41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851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unicipal.garant.ru/document/redirect/12177515/16011" TargetMode="External"/><Relationship Id="rId18" Type="http://schemas.openxmlformats.org/officeDocument/2006/relationships/hyperlink" Target="https://municipal.garant.ru/document/redirect/12177515/0" TargetMode="External"/><Relationship Id="rId26" Type="http://schemas.openxmlformats.org/officeDocument/2006/relationships/hyperlink" Target="https://municipal.garant.ru/document/redirect/12138258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nicipal.garant.ru/document/redirect/12177515/16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document/redirect/12177515/16011" TargetMode="External"/><Relationship Id="rId17" Type="http://schemas.openxmlformats.org/officeDocument/2006/relationships/hyperlink" Target="https://municipal.garant.ru/document/redirect/12177515/16011" TargetMode="External"/><Relationship Id="rId25" Type="http://schemas.openxmlformats.org/officeDocument/2006/relationships/hyperlink" Target="https://municipal.garant.ru/document/redirect/18636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71145140/0" TargetMode="External"/><Relationship Id="rId20" Type="http://schemas.openxmlformats.org/officeDocument/2006/relationships/hyperlink" Target="https://municipal.garant.ru/document/redirect/12177515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12177515/91" TargetMode="External"/><Relationship Id="rId24" Type="http://schemas.openxmlformats.org/officeDocument/2006/relationships/hyperlink" Target="https://municipal.garant.ru/document/redirect/1213825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2138258/55322" TargetMode="External"/><Relationship Id="rId23" Type="http://schemas.openxmlformats.org/officeDocument/2006/relationships/hyperlink" Target="https://municipal.garant.ru/document/redirect/55172242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unicipal.garant.ru/document/redirect/12177515/706" TargetMode="External"/><Relationship Id="rId19" Type="http://schemas.openxmlformats.org/officeDocument/2006/relationships/hyperlink" Target="https://municipal.garant.ru/document/redirect/7026241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84522/0" TargetMode="External"/><Relationship Id="rId14" Type="http://schemas.openxmlformats.org/officeDocument/2006/relationships/hyperlink" Target="https://municipal.garant.ru/document/redirect/12184522/11" TargetMode="External"/><Relationship Id="rId22" Type="http://schemas.openxmlformats.org/officeDocument/2006/relationships/hyperlink" Target="https://municipal.garant.ru/document/redirect/55172242/0" TargetMode="External"/><Relationship Id="rId27" Type="http://schemas.openxmlformats.org/officeDocument/2006/relationships/hyperlink" Target="https://municipal.garant.ru/document/redirect/186367/0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2072-0999-4A2D-94D6-B85C3EC2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9328</Words>
  <Characters>53173</Characters>
  <Application>Microsoft Office Word</Application>
  <DocSecurity>0</DocSecurity>
  <Lines>443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ПОСТАНОВЛЕНИЕ</vt:lpstr>
      <vt:lpstr>        Административный регламент</vt:lpstr>
      <vt:lpstr>        Раздел I. Общие положения</vt:lpstr>
      <vt:lpstr>        Предмет регулирования Административного регламента</vt:lpstr>
      <vt:lpstr>        Круг Заявителей</vt:lpstr>
      <vt:lpstr>        Требования к порядку информирования о предоставлении муниципальной услуги</vt:lpstr>
      <vt:lpstr>        Раздел II. Стандарт предоставления муниципальной услуги</vt:lpstr>
      <vt:lpstr>        Наименование муниципальной услуги</vt:lpstr>
      <vt:lpstr>        Наименование органа местного самоуправления, предоставляющего муниципальную услу</vt:lpstr>
      <vt:lpstr>        Нормативные правовые акты, регулирующие предоставление муниципальной услуги</vt:lpstr>
      <vt:lpstr>        Описание результата предоставления муниципальной услуги</vt:lpstr>
      <vt:lpstr>        Срок предоставления муниципальной услуги, в томчисле с учетом необходимости обра</vt:lpstr>
      <vt:lpstr>        Исчерпывающий перечень документов, необходимых в соответствии с законодательными</vt:lpstr>
      <vt:lpstr>        Исчерпывающий перечень документов, необходимых в соответствии с нормативными пра</vt:lpstr>
      <vt:lpstr>        Исчерпывающий перечень оснований для отказа в приеме документов, необходимых для</vt:lpstr>
      <vt:lpstr>        Исчерпывающий перечень оснований для приостановления или отказа в предоставлении</vt:lpstr>
      <vt:lpstr>        Порядок, размер и основания взимания государственной пошлины или иной платы, взи</vt:lpstr>
      <vt:lpstr>        Максимальный срок ожидания в очереди при подаче запроса о предоставлении муницип</vt:lpstr>
      <vt:lpstr>        Срок и порядок регистрации запроса заявителя о предоставлении муниципальной услу</vt:lpstr>
      <vt:lpstr>        Требования к помещениям, в которых предоставляетсямуниципальная услуга, к залу о</vt:lpstr>
      <vt:lpstr>        Показатели доступности и качества муниципальной услуги</vt:lpstr>
      <vt:lpstr>        Иные требования, в том числе учитывающие особенности предоставления муниципально</vt:lpstr>
      <vt:lpstr>        Раздел III. Состав, последовательность и сроки выполнения административных проце</vt:lpstr>
      <vt:lpstr>        Описание последовательности действий при предоставлении муниципальной услуги</vt:lpstr>
      <vt:lpstr>        Раздел IV. Формы контроля за исполнением административного регламента</vt:lpstr>
      <vt:lpstr>        Порядок осуществления текущего контроля за соблюдениеми исполнением ответственны</vt:lpstr>
      <vt:lpstr>        Порядок и периодичность осуществления плановых и внеплановыхпроверок полноты и к</vt:lpstr>
      <vt:lpstr>        Ответственность должностных лиц органа, предоставляющего муниципальную услугу, з</vt:lpstr>
      <vt:lpstr>        Положения, характеризующие требования к порядку и формам контроля за предоставле</vt:lpstr>
      <vt:lpstr>        Раздел V. Досудебный (внесудебный) порядок обжалования решений и действий (безде</vt:lpstr>
      <vt:lpstr>        Органы местного самоуправления, организации и уполномоченные на рассмотрение жал</vt:lpstr>
      <vt:lpstr>        Способы информирования заявителей о порядке подачи и рассмотрения жалобы, в том </vt:lpstr>
      <vt:lpstr>        Перечень нормативных правовых актов, регулирующих порядок досудебного (внесудебн</vt:lpstr>
      <vt:lpstr>        Раздел VI. Особенности выполнения административных процедур (действий) в многофу</vt:lpstr>
      <vt:lpstr>        Исчерпывающий перечень административных процедур (действий) при предоставлении м</vt:lpstr>
      <vt:lpstr>        Информирование заявителей</vt:lpstr>
      <vt:lpstr>        Выдача заявителю результата предоставления муниципальной услуги</vt:lpstr>
      <vt:lpstr>        Заявление</vt:lpstr>
      <vt:lpstr>        о предоставлении разрешения на отклонение от предельных параметров разрешенного </vt:lpstr>
      <vt:lpstr>        Постановление</vt:lpstr>
      <vt:lpstr>        О предоставлении разрешения на отклонение от предельных параметров разрешенного </vt:lpstr>
      <vt:lpstr>        Постановление</vt:lpstr>
      <vt:lpstr>        Об отказе в предоставлении разрешения на отклонение от предельных параметров раз</vt:lpstr>
      <vt:lpstr>        УВЕДОМЛЕНИЕ</vt:lpstr>
      <vt:lpstr>        об отказе в приеме документов, необходимых для предоставления муниципальной услу</vt:lpstr>
      <vt:lpstr>        Состав, последовательность и сроки выполнения административных процедур (действи</vt:lpstr>
    </vt:vector>
  </TitlesOfParts>
  <Company>Microsoft</Company>
  <LinksUpToDate>false</LinksUpToDate>
  <CharactersWithSpaces>62377</CharactersWithSpaces>
  <SharedDoc>false</SharedDoc>
  <HLinks>
    <vt:vector size="264" baseType="variant">
      <vt:variant>
        <vt:i4>8323183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consultantplus://offline/ref=C645C920C2255D6EE3AD9D60839CF1F8B84AB6285399821046974B5172A283C62B360AD4EF5E5C0BuAx2J</vt:lpwstr>
      </vt:variant>
      <vt:variant>
        <vt:lpwstr/>
      </vt:variant>
      <vt:variant>
        <vt:i4>3866659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bookmark15</vt:lpwstr>
      </vt:variant>
      <vt:variant>
        <vt:i4>8323183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consultantplus://offline/ref=C645C920C2255D6EE3AD9D60839CF1F8B84AB6285399821046974B5172A283C62B360AD4EF5E5C0BuAx2J</vt:lpwstr>
      </vt:variant>
      <vt:variant>
        <vt:lpwstr/>
      </vt:variant>
      <vt:variant>
        <vt:i4>4063267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4063267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3670051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bookmark16</vt:lpwstr>
      </vt:variant>
      <vt:variant>
        <vt:i4>3801123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3670051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bookmark16</vt:lpwstr>
      </vt:variant>
      <vt:variant>
        <vt:i4>917522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1704017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consultantplus://offline/ref=A6D057BF3C68D0CE736D7D6FD75B4A14266A7D32631148070C82151177t6xDJ</vt:lpwstr>
      </vt:variant>
      <vt:variant>
        <vt:lpwstr/>
      </vt:variant>
      <vt:variant>
        <vt:i4>917522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3997731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917522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4128803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2424887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consultantplus://offline/ref=A6D057BF3C68D0CE736D7D6FD75B4A1425627F33691F48070C821511776D6FC53BAFC73B0091A86Et3x3J</vt:lpwstr>
      </vt:variant>
      <vt:variant>
        <vt:lpwstr/>
      </vt:variant>
      <vt:variant>
        <vt:i4>2424891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consultantplus://offline/ref=A6D057BF3C68D0CE736D7D6FD75B4A1425627F33691F48070C821511776D6FC53BAFC73B0091A86Ct3x9J</vt:lpwstr>
      </vt:variant>
      <vt:variant>
        <vt:lpwstr/>
      </vt:variant>
      <vt:variant>
        <vt:i4>917522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8323179</vt:i4>
      </vt:variant>
      <vt:variant>
        <vt:i4>27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/document/48562848/entry/123</vt:lpwstr>
      </vt:variant>
      <vt:variant>
        <vt:i4>8323179</vt:i4>
      </vt:variant>
      <vt:variant>
        <vt:i4>24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/document/48562848/entry/123</vt:lpwstr>
      </vt:variant>
      <vt:variant>
        <vt:i4>8257643</vt:i4>
      </vt:variant>
      <vt:variant>
        <vt:i4>21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/document/48562848/entry/122</vt:lpwstr>
      </vt:variant>
      <vt:variant>
        <vt:i4>852013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1703943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consultantplus://offline/ref=A6D057BF3C68D0CE736D7D6FD75B4A14256E7430611048070C82151177t6xDJ</vt:lpwstr>
      </vt:variant>
      <vt:variant>
        <vt:lpwstr/>
      </vt:variant>
      <vt:variant>
        <vt:i4>1703937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consultantplus://offline/ref=A6D057BF3C68D0CE736D7D6FD75B4A1426687D33631948070C82151177t6xDJ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http://www.uslugi.samregion.ru/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Екатерина Николаевна</dc:creator>
  <cp:lastModifiedBy>Admin</cp:lastModifiedBy>
  <cp:revision>2</cp:revision>
  <cp:lastPrinted>2020-04-15T08:44:00Z</cp:lastPrinted>
  <dcterms:created xsi:type="dcterms:W3CDTF">2023-08-30T14:48:00Z</dcterms:created>
  <dcterms:modified xsi:type="dcterms:W3CDTF">2023-08-30T14:48:00Z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