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8462" w14:textId="77777777" w:rsidR="00C24D12" w:rsidRDefault="00C24D12" w:rsidP="007B4752">
      <w:pPr>
        <w:ind w:left="-284" w:firstLine="256"/>
        <w:rPr>
          <w:rFonts w:ascii="Times New Roman" w:eastAsia="Arial" w:hAnsi="Times New Roman"/>
          <w:sz w:val="28"/>
          <w:szCs w:val="28"/>
          <w:lang w:val="ru-RU"/>
        </w:rPr>
      </w:pPr>
    </w:p>
    <w:p w14:paraId="59E67EA3" w14:textId="77777777" w:rsidR="00C24D12" w:rsidRDefault="00C24D12" w:rsidP="00C24D12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УТВЕРЖДЕНА</w:t>
      </w:r>
    </w:p>
    <w:p w14:paraId="7A9527A6" w14:textId="77777777" w:rsidR="00C24D12" w:rsidRDefault="00C24D12" w:rsidP="00C24D12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14:paraId="471F15D9" w14:textId="77777777" w:rsidR="00C24D12" w:rsidRDefault="00C24D12" w:rsidP="00C24D12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Муниципального района Кинельский</w:t>
      </w:r>
    </w:p>
    <w:p w14:paraId="0E95FA21" w14:textId="4683CC58" w:rsidR="00C24D12" w:rsidRPr="007B3208" w:rsidRDefault="00E34E7E" w:rsidP="00C24D12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№  </w:t>
      </w:r>
      <w:r w:rsidR="000E3615">
        <w:rPr>
          <w:rFonts w:ascii="Times New Roman" w:hAnsi="Times New Roman"/>
          <w:sz w:val="28"/>
          <w:szCs w:val="28"/>
          <w:lang w:val="ru-RU"/>
        </w:rPr>
        <w:t>2287</w:t>
      </w:r>
      <w:proofErr w:type="gramEnd"/>
      <w:r w:rsidR="000F44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4D12">
        <w:rPr>
          <w:rFonts w:ascii="Times New Roman" w:hAnsi="Times New Roman"/>
          <w:sz w:val="28"/>
          <w:szCs w:val="28"/>
          <w:lang w:val="ru-RU"/>
        </w:rPr>
        <w:t>от</w:t>
      </w:r>
      <w:r w:rsidR="000F44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E3615">
        <w:rPr>
          <w:rFonts w:ascii="Times New Roman" w:hAnsi="Times New Roman"/>
          <w:sz w:val="28"/>
          <w:szCs w:val="28"/>
          <w:lang w:val="ru-RU"/>
        </w:rPr>
        <w:t xml:space="preserve">22 декабря </w:t>
      </w:r>
      <w:r w:rsidR="003D1B39">
        <w:rPr>
          <w:rFonts w:ascii="Times New Roman" w:hAnsi="Times New Roman"/>
          <w:sz w:val="28"/>
          <w:szCs w:val="28"/>
          <w:lang w:val="ru-RU"/>
        </w:rPr>
        <w:t>2023</w:t>
      </w:r>
    </w:p>
    <w:p w14:paraId="2AA984BA" w14:textId="77777777" w:rsidR="00C24D12" w:rsidRPr="007B3208" w:rsidRDefault="00C24D12" w:rsidP="00C24D12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4455AB03" w14:textId="77777777" w:rsidR="00C24D12" w:rsidRPr="007B3208" w:rsidRDefault="00C24D12" w:rsidP="00C24D12">
      <w:pPr>
        <w:pStyle w:val="a3"/>
        <w:spacing w:before="52"/>
        <w:ind w:right="241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258E6AF5" w14:textId="77777777" w:rsidR="00C24D12" w:rsidRDefault="00C24D12" w:rsidP="00C24D12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63A9FCD0" w14:textId="77777777" w:rsidR="00C24D12" w:rsidRDefault="00C24D12" w:rsidP="00C24D12">
      <w:pPr>
        <w:rPr>
          <w:rFonts w:ascii="Times New Roman" w:hAnsi="Times New Roman"/>
          <w:sz w:val="28"/>
          <w:szCs w:val="28"/>
          <w:lang w:val="ru-RU"/>
        </w:rPr>
      </w:pPr>
    </w:p>
    <w:p w14:paraId="0B54A02A" w14:textId="77777777" w:rsidR="00C24D12" w:rsidRPr="00B203B0" w:rsidRDefault="00C24D12" w:rsidP="00C24D12">
      <w:pPr>
        <w:spacing w:line="200" w:lineRule="exact"/>
        <w:rPr>
          <w:rFonts w:ascii="Times New Roman" w:hAnsi="Times New Roman"/>
          <w:sz w:val="20"/>
          <w:szCs w:val="20"/>
          <w:lang w:val="ru-RU"/>
        </w:rPr>
      </w:pPr>
    </w:p>
    <w:p w14:paraId="4891349D" w14:textId="77777777" w:rsidR="00C24D12" w:rsidRPr="00AE4821" w:rsidRDefault="00C24D12" w:rsidP="00C24D12">
      <w:pPr>
        <w:spacing w:line="200" w:lineRule="exact"/>
        <w:jc w:val="center"/>
        <w:rPr>
          <w:rFonts w:ascii="Times New Roman" w:hAnsi="Times New Roman"/>
          <w:sz w:val="52"/>
          <w:szCs w:val="52"/>
          <w:lang w:val="ru-RU"/>
        </w:rPr>
      </w:pPr>
    </w:p>
    <w:p w14:paraId="059C3E36" w14:textId="77777777" w:rsidR="00C24D12" w:rsidRPr="00AE4821" w:rsidRDefault="00C24D12" w:rsidP="00C24D12">
      <w:pPr>
        <w:pStyle w:val="a3"/>
        <w:spacing w:before="69"/>
        <w:ind w:right="1612"/>
        <w:jc w:val="center"/>
        <w:rPr>
          <w:rFonts w:ascii="Times New Roman" w:hAnsi="Times New Roman"/>
          <w:b/>
          <w:sz w:val="52"/>
          <w:szCs w:val="52"/>
          <w:lang w:val="ru-RU"/>
        </w:rPr>
      </w:pPr>
      <w:r w:rsidRPr="00AE4821">
        <w:rPr>
          <w:rFonts w:ascii="Times New Roman" w:hAnsi="Times New Roman"/>
          <w:b/>
          <w:sz w:val="52"/>
          <w:szCs w:val="52"/>
          <w:lang w:val="ru-RU"/>
        </w:rPr>
        <w:t>Муниципальная программа</w:t>
      </w:r>
    </w:p>
    <w:p w14:paraId="560B428E" w14:textId="77777777" w:rsidR="002D711F" w:rsidRPr="002D711F" w:rsidRDefault="00C24D12" w:rsidP="002D711F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52"/>
          <w:szCs w:val="52"/>
          <w:lang w:val="ru-RU"/>
        </w:rPr>
      </w:pPr>
      <w:r w:rsidRPr="00AE4821">
        <w:rPr>
          <w:rFonts w:ascii="Times New Roman" w:hAnsi="Times New Roman"/>
          <w:b/>
          <w:sz w:val="52"/>
          <w:szCs w:val="52"/>
          <w:lang w:val="ru-RU"/>
        </w:rPr>
        <w:t>«</w:t>
      </w:r>
      <w:r w:rsidR="002D711F" w:rsidRPr="002D711F">
        <w:rPr>
          <w:rFonts w:ascii="Times New Roman" w:hAnsi="Times New Roman"/>
          <w:b/>
          <w:sz w:val="52"/>
          <w:szCs w:val="52"/>
          <w:lang w:val="ru-RU"/>
        </w:rPr>
        <w:t>Создание условий для оказания медицинской помощи населению</w:t>
      </w:r>
    </w:p>
    <w:p w14:paraId="0905307C" w14:textId="77777777" w:rsidR="00C24D12" w:rsidRPr="00AE4821" w:rsidRDefault="002D711F" w:rsidP="002D711F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52"/>
          <w:szCs w:val="52"/>
          <w:lang w:val="ru-RU"/>
        </w:rPr>
      </w:pPr>
      <w:r w:rsidRPr="002D711F">
        <w:rPr>
          <w:rFonts w:ascii="Times New Roman" w:hAnsi="Times New Roman"/>
          <w:b/>
          <w:sz w:val="52"/>
          <w:szCs w:val="52"/>
          <w:lang w:val="ru-RU"/>
        </w:rPr>
        <w:t>муниципального района Кинельский Самарской области на 2021-2025 годы</w:t>
      </w:r>
      <w:r w:rsidR="00C24D12" w:rsidRPr="00AE4821">
        <w:rPr>
          <w:rFonts w:ascii="Times New Roman" w:hAnsi="Times New Roman"/>
          <w:b/>
          <w:sz w:val="52"/>
          <w:szCs w:val="52"/>
          <w:lang w:val="ru-RU"/>
        </w:rPr>
        <w:t>»</w:t>
      </w:r>
    </w:p>
    <w:p w14:paraId="2721B1EE" w14:textId="77777777" w:rsidR="00C24D12" w:rsidRDefault="00C24D12" w:rsidP="00C24D12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2B3C9BB" w14:textId="77777777" w:rsidR="00C24D12" w:rsidRDefault="00C24D12" w:rsidP="00C24D12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64EF5B5" w14:textId="77777777" w:rsidR="00C24D12" w:rsidRDefault="00C24D12" w:rsidP="00C24D12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E34F460" w14:textId="77777777" w:rsidR="00C24D12" w:rsidRDefault="00C24D12" w:rsidP="00C24D12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08FD5A0" w14:textId="77777777" w:rsidR="00C24D12" w:rsidRDefault="00C24D12" w:rsidP="00C24D12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903314A" w14:textId="77777777" w:rsidR="00C24D12" w:rsidRDefault="00C24D12" w:rsidP="00C24D12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A86DFBD" w14:textId="77777777" w:rsidR="00C24D12" w:rsidRDefault="00C24D12" w:rsidP="00C24D12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342392A" w14:textId="77777777" w:rsidR="00C24D12" w:rsidRDefault="00C24D12" w:rsidP="00C24D12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E97E27C" w14:textId="77777777" w:rsidR="00C24D12" w:rsidRDefault="00C24D12" w:rsidP="00C24D12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3D8B445" w14:textId="77777777" w:rsidR="00C24D12" w:rsidRDefault="00C24D12" w:rsidP="00C24D12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B889368" w14:textId="77777777" w:rsidR="00C24D12" w:rsidRDefault="00C24D12" w:rsidP="00C24D12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18BDC8A" w14:textId="77777777" w:rsidR="00C24D12" w:rsidRDefault="00C24D12" w:rsidP="00C24D12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D987937" w14:textId="77777777" w:rsidR="00C24D12" w:rsidRDefault="00C24D12" w:rsidP="00C24D12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D6F2013" w14:textId="77777777" w:rsidR="00C24D12" w:rsidRDefault="00C24D12" w:rsidP="00C24D12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B2E64BA" w14:textId="77777777" w:rsidR="00C24D12" w:rsidRDefault="00C24D12" w:rsidP="00C24D12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DDAF5A9" w14:textId="77777777" w:rsidR="00C24D12" w:rsidRDefault="00C24D12" w:rsidP="00C24D12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40F0FD1" w14:textId="77777777" w:rsidR="00C24D12" w:rsidRDefault="00C24D12" w:rsidP="00C24D12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0DE79F9" w14:textId="77777777" w:rsidR="00C24D12" w:rsidRDefault="00C24D12" w:rsidP="00C24D12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1FA3660" w14:textId="77777777" w:rsidR="00C24D12" w:rsidRDefault="00C24D12" w:rsidP="00C24D12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704D087" w14:textId="77777777" w:rsidR="00C24D12" w:rsidRDefault="00C24D12" w:rsidP="00C24D12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EC081BE" w14:textId="77777777" w:rsidR="002F6D06" w:rsidRDefault="002F6D06" w:rsidP="00C24D12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A3E206E" w14:textId="77777777" w:rsidR="002F6D06" w:rsidRDefault="002F6D06" w:rsidP="00C24D12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C6EDD9A" w14:textId="77777777" w:rsidR="002F6D06" w:rsidRDefault="002F6D06" w:rsidP="00C24D12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43814EB" w14:textId="77777777" w:rsidR="00C24D12" w:rsidRDefault="00C24D12" w:rsidP="00C24D12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6874925" w14:textId="77777777" w:rsidR="002F6D06" w:rsidRPr="002D711F" w:rsidRDefault="00C24D12" w:rsidP="002F6D06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2A0E9C">
        <w:rPr>
          <w:rFonts w:ascii="Times New Roman" w:hAnsi="Times New Roman"/>
          <w:b/>
          <w:sz w:val="28"/>
          <w:szCs w:val="28"/>
          <w:lang w:val="ru-RU"/>
        </w:rPr>
        <w:t>Паспорт</w:t>
      </w:r>
      <w:r>
        <w:rPr>
          <w:rFonts w:ascii="Times New Roman" w:hAnsi="Times New Roman"/>
          <w:b/>
          <w:spacing w:val="-1"/>
          <w:sz w:val="28"/>
          <w:szCs w:val="28"/>
          <w:lang w:val="ru-RU"/>
        </w:rPr>
        <w:t>муниципальной</w:t>
      </w:r>
      <w:proofErr w:type="spellEnd"/>
      <w:r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</w:t>
      </w:r>
      <w:proofErr w:type="spellStart"/>
      <w:proofErr w:type="gramStart"/>
      <w:r w:rsidRPr="002A0E9C">
        <w:rPr>
          <w:rFonts w:ascii="Times New Roman" w:hAnsi="Times New Roman"/>
          <w:b/>
          <w:spacing w:val="-1"/>
          <w:sz w:val="28"/>
          <w:szCs w:val="28"/>
          <w:lang w:val="ru-RU"/>
        </w:rPr>
        <w:t>программы</w:t>
      </w:r>
      <w:r w:rsidRPr="002A0E9C">
        <w:rPr>
          <w:rFonts w:ascii="Times New Roman" w:hAnsi="Times New Roman"/>
          <w:b/>
          <w:sz w:val="28"/>
          <w:szCs w:val="28"/>
          <w:lang w:val="ru-RU"/>
        </w:rPr>
        <w:t>«</w:t>
      </w:r>
      <w:proofErr w:type="gramEnd"/>
      <w:r w:rsidR="002F6D06" w:rsidRPr="002D711F">
        <w:rPr>
          <w:rFonts w:ascii="Times New Roman" w:hAnsi="Times New Roman"/>
          <w:b/>
          <w:sz w:val="28"/>
          <w:szCs w:val="28"/>
          <w:lang w:val="ru-RU"/>
        </w:rPr>
        <w:t>Создание</w:t>
      </w:r>
      <w:proofErr w:type="spellEnd"/>
      <w:r w:rsidR="002F6D06" w:rsidRPr="002D711F">
        <w:rPr>
          <w:rFonts w:ascii="Times New Roman" w:hAnsi="Times New Roman"/>
          <w:b/>
          <w:sz w:val="28"/>
          <w:szCs w:val="28"/>
          <w:lang w:val="ru-RU"/>
        </w:rPr>
        <w:t xml:space="preserve"> условий для оказания </w:t>
      </w:r>
    </w:p>
    <w:p w14:paraId="6F0DFF1C" w14:textId="77777777" w:rsidR="002F6D06" w:rsidRPr="002D711F" w:rsidRDefault="002F6D06" w:rsidP="002F6D06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медицинской помощи </w:t>
      </w:r>
      <w:proofErr w:type="spellStart"/>
      <w:r w:rsidRPr="002D711F">
        <w:rPr>
          <w:rFonts w:ascii="Times New Roman" w:hAnsi="Times New Roman"/>
          <w:b/>
          <w:sz w:val="28"/>
          <w:szCs w:val="28"/>
          <w:lang w:val="ru-RU"/>
        </w:rPr>
        <w:t>населениюмуниципального</w:t>
      </w:r>
      <w:proofErr w:type="spellEnd"/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 района Кинельский </w:t>
      </w:r>
    </w:p>
    <w:p w14:paraId="0700B9E1" w14:textId="77777777" w:rsidR="00C24D12" w:rsidRPr="002A0E9C" w:rsidRDefault="002F6D06" w:rsidP="002F6D06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D711F">
        <w:rPr>
          <w:rFonts w:ascii="Times New Roman" w:hAnsi="Times New Roman"/>
          <w:b/>
          <w:sz w:val="28"/>
          <w:szCs w:val="28"/>
          <w:lang w:val="ru-RU"/>
        </w:rPr>
        <w:t>Самарской области на 20</w:t>
      </w:r>
      <w:r>
        <w:rPr>
          <w:rFonts w:ascii="Times New Roman" w:hAnsi="Times New Roman"/>
          <w:b/>
          <w:sz w:val="28"/>
          <w:szCs w:val="28"/>
          <w:lang w:val="ru-RU"/>
        </w:rPr>
        <w:t>21</w:t>
      </w:r>
      <w:r w:rsidRPr="002D711F">
        <w:rPr>
          <w:rFonts w:ascii="Times New Roman" w:hAnsi="Times New Roman"/>
          <w:b/>
          <w:sz w:val="28"/>
          <w:szCs w:val="28"/>
          <w:lang w:val="ru-RU"/>
        </w:rPr>
        <w:t>-202</w:t>
      </w: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 годы</w:t>
      </w:r>
      <w:r w:rsidR="00C24D12" w:rsidRPr="002A0E9C">
        <w:rPr>
          <w:rFonts w:ascii="Times New Roman" w:hAnsi="Times New Roman"/>
          <w:b/>
          <w:sz w:val="28"/>
          <w:szCs w:val="28"/>
          <w:lang w:val="ru-RU"/>
        </w:rPr>
        <w:t xml:space="preserve">» </w:t>
      </w:r>
    </w:p>
    <w:tbl>
      <w:tblPr>
        <w:tblW w:w="9540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6"/>
        <w:gridCol w:w="7154"/>
      </w:tblGrid>
      <w:tr w:rsidR="00C24D12" w:rsidRPr="000E3615" w14:paraId="439D6C0F" w14:textId="77777777" w:rsidTr="002D711F">
        <w:trPr>
          <w:trHeight w:hRule="exact" w:val="1208"/>
        </w:trPr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1E7A502" w14:textId="77777777" w:rsidR="00C24D12" w:rsidRPr="008230BE" w:rsidRDefault="00C24D12" w:rsidP="002D711F">
            <w:pPr>
              <w:pStyle w:val="TableParagraph"/>
              <w:spacing w:before="9"/>
              <w:ind w:left="148" w:right="18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8230BE">
              <w:rPr>
                <w:rFonts w:ascii="Times New Roman" w:hAnsi="Times New Roman"/>
                <w:spacing w:val="-1"/>
                <w:sz w:val="28"/>
                <w:szCs w:val="28"/>
              </w:rPr>
              <w:t>Наименование</w:t>
            </w:r>
            <w:proofErr w:type="spellEnd"/>
            <w:r w:rsidRPr="008230BE">
              <w:rPr>
                <w:rFonts w:ascii="Times New Roman" w:hAnsi="Times New Roman"/>
                <w:spacing w:val="29"/>
                <w:sz w:val="28"/>
                <w:szCs w:val="28"/>
                <w:lang w:val="ru-RU"/>
              </w:rPr>
              <w:t xml:space="preserve"> муниципальной </w:t>
            </w:r>
            <w:proofErr w:type="spellStart"/>
            <w:r w:rsidRPr="008230BE">
              <w:rPr>
                <w:rFonts w:ascii="Times New Roman" w:hAnsi="Times New Roman"/>
                <w:spacing w:val="-1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EB2275F" w14:textId="77777777" w:rsidR="00C24D12" w:rsidRPr="008230BE" w:rsidRDefault="002F6D06" w:rsidP="002F6D06">
            <w:pPr>
              <w:autoSpaceDE w:val="0"/>
              <w:autoSpaceDN w:val="0"/>
              <w:adjustRightInd w:val="0"/>
              <w:outlineLvl w:val="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2F6D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Создание условий для оказания медицинской помощи </w:t>
            </w:r>
            <w:proofErr w:type="spellStart"/>
            <w:r w:rsidRPr="002F6D06">
              <w:rPr>
                <w:rFonts w:ascii="Times New Roman" w:hAnsi="Times New Roman"/>
                <w:sz w:val="28"/>
                <w:szCs w:val="28"/>
                <w:lang w:val="ru-RU"/>
              </w:rPr>
              <w:t>населениюмуниципального</w:t>
            </w:r>
            <w:proofErr w:type="spellEnd"/>
            <w:r w:rsidRPr="002F6D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Кинельский Самарской области на 2021-2025 годы</w:t>
            </w:r>
          </w:p>
        </w:tc>
      </w:tr>
      <w:tr w:rsidR="00C24D12" w:rsidRPr="000E3615" w14:paraId="5EACCFD3" w14:textId="77777777" w:rsidTr="002D711F">
        <w:trPr>
          <w:trHeight w:hRule="exact" w:val="1836"/>
        </w:trPr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94761BB" w14:textId="77777777" w:rsidR="00C24D12" w:rsidRPr="008230BE" w:rsidRDefault="00C24D12" w:rsidP="002D711F">
            <w:pPr>
              <w:pStyle w:val="TableParagraph"/>
              <w:spacing w:before="9"/>
              <w:ind w:left="148" w:right="18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8230B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Дата принятия решения о разработке муниципальной программы</w:t>
            </w:r>
          </w:p>
        </w:tc>
        <w:tc>
          <w:tcPr>
            <w:tcW w:w="7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27CF417" w14:textId="77777777" w:rsidR="00C24D12" w:rsidRPr="008230BE" w:rsidRDefault="00C24D12" w:rsidP="001D0DDD">
            <w:pPr>
              <w:pStyle w:val="TableParagraph"/>
              <w:spacing w:before="10"/>
              <w:ind w:left="195" w:right="14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0BE">
              <w:rPr>
                <w:rFonts w:ascii="Times New Roman" w:hAnsi="Times New Roman"/>
                <w:sz w:val="28"/>
                <w:szCs w:val="28"/>
                <w:lang w:val="ru-RU"/>
              </w:rPr>
              <w:t>Распоряжение</w:t>
            </w:r>
            <w:r w:rsidR="001D0D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Администрации муниципального района Кинельский «О разработке муниципальной программы» </w:t>
            </w:r>
            <w:r w:rsidRPr="008230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 </w:t>
            </w:r>
            <w:r w:rsidR="002F6D06">
              <w:rPr>
                <w:rFonts w:ascii="Times New Roman" w:hAnsi="Times New Roman"/>
                <w:sz w:val="28"/>
                <w:szCs w:val="28"/>
                <w:lang w:val="ru-RU"/>
              </w:rPr>
              <w:t>121</w:t>
            </w:r>
            <w:r w:rsidRPr="008230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 </w:t>
            </w:r>
            <w:r w:rsidR="002F6D06">
              <w:rPr>
                <w:rFonts w:ascii="Times New Roman" w:hAnsi="Times New Roman"/>
                <w:sz w:val="28"/>
                <w:szCs w:val="28"/>
                <w:lang w:val="ru-RU"/>
              </w:rPr>
              <w:t>17февраля</w:t>
            </w:r>
            <w:r w:rsidRPr="008230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</w:t>
            </w:r>
            <w:r w:rsidR="002F6D0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8230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г. </w:t>
            </w:r>
          </w:p>
        </w:tc>
      </w:tr>
      <w:tr w:rsidR="00C24D12" w:rsidRPr="008230BE" w14:paraId="0BA3A4FC" w14:textId="77777777" w:rsidTr="002D711F">
        <w:trPr>
          <w:trHeight w:hRule="exact" w:val="1564"/>
        </w:trPr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6ADB7B5" w14:textId="77777777" w:rsidR="00C24D12" w:rsidRPr="008230BE" w:rsidRDefault="00C24D12" w:rsidP="002D711F">
            <w:pPr>
              <w:pStyle w:val="TableParagraph"/>
              <w:spacing w:before="33"/>
              <w:ind w:left="148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8230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Ответственный исполнитель муниципальной </w:t>
            </w:r>
            <w:r w:rsidRPr="008230B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7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16D5D5D" w14:textId="77777777" w:rsidR="00C24D12" w:rsidRPr="008230BE" w:rsidRDefault="00C24D12" w:rsidP="002D711F">
            <w:pPr>
              <w:pStyle w:val="TableParagraph"/>
              <w:spacing w:before="33"/>
              <w:ind w:left="196" w:right="148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8230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Pr="008230BE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муниципальногорайона</w:t>
            </w:r>
            <w:proofErr w:type="spellEnd"/>
            <w:r w:rsidRPr="008230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Кинельский</w:t>
            </w:r>
          </w:p>
        </w:tc>
      </w:tr>
      <w:tr w:rsidR="00C24D12" w:rsidRPr="000E3615" w14:paraId="60AD5455" w14:textId="77777777" w:rsidTr="00D82416">
        <w:trPr>
          <w:trHeight w:hRule="exact" w:val="4081"/>
        </w:trPr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FFD161D" w14:textId="77777777" w:rsidR="00C24D12" w:rsidRPr="008230BE" w:rsidRDefault="00C24D12" w:rsidP="002D711F">
            <w:pPr>
              <w:pStyle w:val="TableParagraph"/>
              <w:spacing w:before="30"/>
              <w:ind w:left="148" w:right="18"/>
              <w:rPr>
                <w:rFonts w:ascii="Times New Roman" w:eastAsia="Arial" w:hAnsi="Times New Roman"/>
                <w:sz w:val="28"/>
                <w:szCs w:val="28"/>
              </w:rPr>
            </w:pPr>
            <w:r w:rsidRPr="008230B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Соисполнители </w:t>
            </w:r>
            <w:proofErr w:type="spellStart"/>
            <w:r w:rsidRPr="008230B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муниципальнойпрогра</w:t>
            </w:r>
            <w:r w:rsidRPr="008230BE">
              <w:rPr>
                <w:rFonts w:ascii="Times New Roman" w:hAnsi="Times New Roman"/>
                <w:spacing w:val="-1"/>
                <w:sz w:val="28"/>
                <w:szCs w:val="28"/>
              </w:rPr>
              <w:t>ммы</w:t>
            </w:r>
            <w:proofErr w:type="spellEnd"/>
          </w:p>
        </w:tc>
        <w:tc>
          <w:tcPr>
            <w:tcW w:w="7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B4623B6" w14:textId="77777777" w:rsidR="002F6D06" w:rsidRDefault="002F6D06" w:rsidP="002D711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Комитет по управлению муниципальным имуществом;</w:t>
            </w:r>
          </w:p>
          <w:p w14:paraId="5CD4DA67" w14:textId="77777777" w:rsidR="002F6D06" w:rsidRPr="002F6D06" w:rsidRDefault="002F6D06" w:rsidP="002D711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6D06">
              <w:rPr>
                <w:rFonts w:ascii="Times New Roman" w:hAnsi="Times New Roman"/>
                <w:sz w:val="28"/>
                <w:szCs w:val="28"/>
                <w:lang w:val="ru-RU"/>
              </w:rPr>
              <w:t>МБУ «Управление строительства, архитектуры и ЖКХ» муниципального района Кинельский</w:t>
            </w:r>
          </w:p>
          <w:p w14:paraId="6CCB80B9" w14:textId="77777777" w:rsidR="00C24D12" w:rsidRPr="008230BE" w:rsidRDefault="00C24D12" w:rsidP="002D711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0BE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="00F45F4B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r w:rsidRPr="008230BE">
              <w:rPr>
                <w:rFonts w:ascii="Times New Roman" w:hAnsi="Times New Roman"/>
                <w:sz w:val="28"/>
                <w:szCs w:val="28"/>
                <w:lang w:val="ru-RU"/>
              </w:rPr>
              <w:t>У «</w:t>
            </w:r>
            <w:r w:rsidR="00F45F4B">
              <w:rPr>
                <w:rFonts w:ascii="Times New Roman" w:hAnsi="Times New Roman"/>
                <w:sz w:val="28"/>
                <w:szCs w:val="28"/>
                <w:lang w:val="ru-RU"/>
              </w:rPr>
              <w:t>Центр</w:t>
            </w:r>
            <w:r w:rsidRPr="008230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культуры» муниципального района Кинельский;</w:t>
            </w:r>
          </w:p>
          <w:p w14:paraId="56163B35" w14:textId="77777777" w:rsidR="00C24D12" w:rsidRPr="008230BE" w:rsidRDefault="00C24D12" w:rsidP="002D711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0BE">
              <w:rPr>
                <w:rFonts w:ascii="Times New Roman" w:hAnsi="Times New Roman"/>
                <w:sz w:val="28"/>
                <w:szCs w:val="28"/>
                <w:lang w:val="ru-RU"/>
              </w:rPr>
              <w:t>МБУ «Дом молодежных организаций»</w:t>
            </w:r>
            <w:r w:rsidR="002F6D0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2DEA3FCA" w14:textId="77777777" w:rsidR="00C24D12" w:rsidRDefault="00C24D12" w:rsidP="002D711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0BE">
              <w:rPr>
                <w:rFonts w:ascii="Times New Roman" w:hAnsi="Times New Roman"/>
                <w:sz w:val="28"/>
                <w:szCs w:val="28"/>
                <w:lang w:val="ru-RU"/>
              </w:rPr>
              <w:t>МБУ  «Ин</w:t>
            </w:r>
            <w:r w:rsidR="002F6D06">
              <w:rPr>
                <w:rFonts w:ascii="Times New Roman" w:hAnsi="Times New Roman"/>
                <w:sz w:val="28"/>
                <w:szCs w:val="28"/>
                <w:lang w:val="ru-RU"/>
              </w:rPr>
              <w:t>формационный центр «Междуречье».</w:t>
            </w:r>
          </w:p>
          <w:p w14:paraId="0E9DF291" w14:textId="77777777" w:rsidR="00D82416" w:rsidRDefault="00D82416" w:rsidP="002D711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финансами администрации муниципального района Кинельский</w:t>
            </w:r>
          </w:p>
          <w:p w14:paraId="5C6F5168" w14:textId="77777777" w:rsidR="00D82416" w:rsidRPr="008230BE" w:rsidRDefault="00D82416" w:rsidP="002D711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Администрации сельских поселений муниципального района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Кинельский .</w:t>
            </w:r>
            <w:proofErr w:type="gramEnd"/>
          </w:p>
          <w:p w14:paraId="3592ED7B" w14:textId="77777777" w:rsidR="00C24D12" w:rsidRPr="008230BE" w:rsidRDefault="00C24D12" w:rsidP="002D711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24D12" w:rsidRPr="000E3615" w14:paraId="288A106B" w14:textId="77777777" w:rsidTr="002D711F">
        <w:trPr>
          <w:trHeight w:hRule="exact" w:val="3646"/>
        </w:trPr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</w:tcPr>
          <w:p w14:paraId="74893A1C" w14:textId="77777777" w:rsidR="00C24D12" w:rsidRPr="008230BE" w:rsidRDefault="00C24D12" w:rsidP="002D711F">
            <w:pPr>
              <w:pStyle w:val="TableParagraph"/>
              <w:spacing w:before="33"/>
              <w:ind w:left="148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8230BE">
              <w:rPr>
                <w:rFonts w:ascii="Times New Roman" w:hAnsi="Times New Roman"/>
                <w:spacing w:val="-1"/>
                <w:sz w:val="28"/>
                <w:szCs w:val="28"/>
              </w:rPr>
              <w:t>Цели</w:t>
            </w:r>
            <w:proofErr w:type="spellEnd"/>
            <w:r w:rsidRPr="008230B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8230BE">
              <w:rPr>
                <w:rFonts w:ascii="Times New Roman" w:hAnsi="Times New Roman"/>
                <w:spacing w:val="-1"/>
                <w:sz w:val="28"/>
                <w:szCs w:val="28"/>
              </w:rPr>
              <w:t>задачипрограммы</w:t>
            </w:r>
            <w:proofErr w:type="spellEnd"/>
          </w:p>
        </w:tc>
        <w:tc>
          <w:tcPr>
            <w:tcW w:w="7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F874054" w14:textId="77777777" w:rsidR="00C24D12" w:rsidRDefault="002F6D06" w:rsidP="002D711F">
            <w:pPr>
              <w:pStyle w:val="TableParagraph"/>
              <w:spacing w:before="33"/>
              <w:ind w:left="196" w:right="148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Цель</w:t>
            </w:r>
            <w:r w:rsidR="00C24D12" w:rsidRPr="008230B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:</w:t>
            </w:r>
          </w:p>
          <w:p w14:paraId="12BBAF9C" w14:textId="77777777" w:rsidR="002F6D06" w:rsidRPr="00ED7339" w:rsidRDefault="002F6D06" w:rsidP="002D711F">
            <w:pPr>
              <w:pStyle w:val="TableParagraph"/>
              <w:spacing w:before="33"/>
              <w:ind w:left="196" w:right="148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ED73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доступности медицинской </w:t>
            </w:r>
            <w:r w:rsidR="00997F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помощи </w:t>
            </w:r>
            <w:proofErr w:type="spellStart"/>
            <w:r w:rsidRPr="00ED7339">
              <w:rPr>
                <w:rFonts w:ascii="Times New Roman" w:hAnsi="Times New Roman"/>
                <w:sz w:val="28"/>
                <w:szCs w:val="28"/>
                <w:lang w:val="ru-RU"/>
              </w:rPr>
              <w:t>населениюмуниципального</w:t>
            </w:r>
            <w:proofErr w:type="spellEnd"/>
            <w:r w:rsidRPr="00ED73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Кинельский</w:t>
            </w:r>
          </w:p>
          <w:p w14:paraId="454CA606" w14:textId="77777777" w:rsidR="00C24D12" w:rsidRPr="008230BE" w:rsidRDefault="00C24D12" w:rsidP="002D711F">
            <w:pPr>
              <w:pStyle w:val="TableParagraph"/>
              <w:tabs>
                <w:tab w:val="left" w:pos="1074"/>
                <w:tab w:val="left" w:pos="1374"/>
                <w:tab w:val="left" w:pos="2274"/>
                <w:tab w:val="left" w:pos="2704"/>
                <w:tab w:val="left" w:pos="3164"/>
                <w:tab w:val="left" w:pos="3573"/>
                <w:tab w:val="left" w:pos="4282"/>
                <w:tab w:val="left" w:pos="4466"/>
                <w:tab w:val="left" w:pos="4652"/>
                <w:tab w:val="left" w:pos="4806"/>
                <w:tab w:val="left" w:pos="5416"/>
                <w:tab w:val="left" w:pos="5737"/>
                <w:tab w:val="left" w:pos="5868"/>
                <w:tab w:val="left" w:pos="6172"/>
                <w:tab w:val="left" w:pos="6220"/>
                <w:tab w:val="left" w:pos="6853"/>
              </w:tabs>
              <w:ind w:right="148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</w:tr>
      <w:tr w:rsidR="00C24D12" w:rsidRPr="000E3615" w14:paraId="20A4F8A4" w14:textId="77777777" w:rsidTr="00C14CEC">
        <w:trPr>
          <w:trHeight w:hRule="exact" w:val="5264"/>
        </w:trPr>
        <w:tc>
          <w:tcPr>
            <w:tcW w:w="238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3A4A359" w14:textId="77777777" w:rsidR="00C24D12" w:rsidRPr="008230BE" w:rsidRDefault="00C24D12" w:rsidP="002D711F">
            <w:pPr>
              <w:pStyle w:val="TableParagraph"/>
              <w:spacing w:before="33"/>
              <w:ind w:left="14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E1B7C4C" w14:textId="77777777" w:rsidR="00C24D12" w:rsidRPr="00C14CEC" w:rsidRDefault="00C24D12" w:rsidP="002D711F">
            <w:pPr>
              <w:pStyle w:val="TableParagraph"/>
              <w:spacing w:before="33"/>
              <w:ind w:left="196" w:right="148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C14CE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Задачи:</w:t>
            </w:r>
          </w:p>
          <w:p w14:paraId="2F7C7030" w14:textId="77777777" w:rsidR="00997F61" w:rsidRPr="00997F61" w:rsidRDefault="00C14CEC" w:rsidP="00997F61">
            <w:pPr>
              <w:pStyle w:val="a5"/>
              <w:numPr>
                <w:ilvl w:val="0"/>
                <w:numId w:val="3"/>
              </w:numPr>
              <w:spacing w:after="105"/>
              <w:jc w:val="both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E57F0B">
              <w:rPr>
                <w:rFonts w:ascii="Times New Roman" w:hAnsi="Times New Roman"/>
                <w:sz w:val="28"/>
                <w:szCs w:val="28"/>
                <w:lang w:val="ru-RU"/>
              </w:rPr>
              <w:t>привлечение и закрепление медицинских кадров в  учреждениях здравоохранения, расположенных на территории м</w:t>
            </w:r>
            <w:r w:rsidR="00997F61">
              <w:rPr>
                <w:rFonts w:ascii="Times New Roman" w:hAnsi="Times New Roman"/>
                <w:sz w:val="28"/>
                <w:szCs w:val="28"/>
                <w:lang w:val="ru-RU"/>
              </w:rPr>
              <w:t>униципального района Кинельский.</w:t>
            </w:r>
          </w:p>
          <w:p w14:paraId="53E8AF96" w14:textId="77777777" w:rsidR="00E57F0B" w:rsidRPr="00E57F0B" w:rsidRDefault="00E57F0B" w:rsidP="00997F61">
            <w:pPr>
              <w:pStyle w:val="a5"/>
              <w:numPr>
                <w:ilvl w:val="0"/>
                <w:numId w:val="3"/>
              </w:numPr>
              <w:spacing w:after="105"/>
              <w:jc w:val="both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повышение </w:t>
            </w:r>
            <w:r w:rsidRPr="00C14CEC">
              <w:rPr>
                <w:rFonts w:ascii="Times New Roman" w:hAnsi="Times New Roman"/>
                <w:sz w:val="28"/>
                <w:szCs w:val="28"/>
                <w:lang w:val="ru-RU"/>
              </w:rPr>
              <w:t>уровня удовлетворенности населения муниципального района Кинельский качеством и доступностью медицинской помощи.</w:t>
            </w:r>
          </w:p>
        </w:tc>
      </w:tr>
      <w:tr w:rsidR="00C24D12" w:rsidRPr="000E3615" w14:paraId="410E5CFD" w14:textId="77777777" w:rsidTr="0058538A">
        <w:trPr>
          <w:trHeight w:hRule="exact" w:val="6231"/>
        </w:trPr>
        <w:tc>
          <w:tcPr>
            <w:tcW w:w="238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3E37BAC" w14:textId="77777777" w:rsidR="00C24D12" w:rsidRPr="008230BE" w:rsidRDefault="00C24D12" w:rsidP="002D711F">
            <w:pPr>
              <w:pStyle w:val="TableParagraph"/>
              <w:spacing w:before="33"/>
              <w:ind w:left="14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0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Показатели (индикаторы) муниципальной программы </w:t>
            </w:r>
          </w:p>
        </w:tc>
        <w:tc>
          <w:tcPr>
            <w:tcW w:w="7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90C7C5A" w14:textId="77777777" w:rsidR="00C14CEC" w:rsidRPr="009E6304" w:rsidRDefault="00C14CEC" w:rsidP="00C14CEC">
            <w:pPr>
              <w:spacing w:line="276" w:lineRule="auto"/>
              <w:rPr>
                <w:rFonts w:ascii="Times New Roman" w:hAnsi="Times New Roman"/>
                <w:sz w:val="28"/>
                <w:lang w:val="ru-RU"/>
              </w:rPr>
            </w:pPr>
            <w:r w:rsidRPr="009E6304">
              <w:rPr>
                <w:rFonts w:ascii="Times New Roman" w:hAnsi="Times New Roman"/>
                <w:sz w:val="28"/>
                <w:lang w:val="ru-RU"/>
              </w:rPr>
              <w:t>Индикаторы (показатели) достижения цели:</w:t>
            </w:r>
          </w:p>
          <w:p w14:paraId="6F0B8719" w14:textId="77777777" w:rsidR="00C14CEC" w:rsidRPr="009E6304" w:rsidRDefault="00C14CEC" w:rsidP="009E6304">
            <w:pPr>
              <w:spacing w:after="10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630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9E6304" w:rsidRPr="009E6304">
              <w:rPr>
                <w:rFonts w:ascii="Times New Roman" w:hAnsi="Times New Roman"/>
                <w:sz w:val="28"/>
                <w:szCs w:val="28"/>
                <w:lang w:val="ru-RU"/>
              </w:rPr>
              <w:t>процент исполнения плана (Национальный проект «Здравоохранение» обеспечение медицинских организаций системы здравоохранения Самарской области квалифицированными кадрами) по количеству основных медицинских работников, оказывающих медицинскую помощь в амбулаторных условиях, врачей</w:t>
            </w:r>
            <w:r w:rsidRPr="009E6304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284AB468" w14:textId="77777777" w:rsidR="009E6304" w:rsidRPr="009E6304" w:rsidRDefault="00C14CEC" w:rsidP="009E6304">
            <w:pPr>
              <w:pStyle w:val="ConsPlusCell"/>
              <w:widowControl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E6304" w:rsidRPr="009E6304">
              <w:rPr>
                <w:rFonts w:ascii="Times New Roman" w:hAnsi="Times New Roman" w:cs="Times New Roman"/>
                <w:sz w:val="28"/>
                <w:szCs w:val="28"/>
              </w:rPr>
              <w:t>процент исполнения плана (Национальный проект «Здравоохранение» обеспечение медицинских организаций системы здравоохранения Самарской области квалифицированными кадрами) по количеству основных медицинских работников, оказывающих медицинскую помощь в амбулаторных условиях, средних медработников;</w:t>
            </w:r>
          </w:p>
          <w:p w14:paraId="54F7CA07" w14:textId="77777777" w:rsidR="00C24D12" w:rsidRPr="00C14CEC" w:rsidRDefault="00C14CEC" w:rsidP="009E6304">
            <w:pPr>
              <w:pStyle w:val="TableParagraph"/>
              <w:spacing w:before="33"/>
              <w:ind w:right="148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C14CE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- </w:t>
            </w:r>
            <w:r w:rsidRPr="00C14C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удовлетворенности населения муниципального района Кинельский качеством и доступностью медицинской помощи.</w:t>
            </w:r>
          </w:p>
        </w:tc>
      </w:tr>
      <w:tr w:rsidR="00C24D12" w:rsidRPr="008230BE" w14:paraId="08242F2F" w14:textId="77777777" w:rsidTr="002D711F">
        <w:trPr>
          <w:trHeight w:hRule="exact" w:val="1347"/>
        </w:trPr>
        <w:tc>
          <w:tcPr>
            <w:tcW w:w="238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F1225B5" w14:textId="77777777" w:rsidR="00C24D12" w:rsidRPr="008230BE" w:rsidRDefault="00C24D12" w:rsidP="002D711F">
            <w:pPr>
              <w:pStyle w:val="TableParagraph"/>
              <w:spacing w:before="33"/>
              <w:ind w:left="14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0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Подпрограммы с </w:t>
            </w:r>
            <w:proofErr w:type="gramStart"/>
            <w:r w:rsidRPr="008230BE">
              <w:rPr>
                <w:rFonts w:ascii="Times New Roman" w:hAnsi="Times New Roman"/>
                <w:sz w:val="28"/>
                <w:szCs w:val="28"/>
                <w:lang w:val="ru-RU"/>
              </w:rPr>
              <w:t>указанием  целей</w:t>
            </w:r>
            <w:proofErr w:type="gramEnd"/>
            <w:r w:rsidRPr="008230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сроков реализации</w:t>
            </w:r>
          </w:p>
        </w:tc>
        <w:tc>
          <w:tcPr>
            <w:tcW w:w="7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63D7BC0" w14:textId="77777777" w:rsidR="00C24D12" w:rsidRPr="008230BE" w:rsidRDefault="00C24D12" w:rsidP="002D711F">
            <w:pPr>
              <w:pStyle w:val="a3"/>
              <w:ind w:right="15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0B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Отсутствуют</w:t>
            </w:r>
          </w:p>
          <w:p w14:paraId="0FC15D47" w14:textId="77777777" w:rsidR="00C24D12" w:rsidRPr="008230BE" w:rsidRDefault="00C24D12" w:rsidP="002D711F">
            <w:pPr>
              <w:pStyle w:val="TableParagraph"/>
              <w:spacing w:before="33"/>
              <w:ind w:left="196" w:right="148"/>
              <w:rPr>
                <w:rFonts w:ascii="Times New Roman" w:hAnsi="Times New Roman"/>
                <w:color w:val="00B050"/>
                <w:spacing w:val="-1"/>
                <w:sz w:val="28"/>
                <w:szCs w:val="28"/>
                <w:lang w:val="ru-RU"/>
              </w:rPr>
            </w:pPr>
          </w:p>
        </w:tc>
      </w:tr>
      <w:tr w:rsidR="00C24D12" w:rsidRPr="008230BE" w14:paraId="18F5D476" w14:textId="77777777" w:rsidTr="002D711F">
        <w:trPr>
          <w:trHeight w:hRule="exact" w:val="953"/>
        </w:trPr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F32CF00" w14:textId="77777777" w:rsidR="00C24D12" w:rsidRPr="008230BE" w:rsidRDefault="00C24D12" w:rsidP="002D711F">
            <w:pPr>
              <w:pStyle w:val="TableParagraph"/>
              <w:spacing w:before="30"/>
              <w:ind w:left="148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8230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Этапы и </w:t>
            </w:r>
            <w:proofErr w:type="spellStart"/>
            <w:r w:rsidRPr="008230BE">
              <w:rPr>
                <w:rFonts w:ascii="Times New Roman" w:hAnsi="Times New Roman"/>
                <w:sz w:val="28"/>
                <w:szCs w:val="28"/>
                <w:lang w:val="ru-RU"/>
              </w:rPr>
              <w:t>сроки</w:t>
            </w:r>
            <w:r w:rsidRPr="008230B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реализациипрограммы</w:t>
            </w:r>
            <w:proofErr w:type="spellEnd"/>
          </w:p>
        </w:tc>
        <w:tc>
          <w:tcPr>
            <w:tcW w:w="7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C244C" w14:textId="77777777" w:rsidR="00C24D12" w:rsidRPr="008230BE" w:rsidRDefault="00C24D12" w:rsidP="002D711F">
            <w:pPr>
              <w:pStyle w:val="TableParagraph"/>
              <w:spacing w:before="30"/>
              <w:ind w:left="196" w:right="148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8230B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Муниципальная программа реализуется в один этап.</w:t>
            </w:r>
          </w:p>
          <w:p w14:paraId="1D491D4D" w14:textId="77777777" w:rsidR="00C24D12" w:rsidRPr="008230BE" w:rsidRDefault="00C24D12" w:rsidP="00C14CEC">
            <w:pPr>
              <w:pStyle w:val="TableParagraph"/>
              <w:spacing w:before="30"/>
              <w:ind w:left="196" w:right="148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8230B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202</w:t>
            </w:r>
            <w:r w:rsidR="00C14CE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1</w:t>
            </w:r>
            <w:r w:rsidRPr="008230BE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8230B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202</w:t>
            </w:r>
            <w:r w:rsidR="00C14CE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5</w:t>
            </w:r>
            <w:r w:rsidRPr="008230B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годы</w:t>
            </w:r>
          </w:p>
        </w:tc>
      </w:tr>
    </w:tbl>
    <w:p w14:paraId="29E48344" w14:textId="77777777" w:rsidR="00C24D12" w:rsidRPr="00D53462" w:rsidRDefault="00C24D12" w:rsidP="00C24D12">
      <w:pPr>
        <w:spacing w:before="5" w:line="60" w:lineRule="exact"/>
        <w:rPr>
          <w:rFonts w:ascii="Times New Roman" w:hAnsi="Times New Roman"/>
          <w:sz w:val="6"/>
          <w:szCs w:val="6"/>
          <w:lang w:val="ru-RU"/>
        </w:rPr>
      </w:pPr>
    </w:p>
    <w:tbl>
      <w:tblPr>
        <w:tblW w:w="9540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6"/>
        <w:gridCol w:w="7154"/>
      </w:tblGrid>
      <w:tr w:rsidR="00C24D12" w:rsidRPr="000F4458" w14:paraId="236F5195" w14:textId="77777777" w:rsidTr="002D711F">
        <w:trPr>
          <w:trHeight w:hRule="exact" w:val="4087"/>
        </w:trPr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E8C9DB9" w14:textId="77777777" w:rsidR="00C24D12" w:rsidRPr="008230BE" w:rsidRDefault="00C24D12" w:rsidP="002D711F">
            <w:pPr>
              <w:pStyle w:val="TableParagraph"/>
              <w:spacing w:before="9"/>
              <w:ind w:left="148" w:right="18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8230B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Объемы </w:t>
            </w:r>
            <w:proofErr w:type="spellStart"/>
            <w:r w:rsidRPr="008230B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бюджетныхассигнованийпрограммы</w:t>
            </w:r>
            <w:proofErr w:type="spellEnd"/>
          </w:p>
        </w:tc>
        <w:tc>
          <w:tcPr>
            <w:tcW w:w="7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38B89C4" w14:textId="77777777" w:rsidR="00C24D12" w:rsidRPr="008230BE" w:rsidRDefault="00C24D12" w:rsidP="002D711F">
            <w:pPr>
              <w:pStyle w:val="TableParagraph"/>
              <w:spacing w:before="9"/>
              <w:ind w:left="196" w:right="36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0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финансирования Программы составляет </w:t>
            </w:r>
            <w:r w:rsidR="000F4458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AA2E4E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8136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0F4458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3D1B3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8230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рублей за счет средств бюджета  муниципального района Кинельский, в том числе:</w:t>
            </w:r>
          </w:p>
          <w:p w14:paraId="0B30E997" w14:textId="77777777" w:rsidR="00C24D12" w:rsidRPr="008230BE" w:rsidRDefault="00C24D12" w:rsidP="002D711F">
            <w:pPr>
              <w:pStyle w:val="TableParagraph"/>
              <w:spacing w:before="9"/>
              <w:ind w:left="196" w:right="361"/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</w:pPr>
            <w:r w:rsidRPr="008230BE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в </w:t>
            </w:r>
            <w:r w:rsidRPr="008230BE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202</w:t>
            </w:r>
            <w:r w:rsidR="00CF35F5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1</w:t>
            </w:r>
            <w:r w:rsidRPr="008230BE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г.</w:t>
            </w:r>
            <w:r w:rsidRPr="008230BE">
              <w:rPr>
                <w:rFonts w:ascii="Times New Roman" w:eastAsia="Arial" w:hAnsi="Times New Roman"/>
                <w:sz w:val="28"/>
                <w:szCs w:val="28"/>
                <w:lang w:val="ru-RU"/>
              </w:rPr>
              <w:t>–</w:t>
            </w:r>
            <w:r w:rsidR="00CF35F5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60</w:t>
            </w:r>
            <w:r w:rsidRPr="008230BE">
              <w:rPr>
                <w:rFonts w:ascii="Times New Roman" w:eastAsia="Arial" w:hAnsi="Times New Roman"/>
                <w:sz w:val="28"/>
                <w:szCs w:val="28"/>
                <w:lang w:val="ru-RU"/>
              </w:rPr>
              <w:t>тыс.</w:t>
            </w:r>
            <w:r w:rsidRPr="008230BE">
              <w:rPr>
                <w:rFonts w:ascii="Times New Roman" w:eastAsia="Arial" w:hAnsi="Times New Roman"/>
                <w:spacing w:val="1"/>
                <w:sz w:val="28"/>
                <w:szCs w:val="28"/>
                <w:lang w:val="ru-RU"/>
              </w:rPr>
              <w:t xml:space="preserve"> р</w:t>
            </w:r>
            <w:r w:rsidRPr="008230BE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ублей;</w:t>
            </w:r>
          </w:p>
          <w:p w14:paraId="6E7E00F9" w14:textId="77777777" w:rsidR="00C24D12" w:rsidRPr="008230BE" w:rsidRDefault="00C24D12" w:rsidP="002D711F">
            <w:pPr>
              <w:pStyle w:val="TableParagraph"/>
              <w:spacing w:before="9"/>
              <w:ind w:left="196" w:right="361"/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</w:pPr>
            <w:r w:rsidRPr="008230BE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в </w:t>
            </w:r>
            <w:r w:rsidRPr="008230BE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202</w:t>
            </w:r>
            <w:r w:rsidR="00CF35F5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2</w:t>
            </w:r>
            <w:r w:rsidRPr="008230BE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г.</w:t>
            </w:r>
            <w:r w:rsidRPr="008230BE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 –</w:t>
            </w:r>
            <w:r w:rsidR="004F5585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140</w:t>
            </w:r>
            <w:r w:rsidRPr="008230BE">
              <w:rPr>
                <w:rFonts w:ascii="Times New Roman" w:eastAsia="Arial" w:hAnsi="Times New Roman"/>
                <w:sz w:val="28"/>
                <w:szCs w:val="28"/>
                <w:lang w:val="ru-RU"/>
              </w:rPr>
              <w:t>тыс.</w:t>
            </w:r>
            <w:r w:rsidRPr="008230BE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рублей;</w:t>
            </w:r>
          </w:p>
          <w:p w14:paraId="72F8365B" w14:textId="77777777" w:rsidR="00C24D12" w:rsidRPr="008230BE" w:rsidRDefault="00C24D12" w:rsidP="002D711F">
            <w:pPr>
              <w:pStyle w:val="TableParagraph"/>
              <w:spacing w:before="9"/>
              <w:ind w:left="196" w:right="361"/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</w:pPr>
            <w:r w:rsidRPr="008230BE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в </w:t>
            </w:r>
            <w:r w:rsidRPr="008230BE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202</w:t>
            </w:r>
            <w:r w:rsidR="00CF35F5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3</w:t>
            </w:r>
            <w:r w:rsidRPr="008230BE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г.</w:t>
            </w:r>
            <w:r w:rsidRPr="008230BE">
              <w:rPr>
                <w:rFonts w:ascii="Times New Roman" w:eastAsia="Arial" w:hAnsi="Times New Roman"/>
                <w:sz w:val="28"/>
                <w:szCs w:val="28"/>
                <w:lang w:val="ru-RU"/>
              </w:rPr>
              <w:t>–</w:t>
            </w:r>
            <w:proofErr w:type="gramStart"/>
            <w:r w:rsidR="008136CB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1</w:t>
            </w:r>
            <w:r w:rsidR="00AA2E4E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4</w:t>
            </w:r>
            <w:r w:rsidR="008136CB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0</w:t>
            </w:r>
            <w:r w:rsidR="000F4458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,</w:t>
            </w:r>
            <w:r w:rsidR="003D1B39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4</w:t>
            </w:r>
            <w:r w:rsidRPr="008230BE">
              <w:rPr>
                <w:rFonts w:ascii="Times New Roman" w:eastAsia="Arial" w:hAnsi="Times New Roman"/>
                <w:sz w:val="28"/>
                <w:szCs w:val="28"/>
                <w:lang w:val="ru-RU"/>
              </w:rPr>
              <w:t>тыс.</w:t>
            </w:r>
            <w:r w:rsidRPr="008230BE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рублей</w:t>
            </w:r>
            <w:proofErr w:type="gramEnd"/>
            <w:r w:rsidRPr="008230BE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;</w:t>
            </w:r>
          </w:p>
          <w:p w14:paraId="374A4276" w14:textId="77777777" w:rsidR="00C24D12" w:rsidRPr="008230BE" w:rsidRDefault="00C24D12" w:rsidP="002D711F">
            <w:pPr>
              <w:pStyle w:val="TableParagraph"/>
              <w:spacing w:before="9"/>
              <w:ind w:left="196" w:right="361"/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</w:pPr>
            <w:r w:rsidRPr="008230BE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в </w:t>
            </w:r>
            <w:r w:rsidRPr="008230BE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202</w:t>
            </w:r>
            <w:r w:rsidR="00CF35F5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4</w:t>
            </w:r>
            <w:r w:rsidRPr="008230BE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г.</w:t>
            </w:r>
            <w:r w:rsidRPr="008230BE">
              <w:rPr>
                <w:rFonts w:ascii="Times New Roman" w:eastAsia="Arial" w:hAnsi="Times New Roman"/>
                <w:sz w:val="28"/>
                <w:szCs w:val="28"/>
                <w:lang w:val="ru-RU"/>
              </w:rPr>
              <w:t>–</w:t>
            </w:r>
            <w:r w:rsidR="00F1701D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2</w:t>
            </w:r>
            <w:r w:rsidR="00FB44CF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0</w:t>
            </w:r>
            <w:r w:rsidR="00CF35F5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0</w:t>
            </w:r>
            <w:r w:rsidRPr="008230BE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тыс. </w:t>
            </w:r>
            <w:r w:rsidRPr="008230BE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рублей;</w:t>
            </w:r>
          </w:p>
          <w:p w14:paraId="36E47705" w14:textId="77777777" w:rsidR="00C24D12" w:rsidRPr="008230BE" w:rsidRDefault="00C24D12" w:rsidP="002D711F">
            <w:pPr>
              <w:pStyle w:val="TableParagraph"/>
              <w:spacing w:before="9"/>
              <w:ind w:left="196" w:right="361"/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</w:pPr>
            <w:r w:rsidRPr="008230BE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в </w:t>
            </w:r>
            <w:r w:rsidRPr="008230BE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202</w:t>
            </w:r>
            <w:r w:rsidR="00CF35F5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5</w:t>
            </w:r>
            <w:r w:rsidRPr="008230BE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г.</w:t>
            </w:r>
            <w:r w:rsidRPr="008230BE">
              <w:rPr>
                <w:rFonts w:ascii="Times New Roman" w:eastAsia="Arial" w:hAnsi="Times New Roman"/>
                <w:sz w:val="28"/>
                <w:szCs w:val="28"/>
                <w:lang w:val="ru-RU"/>
              </w:rPr>
              <w:t>–</w:t>
            </w:r>
            <w:r w:rsidR="00F1701D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2</w:t>
            </w:r>
            <w:r w:rsidR="00FB44CF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0</w:t>
            </w:r>
            <w:r w:rsidR="00CF35F5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0</w:t>
            </w:r>
            <w:r w:rsidRPr="008230BE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тыс. </w:t>
            </w:r>
            <w:r w:rsidRPr="008230BE">
              <w:rPr>
                <w:rFonts w:ascii="Times New Roman" w:eastAsia="Arial" w:hAnsi="Times New Roman"/>
                <w:spacing w:val="-1"/>
                <w:sz w:val="28"/>
                <w:szCs w:val="28"/>
                <w:lang w:val="ru-RU"/>
              </w:rPr>
              <w:t>рублей.</w:t>
            </w:r>
          </w:p>
          <w:p w14:paraId="75B6BF99" w14:textId="77777777" w:rsidR="00C24D12" w:rsidRPr="008230BE" w:rsidRDefault="00C24D12" w:rsidP="002D711F">
            <w:pPr>
              <w:pStyle w:val="TableParagraph"/>
              <w:spacing w:before="9"/>
              <w:ind w:left="196" w:right="361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14:paraId="7EE1470A" w14:textId="77777777" w:rsidR="00C24D12" w:rsidRPr="008230BE" w:rsidRDefault="00C24D12" w:rsidP="002D711F">
            <w:pPr>
              <w:pStyle w:val="TableParagraph"/>
              <w:ind w:left="196" w:right="152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proofErr w:type="gramStart"/>
            <w:r w:rsidRPr="008230B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Примечание:объемыфинансирования</w:t>
            </w:r>
            <w:r w:rsidRPr="008230BE">
              <w:rPr>
                <w:rFonts w:ascii="Times New Roman" w:hAnsi="Times New Roman"/>
                <w:sz w:val="28"/>
                <w:szCs w:val="28"/>
                <w:lang w:val="ru-RU"/>
              </w:rPr>
              <w:t>носят</w:t>
            </w:r>
            <w:r w:rsidRPr="008230B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прогнозныйхарактер</w:t>
            </w:r>
            <w:r w:rsidRPr="008230BE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8230B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подлежатежегоднойкорректировке</w:t>
            </w:r>
            <w:r w:rsidRPr="008230BE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8230B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учетомвозможностейбюджетарайона</w:t>
            </w:r>
            <w:proofErr w:type="gramEnd"/>
          </w:p>
        </w:tc>
      </w:tr>
      <w:tr w:rsidR="00C24D12" w:rsidRPr="000E3615" w14:paraId="2CDFDF61" w14:textId="77777777" w:rsidTr="00324109">
        <w:trPr>
          <w:trHeight w:hRule="exact" w:val="6285"/>
        </w:trPr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09979DB" w14:textId="77777777" w:rsidR="00C24D12" w:rsidRPr="008230BE" w:rsidRDefault="00C24D12" w:rsidP="002D711F">
            <w:pPr>
              <w:pStyle w:val="TableParagraph"/>
              <w:spacing w:before="33"/>
              <w:ind w:left="148" w:right="18"/>
              <w:rPr>
                <w:rFonts w:ascii="Times New Roman" w:hAnsi="Times New Roman"/>
                <w:color w:val="FF0000"/>
                <w:spacing w:val="-1"/>
                <w:sz w:val="28"/>
                <w:szCs w:val="28"/>
                <w:lang w:val="ru-RU"/>
              </w:rPr>
            </w:pPr>
            <w:proofErr w:type="spellStart"/>
            <w:r w:rsidRPr="008230B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Ожидаемыерезультатыреализации</w:t>
            </w:r>
            <w:proofErr w:type="spellEnd"/>
          </w:p>
          <w:p w14:paraId="1AE466EE" w14:textId="77777777" w:rsidR="00C24D12" w:rsidRPr="008230BE" w:rsidRDefault="00C24D12" w:rsidP="002D711F">
            <w:pPr>
              <w:pStyle w:val="TableParagraph"/>
              <w:spacing w:before="33"/>
              <w:ind w:left="148" w:right="18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8230B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7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74D7DEC" w14:textId="77777777" w:rsidR="00324109" w:rsidRPr="009E6304" w:rsidRDefault="00324109" w:rsidP="00324109">
            <w:pPr>
              <w:spacing w:after="10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    Ежегодное исполнение плана по </w:t>
            </w:r>
            <w:r w:rsidRPr="009E630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ому</w:t>
            </w:r>
            <w:r w:rsidRPr="009E63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проект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9E63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«Здравоохранение» обеспечение медицинских организаций системы здравоохранения Самарской области квалифицированными кадрами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9E63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количеству основных медицинских работников, оказывающих медицинскую помощь в амбулаторных условиях, врачей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не менее чем на 100%</w:t>
            </w:r>
          </w:p>
          <w:p w14:paraId="02E49454" w14:textId="77777777" w:rsidR="00324109" w:rsidRPr="009E6304" w:rsidRDefault="00324109" w:rsidP="00324109">
            <w:pPr>
              <w:pStyle w:val="ConsPlusCell"/>
              <w:widowControl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Ежегодное </w:t>
            </w:r>
            <w:r w:rsidRPr="009E6304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исполнения плана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9E6304">
              <w:rPr>
                <w:rFonts w:ascii="Times New Roman" w:hAnsi="Times New Roman" w:cs="Times New Roman"/>
                <w:sz w:val="28"/>
                <w:szCs w:val="28"/>
              </w:rPr>
              <w:t>Национальн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9E6304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6304">
              <w:rPr>
                <w:rFonts w:ascii="Times New Roman" w:hAnsi="Times New Roman" w:cs="Times New Roman"/>
                <w:sz w:val="28"/>
                <w:szCs w:val="28"/>
              </w:rPr>
              <w:t xml:space="preserve"> «Здравоохранение» обеспечение медицинских организаций системы здравоохранения Самарской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асти квалифицированными кадрами,</w:t>
            </w:r>
            <w:r w:rsidRPr="009E6304">
              <w:rPr>
                <w:rFonts w:ascii="Times New Roman" w:hAnsi="Times New Roman" w:cs="Times New Roman"/>
                <w:sz w:val="28"/>
                <w:szCs w:val="28"/>
              </w:rPr>
              <w:t xml:space="preserve"> по количеству основных медицинских работников, оказывающих медицинскую помощь в амбулаторных условиях, средних медработников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 менее чем на 100%</w:t>
            </w:r>
            <w:r w:rsidRPr="009E63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61AFE2F" w14:textId="77777777" w:rsidR="00324109" w:rsidRPr="00941881" w:rsidRDefault="00324109" w:rsidP="00324109">
            <w:pPr>
              <w:pStyle w:val="a3"/>
              <w:tabs>
                <w:tab w:val="left" w:pos="9639"/>
              </w:tabs>
              <w:spacing w:line="360" w:lineRule="auto"/>
              <w:ind w:left="0" w:right="3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4CE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Повысить </w:t>
            </w:r>
            <w:r w:rsidRPr="00C14C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уровень удовлетворенности населения муниципального района Кинельский качеством 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доступностью медицинской помощи до 85%</w:t>
            </w:r>
          </w:p>
          <w:p w14:paraId="2496163D" w14:textId="77777777" w:rsidR="00C24D12" w:rsidRPr="008230BE" w:rsidRDefault="00C24D12" w:rsidP="002D711F">
            <w:pPr>
              <w:pStyle w:val="TableParagraph"/>
              <w:ind w:left="196" w:right="148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</w:tr>
    </w:tbl>
    <w:p w14:paraId="23894F14" w14:textId="77777777" w:rsidR="00C24D12" w:rsidRPr="00B203B0" w:rsidRDefault="00C24D12" w:rsidP="00C24D12">
      <w:pPr>
        <w:spacing w:before="9" w:line="100" w:lineRule="exact"/>
        <w:rPr>
          <w:rFonts w:ascii="Times New Roman" w:hAnsi="Times New Roman"/>
          <w:sz w:val="10"/>
          <w:szCs w:val="10"/>
          <w:lang w:val="ru-RU"/>
        </w:rPr>
      </w:pPr>
    </w:p>
    <w:p w14:paraId="65AB66A3" w14:textId="77777777" w:rsidR="00CE1A06" w:rsidRDefault="00CE1A06" w:rsidP="00C24D12">
      <w:pPr>
        <w:pStyle w:val="a3"/>
        <w:tabs>
          <w:tab w:val="left" w:pos="1847"/>
        </w:tabs>
        <w:spacing w:before="100" w:beforeAutospacing="1" w:line="360" w:lineRule="auto"/>
        <w:ind w:left="0" w:right="567" w:firstLine="0"/>
        <w:jc w:val="center"/>
        <w:rPr>
          <w:rFonts w:ascii="Times New Roman" w:hAnsi="Times New Roman"/>
          <w:b/>
          <w:spacing w:val="-1"/>
          <w:sz w:val="28"/>
          <w:szCs w:val="28"/>
          <w:lang w:val="ru-RU"/>
        </w:rPr>
      </w:pPr>
    </w:p>
    <w:p w14:paraId="7B8D7A24" w14:textId="77777777" w:rsidR="00CE1A06" w:rsidRDefault="00CE1A06" w:rsidP="00C24D12">
      <w:pPr>
        <w:pStyle w:val="a3"/>
        <w:tabs>
          <w:tab w:val="left" w:pos="1847"/>
        </w:tabs>
        <w:spacing w:before="100" w:beforeAutospacing="1" w:line="360" w:lineRule="auto"/>
        <w:ind w:left="0" w:right="567" w:firstLine="0"/>
        <w:jc w:val="center"/>
        <w:rPr>
          <w:rFonts w:ascii="Times New Roman" w:hAnsi="Times New Roman"/>
          <w:b/>
          <w:spacing w:val="-1"/>
          <w:sz w:val="28"/>
          <w:szCs w:val="28"/>
          <w:lang w:val="ru-RU"/>
        </w:rPr>
      </w:pPr>
    </w:p>
    <w:p w14:paraId="7D93ABBD" w14:textId="77777777" w:rsidR="00CE1A06" w:rsidRDefault="00CE1A06" w:rsidP="00C24D12">
      <w:pPr>
        <w:pStyle w:val="a3"/>
        <w:tabs>
          <w:tab w:val="left" w:pos="1847"/>
        </w:tabs>
        <w:spacing w:before="100" w:beforeAutospacing="1" w:line="360" w:lineRule="auto"/>
        <w:ind w:left="0" w:right="567" w:firstLine="0"/>
        <w:jc w:val="center"/>
        <w:rPr>
          <w:rFonts w:ascii="Times New Roman" w:hAnsi="Times New Roman"/>
          <w:b/>
          <w:spacing w:val="-1"/>
          <w:sz w:val="28"/>
          <w:szCs w:val="28"/>
          <w:lang w:val="ru-RU"/>
        </w:rPr>
      </w:pPr>
    </w:p>
    <w:p w14:paraId="25306AD2" w14:textId="77777777" w:rsidR="00CE1A06" w:rsidRDefault="00CE1A06" w:rsidP="00C24D12">
      <w:pPr>
        <w:pStyle w:val="a3"/>
        <w:tabs>
          <w:tab w:val="left" w:pos="1847"/>
        </w:tabs>
        <w:spacing w:before="100" w:beforeAutospacing="1" w:line="360" w:lineRule="auto"/>
        <w:ind w:left="0" w:right="567" w:firstLine="0"/>
        <w:jc w:val="center"/>
        <w:rPr>
          <w:rFonts w:ascii="Times New Roman" w:hAnsi="Times New Roman"/>
          <w:b/>
          <w:spacing w:val="-1"/>
          <w:sz w:val="28"/>
          <w:szCs w:val="28"/>
          <w:lang w:val="ru-RU"/>
        </w:rPr>
      </w:pPr>
    </w:p>
    <w:p w14:paraId="4D7EC930" w14:textId="77777777" w:rsidR="00CE1A06" w:rsidRDefault="00CE1A06" w:rsidP="00C24D12">
      <w:pPr>
        <w:pStyle w:val="a3"/>
        <w:tabs>
          <w:tab w:val="left" w:pos="1847"/>
        </w:tabs>
        <w:spacing w:before="100" w:beforeAutospacing="1" w:line="360" w:lineRule="auto"/>
        <w:ind w:left="0" w:right="567" w:firstLine="0"/>
        <w:jc w:val="center"/>
        <w:rPr>
          <w:rFonts w:ascii="Times New Roman" w:hAnsi="Times New Roman"/>
          <w:b/>
          <w:spacing w:val="-1"/>
          <w:sz w:val="28"/>
          <w:szCs w:val="28"/>
          <w:lang w:val="ru-RU"/>
        </w:rPr>
      </w:pPr>
    </w:p>
    <w:p w14:paraId="13F91A8B" w14:textId="77777777" w:rsidR="00C24D12" w:rsidRPr="002A0E9C" w:rsidRDefault="00C24D12" w:rsidP="00C24D12">
      <w:pPr>
        <w:pStyle w:val="a3"/>
        <w:tabs>
          <w:tab w:val="left" w:pos="1847"/>
        </w:tabs>
        <w:spacing w:before="100" w:beforeAutospacing="1" w:line="360" w:lineRule="auto"/>
        <w:ind w:left="0" w:right="567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pacing w:val="-1"/>
          <w:sz w:val="28"/>
          <w:szCs w:val="28"/>
          <w:lang w:val="ru-RU"/>
        </w:rPr>
        <w:lastRenderedPageBreak/>
        <w:t xml:space="preserve">1. </w:t>
      </w:r>
      <w:r w:rsidRPr="002A0E9C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Характеристика </w:t>
      </w:r>
      <w:r>
        <w:rPr>
          <w:rFonts w:ascii="Times New Roman" w:hAnsi="Times New Roman"/>
          <w:b/>
          <w:sz w:val="28"/>
          <w:szCs w:val="28"/>
          <w:lang w:val="ru-RU"/>
        </w:rPr>
        <w:t>текущего состояния, основные проблемы сферы социально-экономического развития муниципального района Кинельский Самарской области, показатели и анализ социальных, финансово- экономических и прочих рисков реализации муниципальной программы.</w:t>
      </w:r>
    </w:p>
    <w:p w14:paraId="567C13BF" w14:textId="77777777" w:rsidR="0058538A" w:rsidRPr="0058538A" w:rsidRDefault="0058538A" w:rsidP="00D82416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38A">
        <w:rPr>
          <w:rFonts w:ascii="Times New Roman" w:hAnsi="Times New Roman"/>
          <w:sz w:val="28"/>
          <w:szCs w:val="28"/>
          <w:lang w:val="ru-RU"/>
        </w:rPr>
        <w:t xml:space="preserve">На территории муниципального района Кинельский медицинское обслуживание населения осуществляет ГБУЗ СО «Кинельская центральная больница города и района». </w:t>
      </w:r>
    </w:p>
    <w:p w14:paraId="710E6AA3" w14:textId="77777777" w:rsidR="0058538A" w:rsidRPr="0058538A" w:rsidRDefault="0058538A" w:rsidP="00D82416">
      <w:pPr>
        <w:pStyle w:val="2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8538A">
        <w:rPr>
          <w:sz w:val="28"/>
          <w:szCs w:val="28"/>
          <w:lang w:val="ru-RU"/>
        </w:rPr>
        <w:t>Стационарная помощь оказывается на:</w:t>
      </w:r>
    </w:p>
    <w:p w14:paraId="511DF0C4" w14:textId="77777777" w:rsidR="0058538A" w:rsidRPr="0058538A" w:rsidRDefault="0058538A" w:rsidP="00D82416">
      <w:pPr>
        <w:pStyle w:val="2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8538A">
        <w:rPr>
          <w:sz w:val="28"/>
          <w:szCs w:val="28"/>
          <w:lang w:val="ru-RU"/>
        </w:rPr>
        <w:t xml:space="preserve"> * 287 койках (ОМС</w:t>
      </w:r>
      <w:proofErr w:type="gramStart"/>
      <w:r w:rsidRPr="0058538A">
        <w:rPr>
          <w:sz w:val="28"/>
          <w:szCs w:val="28"/>
          <w:lang w:val="ru-RU"/>
        </w:rPr>
        <w:t>),в</w:t>
      </w:r>
      <w:proofErr w:type="gramEnd"/>
      <w:r w:rsidRPr="0058538A">
        <w:rPr>
          <w:sz w:val="28"/>
          <w:szCs w:val="28"/>
          <w:lang w:val="ru-RU"/>
        </w:rPr>
        <w:t xml:space="preserve"> т.ч. 12 коек для новорожденных; </w:t>
      </w:r>
    </w:p>
    <w:p w14:paraId="04AA6B4B" w14:textId="77777777" w:rsidR="0058538A" w:rsidRPr="0058538A" w:rsidRDefault="0058538A" w:rsidP="00D82416">
      <w:pPr>
        <w:pStyle w:val="2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8538A">
        <w:rPr>
          <w:sz w:val="28"/>
          <w:szCs w:val="28"/>
          <w:lang w:val="ru-RU"/>
        </w:rPr>
        <w:t xml:space="preserve"> * 20 койках сестринского ухода;</w:t>
      </w:r>
    </w:p>
    <w:p w14:paraId="18E2D8CA" w14:textId="77777777" w:rsidR="0058538A" w:rsidRPr="0058538A" w:rsidRDefault="0058538A" w:rsidP="00D82416">
      <w:pPr>
        <w:pStyle w:val="2"/>
        <w:spacing w:line="360" w:lineRule="auto"/>
        <w:jc w:val="both"/>
        <w:rPr>
          <w:sz w:val="28"/>
          <w:szCs w:val="28"/>
          <w:lang w:val="ru-RU"/>
        </w:rPr>
      </w:pPr>
      <w:r w:rsidRPr="0058538A">
        <w:rPr>
          <w:sz w:val="28"/>
          <w:szCs w:val="28"/>
          <w:lang w:val="ru-RU"/>
        </w:rPr>
        <w:t xml:space="preserve">          * 4-х платных койках. </w:t>
      </w:r>
    </w:p>
    <w:p w14:paraId="51A38E3B" w14:textId="77777777" w:rsidR="0058538A" w:rsidRPr="0058538A" w:rsidRDefault="0058538A" w:rsidP="00D82416">
      <w:pPr>
        <w:pStyle w:val="2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8538A">
        <w:rPr>
          <w:sz w:val="28"/>
          <w:szCs w:val="28"/>
          <w:lang w:val="ru-RU"/>
        </w:rPr>
        <w:t xml:space="preserve">  </w:t>
      </w:r>
      <w:proofErr w:type="spellStart"/>
      <w:r w:rsidRPr="0058538A">
        <w:rPr>
          <w:sz w:val="28"/>
          <w:szCs w:val="28"/>
          <w:lang w:val="ru-RU"/>
        </w:rPr>
        <w:t>Стационарозамещающая</w:t>
      </w:r>
      <w:proofErr w:type="spellEnd"/>
      <w:r w:rsidRPr="0058538A">
        <w:rPr>
          <w:sz w:val="28"/>
          <w:szCs w:val="28"/>
          <w:lang w:val="ru-RU"/>
        </w:rPr>
        <w:t xml:space="preserve"> помощь осуществляется на:</w:t>
      </w:r>
    </w:p>
    <w:p w14:paraId="0A9446E7" w14:textId="77777777" w:rsidR="0058538A" w:rsidRPr="0058538A" w:rsidRDefault="0058538A" w:rsidP="00D82416">
      <w:pPr>
        <w:pStyle w:val="2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8538A">
        <w:rPr>
          <w:sz w:val="28"/>
          <w:szCs w:val="28"/>
          <w:lang w:val="ru-RU"/>
        </w:rPr>
        <w:t>* 95 койках дневного стационара при АПУ;</w:t>
      </w:r>
    </w:p>
    <w:p w14:paraId="7570BABF" w14:textId="77777777" w:rsidR="0058538A" w:rsidRPr="0058538A" w:rsidRDefault="0058538A" w:rsidP="00D82416">
      <w:pPr>
        <w:pStyle w:val="2"/>
        <w:spacing w:line="360" w:lineRule="auto"/>
        <w:jc w:val="both"/>
        <w:rPr>
          <w:sz w:val="28"/>
          <w:szCs w:val="28"/>
          <w:lang w:val="ru-RU"/>
        </w:rPr>
      </w:pPr>
      <w:r w:rsidRPr="0058538A">
        <w:rPr>
          <w:sz w:val="28"/>
          <w:szCs w:val="28"/>
          <w:lang w:val="ru-RU"/>
        </w:rPr>
        <w:t xml:space="preserve">         *24 койках стационара дневного пребывания; </w:t>
      </w:r>
    </w:p>
    <w:p w14:paraId="00B91F63" w14:textId="77777777" w:rsidR="0058538A" w:rsidRPr="0058538A" w:rsidRDefault="0058538A" w:rsidP="00D82416">
      <w:pPr>
        <w:pStyle w:val="2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8538A">
        <w:rPr>
          <w:sz w:val="28"/>
          <w:szCs w:val="28"/>
          <w:lang w:val="ru-RU"/>
        </w:rPr>
        <w:t>* 36 койках стационара на дому.</w:t>
      </w:r>
    </w:p>
    <w:p w14:paraId="58F5BEF4" w14:textId="77777777" w:rsidR="0058538A" w:rsidRPr="0058538A" w:rsidRDefault="0058538A" w:rsidP="00D82416">
      <w:pPr>
        <w:pStyle w:val="2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8538A">
        <w:rPr>
          <w:sz w:val="28"/>
          <w:szCs w:val="28"/>
          <w:lang w:val="ru-RU"/>
        </w:rPr>
        <w:t xml:space="preserve"> Первичную </w:t>
      </w:r>
      <w:proofErr w:type="spellStart"/>
      <w:r w:rsidRPr="0058538A">
        <w:rPr>
          <w:sz w:val="28"/>
          <w:szCs w:val="28"/>
          <w:lang w:val="ru-RU"/>
        </w:rPr>
        <w:t>медикосанитарную</w:t>
      </w:r>
      <w:proofErr w:type="spellEnd"/>
      <w:r w:rsidRPr="0058538A">
        <w:rPr>
          <w:sz w:val="28"/>
          <w:szCs w:val="28"/>
          <w:lang w:val="ru-RU"/>
        </w:rPr>
        <w:t xml:space="preserve"> помощь оказывают: </w:t>
      </w:r>
    </w:p>
    <w:p w14:paraId="66AB7400" w14:textId="77777777" w:rsidR="0058538A" w:rsidRPr="0058538A" w:rsidRDefault="00ED7339" w:rsidP="00D82416">
      <w:pPr>
        <w:pStyle w:val="2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58538A" w:rsidRPr="0058538A">
        <w:rPr>
          <w:sz w:val="28"/>
          <w:szCs w:val="28"/>
          <w:lang w:val="ru-RU"/>
        </w:rPr>
        <w:t xml:space="preserve"> поликлинических отделений,  4 офиса  врача общей практики,  19 фельдшерско-акушерских пунктов.   </w:t>
      </w:r>
    </w:p>
    <w:p w14:paraId="5A8E15BD" w14:textId="77777777" w:rsidR="0058538A" w:rsidRPr="0058538A" w:rsidRDefault="0058538A" w:rsidP="00D82416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8538A">
        <w:rPr>
          <w:rFonts w:ascii="Times New Roman" w:hAnsi="Times New Roman"/>
          <w:sz w:val="28"/>
          <w:szCs w:val="28"/>
          <w:lang w:val="ru-RU"/>
        </w:rPr>
        <w:t xml:space="preserve"> В подразделениях ГБУЗ СО «Кинельская центральная больница города и района»,  в настоящее время трудятся </w:t>
      </w:r>
      <w:r w:rsidR="00ED7339">
        <w:rPr>
          <w:rFonts w:ascii="Times New Roman" w:hAnsi="Times New Roman"/>
          <w:sz w:val="28"/>
          <w:szCs w:val="28"/>
          <w:lang w:val="ru-RU"/>
        </w:rPr>
        <w:t>170</w:t>
      </w:r>
      <w:r w:rsidRPr="0058538A">
        <w:rPr>
          <w:rFonts w:ascii="Times New Roman" w:hAnsi="Times New Roman"/>
          <w:sz w:val="28"/>
          <w:szCs w:val="28"/>
          <w:lang w:val="ru-RU"/>
        </w:rPr>
        <w:t xml:space="preserve"> врач,  </w:t>
      </w:r>
      <w:r w:rsidR="00ED7339">
        <w:rPr>
          <w:rFonts w:ascii="Times New Roman" w:hAnsi="Times New Roman"/>
          <w:sz w:val="28"/>
          <w:szCs w:val="28"/>
          <w:lang w:val="ru-RU"/>
        </w:rPr>
        <w:t>276средних медицинских работников.</w:t>
      </w:r>
    </w:p>
    <w:p w14:paraId="17E4E986" w14:textId="77777777" w:rsidR="0058538A" w:rsidRPr="0058538A" w:rsidRDefault="0058538A" w:rsidP="00D824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38A">
        <w:rPr>
          <w:rFonts w:ascii="Times New Roman" w:hAnsi="Times New Roman"/>
          <w:sz w:val="28"/>
          <w:szCs w:val="28"/>
          <w:lang w:val="ru-RU"/>
        </w:rPr>
        <w:t xml:space="preserve">     Медицинские работники постоянно повышают свою квалификацию. За 3 года прошли подготовку на циклах у</w:t>
      </w:r>
      <w:r w:rsidR="00ED7339">
        <w:rPr>
          <w:rFonts w:ascii="Times New Roman" w:hAnsi="Times New Roman"/>
          <w:sz w:val="28"/>
          <w:szCs w:val="28"/>
          <w:lang w:val="ru-RU"/>
        </w:rPr>
        <w:t>совершенствования  104 врача и 1</w:t>
      </w:r>
      <w:r w:rsidRPr="0058538A">
        <w:rPr>
          <w:rFonts w:ascii="Times New Roman" w:hAnsi="Times New Roman"/>
          <w:sz w:val="28"/>
          <w:szCs w:val="28"/>
          <w:lang w:val="ru-RU"/>
        </w:rPr>
        <w:t xml:space="preserve">65 средних медицинских работников.  </w:t>
      </w:r>
    </w:p>
    <w:p w14:paraId="43DF88CE" w14:textId="77777777" w:rsidR="0058538A" w:rsidRPr="0058538A" w:rsidRDefault="0058538A" w:rsidP="00D8241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8538A">
        <w:rPr>
          <w:rFonts w:ascii="Times New Roman" w:hAnsi="Times New Roman"/>
          <w:sz w:val="28"/>
          <w:szCs w:val="28"/>
          <w:lang w:val="ru-RU"/>
        </w:rPr>
        <w:t xml:space="preserve">Остро стоит вопрос укомплектованности врачами первичного звена: врачами общей практики, терапевтами  участковыми, педиатрами участковыми.  </w:t>
      </w:r>
      <w:r w:rsidRPr="0058538A">
        <w:rPr>
          <w:rFonts w:ascii="Times New Roman" w:hAnsi="Times New Roman"/>
          <w:sz w:val="28"/>
          <w:szCs w:val="28"/>
          <w:lang w:val="ru-RU"/>
        </w:rPr>
        <w:lastRenderedPageBreak/>
        <w:t>Необходимо решать вопрос оказания квалифицированной врачебной помощи детям, проживающим в сельской местности (рассмотреть возможность обучения врачей общей практики на цикле усовершенствования по педиатрии или включить этот цикл в программу планового усовершенствования врачей общей практики).</w:t>
      </w:r>
    </w:p>
    <w:p w14:paraId="7190197B" w14:textId="77777777" w:rsidR="0058538A" w:rsidRPr="0058538A" w:rsidRDefault="0058538A" w:rsidP="00D8241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8538A">
        <w:rPr>
          <w:rFonts w:ascii="Times New Roman" w:hAnsi="Times New Roman"/>
          <w:sz w:val="28"/>
          <w:szCs w:val="28"/>
          <w:lang w:val="ru-RU"/>
        </w:rPr>
        <w:t>Также остро стоит вопрос оказания доступной специализированной медицинской помощи (низкий уровень обеспеченности врачами-неврологами, психиатрами-наркологами, детским урологом, детским кардиологом,  врачом-пульмонологом, врачом-ревматологом).</w:t>
      </w:r>
    </w:p>
    <w:p w14:paraId="402E6AEF" w14:textId="77777777" w:rsidR="0058538A" w:rsidRPr="0058538A" w:rsidRDefault="0058538A" w:rsidP="00D82416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8538A">
        <w:rPr>
          <w:rFonts w:ascii="Times New Roman" w:hAnsi="Times New Roman"/>
          <w:sz w:val="28"/>
          <w:szCs w:val="28"/>
          <w:lang w:val="ru-RU"/>
        </w:rPr>
        <w:t xml:space="preserve">       Проводится постоянная плановая работа по привлечению медицинских кадров: ежегодные встречи-беседы с выпускниками общеобразовательных учреждений по вопросам профориентации, встречи с выпускниками </w:t>
      </w:r>
      <w:proofErr w:type="spellStart"/>
      <w:r w:rsidRPr="0058538A">
        <w:rPr>
          <w:rFonts w:ascii="Times New Roman" w:hAnsi="Times New Roman"/>
          <w:sz w:val="28"/>
          <w:szCs w:val="28"/>
          <w:lang w:val="ru-RU"/>
        </w:rPr>
        <w:t>СамГМУ</w:t>
      </w:r>
      <w:proofErr w:type="spellEnd"/>
      <w:r w:rsidRPr="0058538A">
        <w:rPr>
          <w:rFonts w:ascii="Times New Roman" w:hAnsi="Times New Roman"/>
          <w:sz w:val="28"/>
          <w:szCs w:val="28"/>
          <w:lang w:val="ru-RU"/>
        </w:rPr>
        <w:t xml:space="preserve"> и медицинских училищ. За последние 3 года выдано более 50 целевых направлений в </w:t>
      </w:r>
      <w:proofErr w:type="spellStart"/>
      <w:r w:rsidRPr="0058538A">
        <w:rPr>
          <w:rFonts w:ascii="Times New Roman" w:hAnsi="Times New Roman"/>
          <w:sz w:val="28"/>
          <w:szCs w:val="28"/>
          <w:lang w:val="ru-RU"/>
        </w:rPr>
        <w:t>СамГМУ</w:t>
      </w:r>
      <w:proofErr w:type="spellEnd"/>
      <w:r w:rsidRPr="0058538A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4FC9385A" w14:textId="77777777" w:rsidR="0058538A" w:rsidRPr="0058538A" w:rsidRDefault="0058538A" w:rsidP="00D82416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8538A">
        <w:rPr>
          <w:rFonts w:ascii="Times New Roman" w:hAnsi="Times New Roman"/>
          <w:sz w:val="28"/>
          <w:szCs w:val="28"/>
          <w:lang w:val="ru-RU"/>
        </w:rPr>
        <w:t xml:space="preserve">       Администрацией муниципального района Кинельский  реализован план мероприятий по строительству жилья для медработников. Построено 55 новых квартир. Это позволило привлечь на территорию района медработников. </w:t>
      </w:r>
    </w:p>
    <w:p w14:paraId="7583B340" w14:textId="77777777" w:rsidR="0058538A" w:rsidRPr="0058538A" w:rsidRDefault="0058538A" w:rsidP="00D82416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8538A">
        <w:rPr>
          <w:rFonts w:ascii="Times New Roman" w:hAnsi="Times New Roman"/>
          <w:sz w:val="28"/>
          <w:szCs w:val="28"/>
          <w:lang w:val="ru-RU"/>
        </w:rPr>
        <w:t xml:space="preserve">       Активную работу проводит руководство ГБУЗ «Кинельская центральная больница города и района» с выпускниками высших и средних учебных заведений Самарской области.  Привлечено более 60 специалистов в стационарные отделения ГБУЗ «Кинельская центральная больница города и района», фельдшерско-акушерские пункты, поликлинические отделения.</w:t>
      </w:r>
    </w:p>
    <w:p w14:paraId="5880A74B" w14:textId="77777777" w:rsidR="0058538A" w:rsidRPr="0058538A" w:rsidRDefault="0058538A" w:rsidP="00D82416">
      <w:pPr>
        <w:spacing w:after="105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8538A">
        <w:rPr>
          <w:rFonts w:ascii="Times New Roman" w:hAnsi="Times New Roman"/>
          <w:sz w:val="28"/>
          <w:szCs w:val="28"/>
          <w:lang w:val="ru-RU"/>
        </w:rPr>
        <w:t xml:space="preserve">       Несмотря на это, проблема обеспечения кадрами медицинских учреждений сельской местности стоит очень остро. При том, что выплачиваются так называемые «подъемные», медучреждения оснащены необходимым </w:t>
      </w:r>
      <w:proofErr w:type="gramStart"/>
      <w:r w:rsidRPr="0058538A">
        <w:rPr>
          <w:rFonts w:ascii="Times New Roman" w:hAnsi="Times New Roman"/>
          <w:sz w:val="28"/>
          <w:szCs w:val="28"/>
          <w:lang w:val="ru-RU"/>
        </w:rPr>
        <w:t>оборудованием,  в</w:t>
      </w:r>
      <w:proofErr w:type="gramEnd"/>
      <w:r w:rsidRPr="0058538A">
        <w:rPr>
          <w:rFonts w:ascii="Times New Roman" w:hAnsi="Times New Roman"/>
          <w:sz w:val="28"/>
          <w:szCs w:val="28"/>
          <w:lang w:val="ru-RU"/>
        </w:rPr>
        <w:t xml:space="preserve"> районе строится жилье для специалистов бюджетной сферы, сохранены и действуют все фельдшерско-акушерские пункты и поликлинические отделения, грамотных медработников крайне сложно привлечь в село.</w:t>
      </w:r>
    </w:p>
    <w:p w14:paraId="5A9ECAA0" w14:textId="77777777" w:rsidR="0058538A" w:rsidRPr="0058538A" w:rsidRDefault="0058538A" w:rsidP="00D82416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8538A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С целью  привлечения и закрепления медицинских специалистов в организациях здравоохранения, расположенных в сельской местности необходимо:</w:t>
      </w:r>
    </w:p>
    <w:p w14:paraId="18D048EC" w14:textId="77777777" w:rsidR="0058538A" w:rsidRPr="0058538A" w:rsidRDefault="0058538A" w:rsidP="00D82416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8538A">
        <w:rPr>
          <w:rFonts w:ascii="Times New Roman" w:hAnsi="Times New Roman"/>
          <w:sz w:val="28"/>
          <w:szCs w:val="28"/>
          <w:lang w:val="ru-RU"/>
        </w:rPr>
        <w:t>- строительство, либо приобретение жилья для медицинских специалистов;</w:t>
      </w:r>
    </w:p>
    <w:p w14:paraId="098A55B0" w14:textId="77777777" w:rsidR="0058538A" w:rsidRPr="0058538A" w:rsidRDefault="0058538A" w:rsidP="00D82416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8538A">
        <w:rPr>
          <w:rFonts w:ascii="Times New Roman" w:hAnsi="Times New Roman"/>
          <w:sz w:val="28"/>
          <w:szCs w:val="28"/>
          <w:lang w:val="ru-RU"/>
        </w:rPr>
        <w:t>- развитие социальной инфраструктуры в сельских населенных  пунктах (дома культуры, школы, детские сады, объекты торговли и сферы услуг);</w:t>
      </w:r>
    </w:p>
    <w:p w14:paraId="1B05ED26" w14:textId="77777777" w:rsidR="0058538A" w:rsidRPr="0058538A" w:rsidRDefault="0058538A" w:rsidP="00D82416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8538A">
        <w:rPr>
          <w:rFonts w:ascii="Times New Roman" w:hAnsi="Times New Roman"/>
          <w:sz w:val="28"/>
          <w:szCs w:val="28"/>
          <w:lang w:val="ru-RU"/>
        </w:rPr>
        <w:t>- обеспечение транспортной доступности сельских населенных пунктов;</w:t>
      </w:r>
    </w:p>
    <w:p w14:paraId="4D6784B9" w14:textId="77777777" w:rsidR="0058538A" w:rsidRPr="0058538A" w:rsidRDefault="0058538A" w:rsidP="00D82416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8538A">
        <w:rPr>
          <w:rFonts w:ascii="Times New Roman" w:hAnsi="Times New Roman"/>
          <w:sz w:val="28"/>
          <w:szCs w:val="28"/>
          <w:lang w:val="ru-RU"/>
        </w:rPr>
        <w:t>- укрепление материально-технической базы учреждений здравоохранения на селе (строительство новых фельдшерско-акушерских пунктов и офисов  врача общей практики, приобретение современного медицинского оборудования и инвентаря);</w:t>
      </w:r>
    </w:p>
    <w:p w14:paraId="175B96B5" w14:textId="77777777" w:rsidR="0058538A" w:rsidRPr="0058538A" w:rsidRDefault="0058538A" w:rsidP="00D82416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8538A">
        <w:rPr>
          <w:rFonts w:ascii="Times New Roman" w:hAnsi="Times New Roman"/>
          <w:sz w:val="28"/>
          <w:szCs w:val="28"/>
          <w:lang w:val="ru-RU"/>
        </w:rPr>
        <w:t>- предоставление ежемесячной доплаты молодым специалистам;</w:t>
      </w:r>
    </w:p>
    <w:p w14:paraId="2FB16E01" w14:textId="77777777" w:rsidR="0058538A" w:rsidRPr="0058538A" w:rsidRDefault="0058538A" w:rsidP="00D82416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8538A">
        <w:rPr>
          <w:rFonts w:ascii="Times New Roman" w:hAnsi="Times New Roman"/>
          <w:sz w:val="28"/>
          <w:szCs w:val="28"/>
          <w:lang w:val="ru-RU"/>
        </w:rPr>
        <w:t>- предоставление единовременной выплаты  медицинским  специалистам, принявшим решение работать в сельской местности, в том числе, медицинским специалистам, пришедшим на работу в центральные больницы малых городов, обслуживающих сельское население;</w:t>
      </w:r>
    </w:p>
    <w:p w14:paraId="44D5E472" w14:textId="77777777" w:rsidR="0058538A" w:rsidRPr="0058538A" w:rsidRDefault="0058538A" w:rsidP="00D82416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8538A">
        <w:rPr>
          <w:rFonts w:ascii="Times New Roman" w:hAnsi="Times New Roman"/>
          <w:sz w:val="28"/>
          <w:szCs w:val="28"/>
          <w:lang w:val="ru-RU"/>
        </w:rPr>
        <w:t>- реализация профориентационных программ в школах;</w:t>
      </w:r>
    </w:p>
    <w:p w14:paraId="5CA9B936" w14:textId="77777777" w:rsidR="0058538A" w:rsidRPr="0058538A" w:rsidRDefault="0058538A" w:rsidP="00D82416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8538A">
        <w:rPr>
          <w:rFonts w:ascii="Times New Roman" w:hAnsi="Times New Roman"/>
          <w:sz w:val="28"/>
          <w:szCs w:val="28"/>
          <w:lang w:val="ru-RU"/>
        </w:rPr>
        <w:t>- развитие системы целевого набора в образовательные организации сферы здравоохранения;</w:t>
      </w:r>
    </w:p>
    <w:p w14:paraId="7633379D" w14:textId="77777777" w:rsidR="0058538A" w:rsidRPr="0058538A" w:rsidRDefault="0058538A" w:rsidP="00D82416">
      <w:pPr>
        <w:spacing w:line="360" w:lineRule="auto"/>
        <w:jc w:val="both"/>
        <w:rPr>
          <w:rFonts w:ascii="Times New Roman" w:hAnsi="Times New Roman"/>
          <w:spacing w:val="2"/>
          <w:sz w:val="28"/>
          <w:szCs w:val="28"/>
          <w:lang w:val="ru-RU"/>
        </w:rPr>
      </w:pPr>
      <w:r w:rsidRPr="0058538A">
        <w:rPr>
          <w:rFonts w:ascii="Times New Roman" w:hAnsi="Times New Roman"/>
          <w:sz w:val="28"/>
          <w:szCs w:val="28"/>
          <w:lang w:val="ru-RU"/>
        </w:rPr>
        <w:t>- реализация в сельских населенных пунктах программы создания комфортной среды проживания.</w:t>
      </w:r>
    </w:p>
    <w:p w14:paraId="25E96A90" w14:textId="77777777" w:rsidR="0058538A" w:rsidRPr="0058538A" w:rsidRDefault="0058538A" w:rsidP="00D82416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8538A">
        <w:rPr>
          <w:rFonts w:ascii="Times New Roman" w:hAnsi="Times New Roman"/>
          <w:sz w:val="28"/>
          <w:szCs w:val="28"/>
          <w:lang w:val="ru-RU"/>
        </w:rPr>
        <w:t xml:space="preserve">      Исключительно важным является вопрос состояния материально-технической базы ГБУЗ «Кинельская центральная больница города и района». В настоящее время остро стоит вопрос оснащения поликлинических отделений, фельдшерско-акушерских пунктов, офисов  врачей общей практики медицинским оборудованием и инвентарем. Повсеместно требуется проведение косметических и капитальных ремонтов. </w:t>
      </w:r>
    </w:p>
    <w:p w14:paraId="06A9D8C7" w14:textId="77777777" w:rsidR="0058538A" w:rsidRPr="0058538A" w:rsidRDefault="0058538A" w:rsidP="00D82416">
      <w:pPr>
        <w:spacing w:line="36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</w:pPr>
      <w:r w:rsidRPr="0058538A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 xml:space="preserve">      Реализация Программы позволит создать необходимые условия для оказания населению качественной и доступной медицинской помощи, </w:t>
      </w:r>
      <w:r w:rsidRPr="0058538A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lastRenderedPageBreak/>
        <w:t>укрепить материально-техническую базу системы здравоохранения, привлечь и закрепить медицинские кадры на территории муниципального района Кинельский</w:t>
      </w:r>
    </w:p>
    <w:p w14:paraId="3CEE0231" w14:textId="77777777" w:rsidR="0058538A" w:rsidRPr="0058538A" w:rsidRDefault="0058538A" w:rsidP="00D82416">
      <w:pPr>
        <w:autoSpaceDE w:val="0"/>
        <w:autoSpaceDN w:val="0"/>
        <w:adjustRightInd w:val="0"/>
        <w:spacing w:line="360" w:lineRule="auto"/>
        <w:ind w:right="-2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58538A">
        <w:rPr>
          <w:rFonts w:ascii="Times New Roman" w:hAnsi="Times New Roman"/>
          <w:sz w:val="28"/>
          <w:szCs w:val="28"/>
          <w:lang w:val="ru-RU"/>
        </w:rPr>
        <w:t>Программа реализуется в соответствии с законодательством Российской Федерации и Самарской области. В том числе: Федеральный закон от 06.10.2003 №131-ФЗ «Об общих принципах организации местного самоуправления в Российской Федерации»; Закон Самарской области № 82-ГД от 3.10.2014 года «Об отдельных вопросах в сфере охраны здоровья граждан в Самарской области».</w:t>
      </w:r>
    </w:p>
    <w:p w14:paraId="11D6D89C" w14:textId="77777777" w:rsidR="00C24D12" w:rsidRPr="004D6E7C" w:rsidRDefault="00C24D12" w:rsidP="00C24D12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7A40A518" w14:textId="77777777" w:rsidR="00C24D12" w:rsidRDefault="00C24D12" w:rsidP="00C24D12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</w:t>
      </w:r>
      <w:r w:rsidRPr="00EF30CE">
        <w:rPr>
          <w:rFonts w:ascii="Times New Roman" w:hAnsi="Times New Roman"/>
          <w:b/>
          <w:sz w:val="28"/>
          <w:szCs w:val="28"/>
          <w:lang w:val="ru-RU"/>
        </w:rPr>
        <w:t>. Цели и задачи</w:t>
      </w:r>
      <w:r>
        <w:rPr>
          <w:rFonts w:ascii="Times New Roman" w:hAnsi="Times New Roman"/>
          <w:b/>
          <w:sz w:val="28"/>
          <w:szCs w:val="28"/>
          <w:lang w:val="ru-RU"/>
        </w:rPr>
        <w:t>, этапы и сроки реализации</w:t>
      </w:r>
      <w:r w:rsidRPr="00EF30CE"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муниципальной программы</w:t>
      </w:r>
      <w:r>
        <w:rPr>
          <w:rFonts w:ascii="Times New Roman" w:hAnsi="Times New Roman"/>
          <w:b/>
          <w:sz w:val="28"/>
          <w:szCs w:val="28"/>
          <w:lang w:val="ru-RU"/>
        </w:rPr>
        <w:t>, конечные результаты ее реализации, характеризующие целевое состояние (изменение состояния) в сфере реализации муниципальной программы.</w:t>
      </w:r>
    </w:p>
    <w:p w14:paraId="1D0A946A" w14:textId="77777777" w:rsidR="00ED7339" w:rsidRPr="00ED7339" w:rsidRDefault="00ED7339" w:rsidP="00D82416">
      <w:pPr>
        <w:pStyle w:val="TableParagraph"/>
        <w:spacing w:before="33" w:line="360" w:lineRule="auto"/>
        <w:ind w:right="148" w:firstLine="567"/>
        <w:rPr>
          <w:rFonts w:ascii="Times New Roman" w:eastAsia="Arial" w:hAnsi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/>
          <w:spacing w:val="-1"/>
          <w:sz w:val="28"/>
          <w:szCs w:val="28"/>
          <w:lang w:val="ru-RU"/>
        </w:rPr>
        <w:t>Цель</w:t>
      </w:r>
      <w:r w:rsidRPr="008230BE">
        <w:rPr>
          <w:rFonts w:ascii="Times New Roman" w:hAnsi="Times New Roman"/>
          <w:spacing w:val="-1"/>
          <w:sz w:val="28"/>
          <w:szCs w:val="28"/>
          <w:lang w:val="ru-RU"/>
        </w:rPr>
        <w:t>:</w:t>
      </w:r>
      <w:r w:rsidRPr="00ED7339">
        <w:rPr>
          <w:rFonts w:ascii="Times New Roman" w:hAnsi="Times New Roman"/>
          <w:sz w:val="28"/>
          <w:szCs w:val="28"/>
          <w:lang w:val="ru-RU"/>
        </w:rPr>
        <w:t>обеспечение</w:t>
      </w:r>
      <w:proofErr w:type="spellEnd"/>
      <w:proofErr w:type="gramEnd"/>
      <w:r w:rsidRPr="00ED7339">
        <w:rPr>
          <w:rFonts w:ascii="Times New Roman" w:hAnsi="Times New Roman"/>
          <w:sz w:val="28"/>
          <w:szCs w:val="28"/>
          <w:lang w:val="ru-RU"/>
        </w:rPr>
        <w:t xml:space="preserve"> доступности медицинской помощи </w:t>
      </w:r>
      <w:proofErr w:type="spellStart"/>
      <w:r w:rsidRPr="00ED7339">
        <w:rPr>
          <w:rFonts w:ascii="Times New Roman" w:hAnsi="Times New Roman"/>
          <w:sz w:val="28"/>
          <w:szCs w:val="28"/>
          <w:lang w:val="ru-RU"/>
        </w:rPr>
        <w:t>населениюмуниципального</w:t>
      </w:r>
      <w:proofErr w:type="spellEnd"/>
      <w:r w:rsidRPr="00ED7339">
        <w:rPr>
          <w:rFonts w:ascii="Times New Roman" w:hAnsi="Times New Roman"/>
          <w:sz w:val="28"/>
          <w:szCs w:val="28"/>
          <w:lang w:val="ru-RU"/>
        </w:rPr>
        <w:t xml:space="preserve"> района Кинельский</w:t>
      </w:r>
    </w:p>
    <w:p w14:paraId="39EC6260" w14:textId="77777777" w:rsidR="00ED7339" w:rsidRDefault="00C24D12" w:rsidP="00D82416">
      <w:pPr>
        <w:spacing w:after="105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A1515">
        <w:rPr>
          <w:rFonts w:ascii="Times New Roman" w:hAnsi="Times New Roman"/>
          <w:spacing w:val="-1"/>
          <w:sz w:val="28"/>
          <w:szCs w:val="28"/>
          <w:lang w:val="ru-RU"/>
        </w:rPr>
        <w:t>Задачи:</w:t>
      </w:r>
    </w:p>
    <w:p w14:paraId="3C86DBBC" w14:textId="77777777" w:rsidR="00E57F0B" w:rsidRPr="00E57F0B" w:rsidRDefault="00E57F0B" w:rsidP="00D82416">
      <w:pPr>
        <w:pStyle w:val="a5"/>
        <w:spacing w:after="105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E57F0B">
        <w:rPr>
          <w:rFonts w:ascii="Times New Roman" w:hAnsi="Times New Roman"/>
          <w:sz w:val="28"/>
          <w:szCs w:val="28"/>
          <w:lang w:val="ru-RU"/>
        </w:rPr>
        <w:t xml:space="preserve">привлечение и закрепление медицинских кадров в  учреждениях здравоохранения, расположенных на территории муниципального района </w:t>
      </w:r>
      <w:proofErr w:type="spellStart"/>
      <w:r w:rsidRPr="00E57F0B">
        <w:rPr>
          <w:rFonts w:ascii="Times New Roman" w:hAnsi="Times New Roman"/>
          <w:sz w:val="28"/>
          <w:szCs w:val="28"/>
          <w:lang w:val="ru-RU"/>
        </w:rPr>
        <w:t>Кинельскийй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14:paraId="1CA8937D" w14:textId="77777777" w:rsidR="00C24D12" w:rsidRDefault="00E57F0B" w:rsidP="00D82416">
      <w:pPr>
        <w:pStyle w:val="a3"/>
        <w:tabs>
          <w:tab w:val="left" w:pos="9639"/>
        </w:tabs>
        <w:spacing w:line="360" w:lineRule="auto"/>
        <w:ind w:left="0" w:right="3" w:firstLine="567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-повышение </w:t>
      </w:r>
      <w:r w:rsidRPr="00C14CEC">
        <w:rPr>
          <w:rFonts w:ascii="Times New Roman" w:hAnsi="Times New Roman"/>
          <w:sz w:val="28"/>
          <w:szCs w:val="28"/>
          <w:lang w:val="ru-RU"/>
        </w:rPr>
        <w:t>уровня удовлетворенности населения муниципального района Кинельский качеством и доступностью медицинской помощи.</w:t>
      </w:r>
      <w:r w:rsidR="00C24D12">
        <w:rPr>
          <w:rFonts w:ascii="Times New Roman" w:hAnsi="Times New Roman"/>
          <w:spacing w:val="-1"/>
          <w:sz w:val="28"/>
          <w:szCs w:val="28"/>
          <w:lang w:val="ru-RU"/>
        </w:rPr>
        <w:t xml:space="preserve">      Муниципальная программа реализуется</w:t>
      </w:r>
      <w:r w:rsidR="00C24D12">
        <w:rPr>
          <w:rFonts w:ascii="Times New Roman" w:hAnsi="Times New Roman"/>
          <w:sz w:val="28"/>
          <w:szCs w:val="28"/>
          <w:lang w:val="ru-RU"/>
        </w:rPr>
        <w:t xml:space="preserve"> в  </w:t>
      </w:r>
      <w:r w:rsidR="00C24D12">
        <w:rPr>
          <w:rFonts w:ascii="Times New Roman" w:hAnsi="Times New Roman"/>
          <w:spacing w:val="-1"/>
          <w:sz w:val="28"/>
          <w:szCs w:val="28"/>
          <w:lang w:val="ru-RU"/>
        </w:rPr>
        <w:t>один</w:t>
      </w:r>
      <w:r w:rsidR="00C24D12">
        <w:rPr>
          <w:rFonts w:ascii="Times New Roman" w:hAnsi="Times New Roman"/>
          <w:sz w:val="28"/>
          <w:szCs w:val="28"/>
          <w:lang w:val="ru-RU"/>
        </w:rPr>
        <w:t xml:space="preserve"> этап. Срок реализации  </w:t>
      </w:r>
      <w:r w:rsidR="00C24D12">
        <w:rPr>
          <w:rFonts w:ascii="Times New Roman" w:hAnsi="Times New Roman"/>
          <w:spacing w:val="-1"/>
          <w:sz w:val="28"/>
          <w:szCs w:val="28"/>
          <w:lang w:val="ru-RU"/>
        </w:rPr>
        <w:t>202</w:t>
      </w:r>
      <w:r w:rsidR="0088102C">
        <w:rPr>
          <w:rFonts w:ascii="Times New Roman" w:hAnsi="Times New Roman"/>
          <w:spacing w:val="-1"/>
          <w:sz w:val="28"/>
          <w:szCs w:val="28"/>
          <w:lang w:val="ru-RU"/>
        </w:rPr>
        <w:t>1</w:t>
      </w:r>
      <w:r w:rsidR="00C24D12">
        <w:rPr>
          <w:rFonts w:ascii="Times New Roman" w:hAnsi="Times New Roman"/>
          <w:spacing w:val="-1"/>
          <w:sz w:val="28"/>
          <w:szCs w:val="28"/>
          <w:lang w:val="ru-RU"/>
        </w:rPr>
        <w:t>-</w:t>
      </w:r>
      <w:r w:rsidR="00C24D12">
        <w:rPr>
          <w:rFonts w:ascii="Times New Roman" w:hAnsi="Times New Roman"/>
          <w:spacing w:val="1"/>
          <w:sz w:val="28"/>
          <w:szCs w:val="28"/>
          <w:lang w:val="ru-RU"/>
        </w:rPr>
        <w:t>2</w:t>
      </w:r>
      <w:r w:rsidR="00C24D12">
        <w:rPr>
          <w:rFonts w:ascii="Times New Roman" w:hAnsi="Times New Roman"/>
          <w:spacing w:val="-1"/>
          <w:sz w:val="28"/>
          <w:szCs w:val="28"/>
          <w:lang w:val="ru-RU"/>
        </w:rPr>
        <w:t>02</w:t>
      </w:r>
      <w:r w:rsidR="0088102C">
        <w:rPr>
          <w:rFonts w:ascii="Times New Roman" w:hAnsi="Times New Roman"/>
          <w:spacing w:val="-1"/>
          <w:sz w:val="28"/>
          <w:szCs w:val="28"/>
          <w:lang w:val="ru-RU"/>
        </w:rPr>
        <w:t>5</w:t>
      </w:r>
      <w:r w:rsidR="00C24D12">
        <w:rPr>
          <w:rFonts w:ascii="Times New Roman" w:hAnsi="Times New Roman"/>
          <w:spacing w:val="-1"/>
          <w:sz w:val="28"/>
          <w:szCs w:val="28"/>
          <w:lang w:val="ru-RU"/>
        </w:rPr>
        <w:t xml:space="preserve">г.  </w:t>
      </w:r>
    </w:p>
    <w:p w14:paraId="0A2EF43C" w14:textId="77777777" w:rsidR="0088102C" w:rsidRPr="009E6304" w:rsidRDefault="0088102C" w:rsidP="00D82416">
      <w:pPr>
        <w:spacing w:after="105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Ежегодное исполнение плана по </w:t>
      </w:r>
      <w:r w:rsidRPr="009E6304">
        <w:rPr>
          <w:rFonts w:ascii="Times New Roman" w:hAnsi="Times New Roman"/>
          <w:sz w:val="28"/>
          <w:szCs w:val="28"/>
          <w:lang w:val="ru-RU"/>
        </w:rPr>
        <w:t>Национальн</w:t>
      </w:r>
      <w:r w:rsidR="00980D13">
        <w:rPr>
          <w:rFonts w:ascii="Times New Roman" w:hAnsi="Times New Roman"/>
          <w:sz w:val="28"/>
          <w:szCs w:val="28"/>
          <w:lang w:val="ru-RU"/>
        </w:rPr>
        <w:t>ому</w:t>
      </w:r>
      <w:r w:rsidRPr="009E6304">
        <w:rPr>
          <w:rFonts w:ascii="Times New Roman" w:hAnsi="Times New Roman"/>
          <w:sz w:val="28"/>
          <w:szCs w:val="28"/>
          <w:lang w:val="ru-RU"/>
        </w:rPr>
        <w:t xml:space="preserve"> проект</w:t>
      </w:r>
      <w:r w:rsidR="00980D13">
        <w:rPr>
          <w:rFonts w:ascii="Times New Roman" w:hAnsi="Times New Roman"/>
          <w:sz w:val="28"/>
          <w:szCs w:val="28"/>
          <w:lang w:val="ru-RU"/>
        </w:rPr>
        <w:t>у</w:t>
      </w:r>
      <w:r w:rsidRPr="009E6304">
        <w:rPr>
          <w:rFonts w:ascii="Times New Roman" w:hAnsi="Times New Roman"/>
          <w:sz w:val="28"/>
          <w:szCs w:val="28"/>
          <w:lang w:val="ru-RU"/>
        </w:rPr>
        <w:t xml:space="preserve"> «Здравоохранение» обеспечение медицинских организаций системы здравоохранения Самарской области квалифицированными кадрами</w:t>
      </w:r>
      <w:r w:rsidR="00980D13">
        <w:rPr>
          <w:rFonts w:ascii="Times New Roman" w:hAnsi="Times New Roman"/>
          <w:sz w:val="28"/>
          <w:szCs w:val="28"/>
          <w:lang w:val="ru-RU"/>
        </w:rPr>
        <w:t>,</w:t>
      </w:r>
      <w:r w:rsidRPr="009E6304">
        <w:rPr>
          <w:rFonts w:ascii="Times New Roman" w:hAnsi="Times New Roman"/>
          <w:sz w:val="28"/>
          <w:szCs w:val="28"/>
          <w:lang w:val="ru-RU"/>
        </w:rPr>
        <w:t xml:space="preserve"> по количеству основных медицинских работников, оказывающих медицинскую помощь в амбулаторных условиях, врачей</w:t>
      </w:r>
      <w:r w:rsidR="00980D13">
        <w:rPr>
          <w:rFonts w:ascii="Times New Roman" w:hAnsi="Times New Roman"/>
          <w:sz w:val="28"/>
          <w:szCs w:val="28"/>
          <w:lang w:val="ru-RU"/>
        </w:rPr>
        <w:t>, не менее чем на 100%</w:t>
      </w:r>
    </w:p>
    <w:p w14:paraId="465C62C2" w14:textId="77777777" w:rsidR="0088102C" w:rsidRPr="009E6304" w:rsidRDefault="00980D13" w:rsidP="00D82416">
      <w:pPr>
        <w:pStyle w:val="ConsPlusCell"/>
        <w:widowControl/>
        <w:suppressAutoHyphens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Ежегодное </w:t>
      </w:r>
      <w:r w:rsidR="0088102C" w:rsidRPr="009E6304">
        <w:rPr>
          <w:rFonts w:ascii="Times New Roman" w:hAnsi="Times New Roman" w:cs="Times New Roman"/>
          <w:sz w:val="28"/>
          <w:szCs w:val="28"/>
        </w:rPr>
        <w:t xml:space="preserve">исполнения плана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88102C" w:rsidRPr="009E6304">
        <w:rPr>
          <w:rFonts w:ascii="Times New Roman" w:hAnsi="Times New Roman" w:cs="Times New Roman"/>
          <w:sz w:val="28"/>
          <w:szCs w:val="28"/>
        </w:rPr>
        <w:t>Национальн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88102C" w:rsidRPr="009E6304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8102C" w:rsidRPr="009E6304">
        <w:rPr>
          <w:rFonts w:ascii="Times New Roman" w:hAnsi="Times New Roman" w:cs="Times New Roman"/>
          <w:sz w:val="28"/>
          <w:szCs w:val="28"/>
        </w:rPr>
        <w:t xml:space="preserve"> «Здравоохранение» обеспечение медицинских организаций системы здравоохранения Самарской обл</w:t>
      </w:r>
      <w:r>
        <w:rPr>
          <w:rFonts w:ascii="Times New Roman" w:hAnsi="Times New Roman" w:cs="Times New Roman"/>
          <w:sz w:val="28"/>
          <w:szCs w:val="28"/>
        </w:rPr>
        <w:t>асти квалифицированными кадрами,</w:t>
      </w:r>
      <w:r w:rsidR="0088102C" w:rsidRPr="009E6304">
        <w:rPr>
          <w:rFonts w:ascii="Times New Roman" w:hAnsi="Times New Roman" w:cs="Times New Roman"/>
          <w:sz w:val="28"/>
          <w:szCs w:val="28"/>
        </w:rPr>
        <w:t xml:space="preserve"> по количеству основных медицинских работников, оказывающих медицинскую помощь в амбулаторных условиях, средних медработников</w:t>
      </w:r>
      <w:r>
        <w:rPr>
          <w:rFonts w:ascii="Times New Roman" w:hAnsi="Times New Roman" w:cs="Times New Roman"/>
          <w:sz w:val="28"/>
          <w:szCs w:val="28"/>
        </w:rPr>
        <w:t>, не менее чем на 100%</w:t>
      </w:r>
      <w:r w:rsidR="0088102C" w:rsidRPr="009E6304">
        <w:rPr>
          <w:rFonts w:ascii="Times New Roman" w:hAnsi="Times New Roman" w:cs="Times New Roman"/>
          <w:sz w:val="28"/>
          <w:szCs w:val="28"/>
        </w:rPr>
        <w:t>;</w:t>
      </w:r>
    </w:p>
    <w:p w14:paraId="614598D2" w14:textId="77777777" w:rsidR="00C24D12" w:rsidRPr="00941881" w:rsidRDefault="0088102C" w:rsidP="00D82416">
      <w:pPr>
        <w:pStyle w:val="a3"/>
        <w:tabs>
          <w:tab w:val="left" w:pos="9639"/>
        </w:tabs>
        <w:spacing w:line="360" w:lineRule="auto"/>
        <w:ind w:left="0" w:right="3" w:firstLine="567"/>
        <w:rPr>
          <w:rFonts w:ascii="Times New Roman" w:hAnsi="Times New Roman"/>
          <w:sz w:val="28"/>
          <w:szCs w:val="28"/>
          <w:lang w:val="ru-RU"/>
        </w:rPr>
      </w:pPr>
      <w:r w:rsidRPr="00C14CE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r w:rsidR="00980D13">
        <w:rPr>
          <w:rFonts w:ascii="Times New Roman" w:hAnsi="Times New Roman"/>
          <w:sz w:val="28"/>
          <w:szCs w:val="28"/>
          <w:lang w:val="ru-RU"/>
        </w:rPr>
        <w:t xml:space="preserve">Повысить </w:t>
      </w:r>
      <w:r w:rsidRPr="00C14CEC">
        <w:rPr>
          <w:rFonts w:ascii="Times New Roman" w:hAnsi="Times New Roman"/>
          <w:sz w:val="28"/>
          <w:szCs w:val="28"/>
          <w:lang w:val="ru-RU"/>
        </w:rPr>
        <w:t xml:space="preserve">уровень удовлетворенности населения муниципального района Кинельский качеством и </w:t>
      </w:r>
      <w:r w:rsidR="00980D13">
        <w:rPr>
          <w:rFonts w:ascii="Times New Roman" w:hAnsi="Times New Roman"/>
          <w:sz w:val="28"/>
          <w:szCs w:val="28"/>
          <w:lang w:val="ru-RU"/>
        </w:rPr>
        <w:t>доступностью медицинской помощи до 85%</w:t>
      </w:r>
    </w:p>
    <w:p w14:paraId="4604A327" w14:textId="77777777" w:rsidR="00C24D12" w:rsidRDefault="00C24D12" w:rsidP="00980D13">
      <w:pPr>
        <w:pStyle w:val="TableParagraph"/>
        <w:spacing w:line="360" w:lineRule="auto"/>
        <w:ind w:left="196" w:right="148"/>
        <w:rPr>
          <w:rFonts w:ascii="Times New Roman" w:hAnsi="Times New Roman"/>
          <w:b/>
          <w:sz w:val="28"/>
          <w:szCs w:val="28"/>
          <w:lang w:val="ru-RU"/>
        </w:rPr>
      </w:pPr>
    </w:p>
    <w:p w14:paraId="3AF3FA77" w14:textId="77777777" w:rsidR="00C24D12" w:rsidRDefault="00CE1A06" w:rsidP="00C24D12">
      <w:pPr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</w:t>
      </w:r>
      <w:r w:rsidR="00C24D12">
        <w:rPr>
          <w:rFonts w:ascii="Times New Roman" w:hAnsi="Times New Roman"/>
          <w:b/>
          <w:sz w:val="28"/>
          <w:szCs w:val="28"/>
          <w:lang w:val="ru-RU"/>
        </w:rPr>
        <w:t>.Обоснование ресурсного  обеспечения  муниципальной программы</w:t>
      </w:r>
    </w:p>
    <w:p w14:paraId="3CDC8544" w14:textId="77777777" w:rsidR="00C24D12" w:rsidRDefault="00C24D12" w:rsidP="00C24D1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C91C5C">
        <w:rPr>
          <w:rFonts w:ascii="Times New Roman" w:hAnsi="Times New Roman"/>
          <w:sz w:val="28"/>
          <w:szCs w:val="28"/>
          <w:lang w:val="ru-RU"/>
        </w:rPr>
        <w:t xml:space="preserve">Муниципальная </w:t>
      </w:r>
      <w:proofErr w:type="gramStart"/>
      <w:r w:rsidRPr="00C91C5C">
        <w:rPr>
          <w:rFonts w:ascii="Times New Roman" w:hAnsi="Times New Roman"/>
          <w:sz w:val="28"/>
          <w:szCs w:val="28"/>
          <w:lang w:val="ru-RU"/>
        </w:rPr>
        <w:t xml:space="preserve">программа </w:t>
      </w:r>
      <w:r>
        <w:rPr>
          <w:rFonts w:ascii="Times New Roman" w:hAnsi="Times New Roman"/>
          <w:sz w:val="28"/>
          <w:szCs w:val="28"/>
          <w:lang w:val="ru-RU"/>
        </w:rPr>
        <w:t xml:space="preserve"> реализуется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за счет средств районного бюджета – </w:t>
      </w:r>
      <w:r w:rsidR="003D1B39">
        <w:rPr>
          <w:rFonts w:ascii="Times New Roman" w:hAnsi="Times New Roman"/>
          <w:sz w:val="28"/>
          <w:szCs w:val="28"/>
          <w:lang w:val="ru-RU"/>
        </w:rPr>
        <w:t>748,94</w:t>
      </w:r>
      <w:r>
        <w:rPr>
          <w:rFonts w:ascii="Times New Roman" w:hAnsi="Times New Roman"/>
          <w:sz w:val="28"/>
          <w:szCs w:val="28"/>
          <w:lang w:val="ru-RU"/>
        </w:rPr>
        <w:t xml:space="preserve"> тыс.рублей.</w:t>
      </w:r>
    </w:p>
    <w:p w14:paraId="72F159F7" w14:textId="77777777" w:rsidR="00C24D12" w:rsidRDefault="00C24D12" w:rsidP="00C24D1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Объемы финансирования мероприятий муниципальной программы могут быть скорректированы в процессе ее реализации и исходя из возможностей бюджетов на очередной финансовый год.</w:t>
      </w:r>
    </w:p>
    <w:p w14:paraId="301557E3" w14:textId="77777777" w:rsidR="00C24D12" w:rsidRPr="00C91C5C" w:rsidRDefault="00C24D12" w:rsidP="00C24D1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Объемы средств районного бюджета, направленные на реализацию мероприятий муниципальной программы  ежегодно уточняются и утверждаются решением собрания представителей муниципального района  Кинельский на соответствующий финансовый год. </w:t>
      </w:r>
    </w:p>
    <w:p w14:paraId="3DD95C62" w14:textId="77777777" w:rsidR="00C24D12" w:rsidRDefault="00C24D12" w:rsidP="00C24D12">
      <w:pPr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14:paraId="56B9E8ED" w14:textId="77777777" w:rsidR="00C24D12" w:rsidRPr="00EF30CE" w:rsidRDefault="00CE1A06" w:rsidP="00C24D12">
      <w:pPr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</w:t>
      </w:r>
      <w:r w:rsidR="00C24D12">
        <w:rPr>
          <w:rFonts w:ascii="Times New Roman" w:hAnsi="Times New Roman"/>
          <w:b/>
          <w:sz w:val="28"/>
          <w:szCs w:val="28"/>
          <w:lang w:val="ru-RU"/>
        </w:rPr>
        <w:t>.Описание мер муниципального регулирования в соответствующей сфере, направленных на достижение целей муниципальной программы</w:t>
      </w:r>
    </w:p>
    <w:p w14:paraId="3529B752" w14:textId="77777777" w:rsidR="00980D13" w:rsidRPr="009E6304" w:rsidRDefault="00980D13" w:rsidP="00D82416">
      <w:pPr>
        <w:spacing w:after="105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    Ежегодное исполнение плана по </w:t>
      </w:r>
      <w:r w:rsidRPr="009E6304">
        <w:rPr>
          <w:rFonts w:ascii="Times New Roman" w:hAnsi="Times New Roman"/>
          <w:sz w:val="28"/>
          <w:szCs w:val="28"/>
          <w:lang w:val="ru-RU"/>
        </w:rPr>
        <w:t>Национальн</w:t>
      </w:r>
      <w:r>
        <w:rPr>
          <w:rFonts w:ascii="Times New Roman" w:hAnsi="Times New Roman"/>
          <w:sz w:val="28"/>
          <w:szCs w:val="28"/>
          <w:lang w:val="ru-RU"/>
        </w:rPr>
        <w:t>ому</w:t>
      </w:r>
      <w:r w:rsidRPr="009E6304">
        <w:rPr>
          <w:rFonts w:ascii="Times New Roman" w:hAnsi="Times New Roman"/>
          <w:sz w:val="28"/>
          <w:szCs w:val="28"/>
          <w:lang w:val="ru-RU"/>
        </w:rPr>
        <w:t xml:space="preserve"> проект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9E6304">
        <w:rPr>
          <w:rFonts w:ascii="Times New Roman" w:hAnsi="Times New Roman"/>
          <w:sz w:val="28"/>
          <w:szCs w:val="28"/>
          <w:lang w:val="ru-RU"/>
        </w:rPr>
        <w:t xml:space="preserve"> «Здравоохранение» обеспечение медицинских организаций системы здравоохранения Самарской области квалифицированными кадрами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9E6304">
        <w:rPr>
          <w:rFonts w:ascii="Times New Roman" w:hAnsi="Times New Roman"/>
          <w:sz w:val="28"/>
          <w:szCs w:val="28"/>
          <w:lang w:val="ru-RU"/>
        </w:rPr>
        <w:t xml:space="preserve"> по количеству основных медицинских работников, оказывающих медицинскую помощь в амбулаторных условиях, врачей</w:t>
      </w:r>
      <w:r>
        <w:rPr>
          <w:rFonts w:ascii="Times New Roman" w:hAnsi="Times New Roman"/>
          <w:sz w:val="28"/>
          <w:szCs w:val="28"/>
          <w:lang w:val="ru-RU"/>
        </w:rPr>
        <w:t>, не менее чем на 100%</w:t>
      </w:r>
    </w:p>
    <w:p w14:paraId="1C6A9BDC" w14:textId="77777777" w:rsidR="00980D13" w:rsidRPr="009E6304" w:rsidRDefault="00980D13" w:rsidP="00D82416">
      <w:pPr>
        <w:pStyle w:val="ConsPlusCell"/>
        <w:widowControl/>
        <w:suppressAutoHyphens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Ежегодное </w:t>
      </w:r>
      <w:r w:rsidRPr="009E6304">
        <w:rPr>
          <w:rFonts w:ascii="Times New Roman" w:hAnsi="Times New Roman" w:cs="Times New Roman"/>
          <w:sz w:val="28"/>
          <w:szCs w:val="28"/>
        </w:rPr>
        <w:t xml:space="preserve">исполнения плана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E6304">
        <w:rPr>
          <w:rFonts w:ascii="Times New Roman" w:hAnsi="Times New Roman" w:cs="Times New Roman"/>
          <w:sz w:val="28"/>
          <w:szCs w:val="28"/>
        </w:rPr>
        <w:t>Национальн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9E6304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E6304">
        <w:rPr>
          <w:rFonts w:ascii="Times New Roman" w:hAnsi="Times New Roman" w:cs="Times New Roman"/>
          <w:sz w:val="28"/>
          <w:szCs w:val="28"/>
        </w:rPr>
        <w:t xml:space="preserve"> «Здравоохранение» обеспечение медицинских организаций системы </w:t>
      </w:r>
      <w:r w:rsidRPr="009E6304">
        <w:rPr>
          <w:rFonts w:ascii="Times New Roman" w:hAnsi="Times New Roman" w:cs="Times New Roman"/>
          <w:sz w:val="28"/>
          <w:szCs w:val="28"/>
        </w:rPr>
        <w:lastRenderedPageBreak/>
        <w:t>здравоохранения Самарской обл</w:t>
      </w:r>
      <w:r>
        <w:rPr>
          <w:rFonts w:ascii="Times New Roman" w:hAnsi="Times New Roman" w:cs="Times New Roman"/>
          <w:sz w:val="28"/>
          <w:szCs w:val="28"/>
        </w:rPr>
        <w:t>асти квалифицированными кадрами,</w:t>
      </w:r>
      <w:r w:rsidRPr="009E6304">
        <w:rPr>
          <w:rFonts w:ascii="Times New Roman" w:hAnsi="Times New Roman" w:cs="Times New Roman"/>
          <w:sz w:val="28"/>
          <w:szCs w:val="28"/>
        </w:rPr>
        <w:t xml:space="preserve"> по количеству основных медицинских работников, оказывающих медицинскую помощь в амбулаторных условиях, средних медработников</w:t>
      </w:r>
      <w:r>
        <w:rPr>
          <w:rFonts w:ascii="Times New Roman" w:hAnsi="Times New Roman" w:cs="Times New Roman"/>
          <w:sz w:val="28"/>
          <w:szCs w:val="28"/>
        </w:rPr>
        <w:t>, не менее чем на 100%</w:t>
      </w:r>
      <w:r w:rsidRPr="009E6304">
        <w:rPr>
          <w:rFonts w:ascii="Times New Roman" w:hAnsi="Times New Roman" w:cs="Times New Roman"/>
          <w:sz w:val="28"/>
          <w:szCs w:val="28"/>
        </w:rPr>
        <w:t>;</w:t>
      </w:r>
    </w:p>
    <w:p w14:paraId="40E9FCF2" w14:textId="77777777" w:rsidR="00980D13" w:rsidRPr="00941881" w:rsidRDefault="00980D13" w:rsidP="00D82416">
      <w:pPr>
        <w:pStyle w:val="a3"/>
        <w:tabs>
          <w:tab w:val="left" w:pos="9639"/>
        </w:tabs>
        <w:spacing w:line="360" w:lineRule="auto"/>
        <w:ind w:left="0" w:right="3"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Повысить </w:t>
      </w:r>
      <w:r w:rsidRPr="00C14CEC">
        <w:rPr>
          <w:rFonts w:ascii="Times New Roman" w:hAnsi="Times New Roman"/>
          <w:sz w:val="28"/>
          <w:szCs w:val="28"/>
          <w:lang w:val="ru-RU"/>
        </w:rPr>
        <w:t xml:space="preserve">уровень удовлетворенности населения муниципального района Кинельский качеством и </w:t>
      </w:r>
      <w:r>
        <w:rPr>
          <w:rFonts w:ascii="Times New Roman" w:hAnsi="Times New Roman"/>
          <w:sz w:val="28"/>
          <w:szCs w:val="28"/>
          <w:lang w:val="ru-RU"/>
        </w:rPr>
        <w:t>доступностью медицинской помощи до 85%</w:t>
      </w:r>
    </w:p>
    <w:p w14:paraId="6B99A854" w14:textId="77777777" w:rsidR="00C24D12" w:rsidRDefault="00C24D12" w:rsidP="00C24D12">
      <w:pPr>
        <w:pStyle w:val="a3"/>
        <w:spacing w:before="45" w:line="360" w:lineRule="auto"/>
        <w:ind w:right="149"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0DB853F" w14:textId="77777777" w:rsidR="00C24D12" w:rsidRDefault="00CE1A06" w:rsidP="00C24D12">
      <w:pPr>
        <w:pStyle w:val="a3"/>
        <w:spacing w:before="45" w:line="360" w:lineRule="auto"/>
        <w:ind w:right="149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="00C24D12">
        <w:rPr>
          <w:rFonts w:ascii="Times New Roman" w:hAnsi="Times New Roman"/>
          <w:b/>
          <w:sz w:val="28"/>
          <w:szCs w:val="28"/>
          <w:lang w:val="ru-RU"/>
        </w:rPr>
        <w:t>.Механизм  реализации муниципальной программы</w:t>
      </w:r>
    </w:p>
    <w:p w14:paraId="00937691" w14:textId="77777777" w:rsidR="00980D13" w:rsidRPr="001B3F61" w:rsidRDefault="00980D13" w:rsidP="00D82416">
      <w:pPr>
        <w:pStyle w:val="ad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B3F61">
        <w:rPr>
          <w:sz w:val="28"/>
          <w:szCs w:val="28"/>
          <w:lang w:val="ru-RU"/>
        </w:rPr>
        <w:t>Цель Программы – обеспечение доступности медицинской помощи населению муниципального района Кинельский.</w:t>
      </w:r>
    </w:p>
    <w:p w14:paraId="34384064" w14:textId="77777777" w:rsidR="00980D13" w:rsidRPr="001B3F61" w:rsidRDefault="00980D13" w:rsidP="00D82416">
      <w:pPr>
        <w:pStyle w:val="ad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B3F61">
        <w:rPr>
          <w:color w:val="000000"/>
          <w:sz w:val="28"/>
          <w:szCs w:val="28"/>
          <w:lang w:val="ru-RU"/>
        </w:rPr>
        <w:t>Данная цель реализуется в процессе решения конкретных задач по следующим направлениям деятельности:</w:t>
      </w:r>
    </w:p>
    <w:p w14:paraId="6D0B05A4" w14:textId="77777777" w:rsidR="00980D13" w:rsidRPr="001E67EF" w:rsidRDefault="00980D13" w:rsidP="00D82416">
      <w:pPr>
        <w:pStyle w:val="a5"/>
        <w:numPr>
          <w:ilvl w:val="0"/>
          <w:numId w:val="5"/>
        </w:numPr>
        <w:spacing w:after="105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E67EF">
        <w:rPr>
          <w:rFonts w:ascii="Times New Roman" w:hAnsi="Times New Roman"/>
          <w:sz w:val="28"/>
          <w:szCs w:val="28"/>
          <w:lang w:val="ru-RU"/>
        </w:rPr>
        <w:t>привлечение и закрепление медицинских кадров в  учреждениях здравоохранения, расположенных на территории муниципального района Кинельский путем предоставления специализированного жилья, организации целевого набора в учебные заведения, организации профориентационной деятельности, создания социальной инфраструктуры</w:t>
      </w:r>
      <w:r w:rsidR="00F032F9" w:rsidRPr="001E67EF">
        <w:rPr>
          <w:rFonts w:ascii="Times New Roman" w:hAnsi="Times New Roman"/>
          <w:sz w:val="28"/>
          <w:szCs w:val="28"/>
          <w:lang w:val="ru-RU"/>
        </w:rPr>
        <w:t>, а также путем проведения конкурсов профессионального мастерства</w:t>
      </w:r>
      <w:r w:rsidR="001E67EF" w:rsidRPr="001E67EF">
        <w:rPr>
          <w:rFonts w:ascii="Times New Roman" w:hAnsi="Times New Roman"/>
          <w:sz w:val="28"/>
          <w:szCs w:val="28"/>
          <w:lang w:val="ru-RU"/>
        </w:rPr>
        <w:t>,</w:t>
      </w:r>
      <w:r w:rsidRPr="001E67EF">
        <w:rPr>
          <w:rFonts w:ascii="Times New Roman" w:hAnsi="Times New Roman"/>
          <w:sz w:val="28"/>
          <w:szCs w:val="28"/>
          <w:lang w:val="ru-RU"/>
        </w:rPr>
        <w:t xml:space="preserve"> улучшение материально-технической базы объектов здравоохранения на территории муниципального района Кинельский путем проведения</w:t>
      </w:r>
      <w:r w:rsidR="00F032F9" w:rsidRPr="001E67EF">
        <w:rPr>
          <w:rFonts w:ascii="Times New Roman" w:hAnsi="Times New Roman"/>
          <w:sz w:val="28"/>
          <w:szCs w:val="28"/>
          <w:lang w:val="ru-RU"/>
        </w:rPr>
        <w:t xml:space="preserve"> оказания помощи в проведении</w:t>
      </w:r>
      <w:r w:rsidRPr="001E67EF">
        <w:rPr>
          <w:rFonts w:ascii="Times New Roman" w:hAnsi="Times New Roman"/>
          <w:sz w:val="28"/>
          <w:szCs w:val="28"/>
          <w:lang w:val="ru-RU"/>
        </w:rPr>
        <w:t xml:space="preserve"> капитальных и текущих ремонтов, приобретения оборудования, инвентаря, транспорта.</w:t>
      </w:r>
    </w:p>
    <w:p w14:paraId="5AE456CE" w14:textId="77777777" w:rsidR="001E67EF" w:rsidRPr="001E67EF" w:rsidRDefault="001E67EF" w:rsidP="00D82416">
      <w:pPr>
        <w:pStyle w:val="a5"/>
        <w:numPr>
          <w:ilvl w:val="0"/>
          <w:numId w:val="5"/>
        </w:numPr>
        <w:spacing w:after="105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Проведение анкетирования на предмет </w:t>
      </w:r>
      <w:r w:rsidRPr="00C14CEC">
        <w:rPr>
          <w:rFonts w:ascii="Times New Roman" w:hAnsi="Times New Roman"/>
          <w:sz w:val="28"/>
          <w:szCs w:val="28"/>
          <w:lang w:val="ru-RU"/>
        </w:rPr>
        <w:t>удовлетворенности населения муниципального района Кинельский качеством и доступностью медицинской помощи.</w:t>
      </w:r>
    </w:p>
    <w:p w14:paraId="04E30690" w14:textId="77777777" w:rsidR="00F032F9" w:rsidRPr="00980D13" w:rsidRDefault="00F032F9" w:rsidP="00F032F9">
      <w:pPr>
        <w:pStyle w:val="a3"/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</w:p>
    <w:p w14:paraId="147F811B" w14:textId="77777777" w:rsidR="00C24D12" w:rsidRDefault="00CE1A06" w:rsidP="00F032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24D12">
        <w:rPr>
          <w:rFonts w:ascii="Times New Roman" w:hAnsi="Times New Roman" w:cs="Times New Roman"/>
          <w:sz w:val="28"/>
          <w:szCs w:val="28"/>
        </w:rPr>
        <w:t xml:space="preserve">. </w:t>
      </w:r>
      <w:r w:rsidR="00D82416">
        <w:rPr>
          <w:rFonts w:ascii="Times New Roman" w:hAnsi="Times New Roman" w:cs="Times New Roman"/>
          <w:sz w:val="28"/>
          <w:szCs w:val="28"/>
        </w:rPr>
        <w:t xml:space="preserve">Методика комплексной оценки </w:t>
      </w:r>
      <w:proofErr w:type="spellStart"/>
      <w:r w:rsidR="00D82416">
        <w:rPr>
          <w:rFonts w:ascii="Times New Roman" w:hAnsi="Times New Roman" w:cs="Times New Roman"/>
          <w:sz w:val="28"/>
          <w:szCs w:val="28"/>
        </w:rPr>
        <w:t>эффиктивности</w:t>
      </w:r>
      <w:proofErr w:type="spellEnd"/>
      <w:r w:rsidR="00D82416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программы.</w:t>
      </w:r>
    </w:p>
    <w:p w14:paraId="7A88A486" w14:textId="77777777" w:rsidR="00C24D12" w:rsidRPr="00DA3494" w:rsidRDefault="00C24D12" w:rsidP="00C24D1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671C9FF7" w14:textId="77777777" w:rsidR="00C24D12" w:rsidRDefault="00C24D12" w:rsidP="00D8241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Комплексная оценка эффективности реализации муниципальной программы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и оценку эффективности реал</w:t>
      </w:r>
      <w:r w:rsidR="00997F61">
        <w:rPr>
          <w:rFonts w:ascii="Times New Roman" w:hAnsi="Times New Roman" w:cs="Times New Roman"/>
          <w:sz w:val="28"/>
          <w:szCs w:val="28"/>
        </w:rPr>
        <w:t>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31A72A" w14:textId="77777777" w:rsidR="00C24D12" w:rsidRPr="006B6BDE" w:rsidRDefault="00C24D12" w:rsidP="00D8241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B6BDE">
        <w:rPr>
          <w:rStyle w:val="a4"/>
          <w:rFonts w:ascii="Times New Roman" w:hAnsi="Times New Roman"/>
          <w:sz w:val="28"/>
          <w:szCs w:val="28"/>
          <w:lang w:val="ru-RU"/>
        </w:rPr>
        <w:t>Методика оценки эффективности реализации муниципальной программы представляет  алгоритм оценки ее эффективности в процессе и по итогам реализации муниципальной программы.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14:paraId="1BE6C755" w14:textId="77777777" w:rsidR="00C24D12" w:rsidRDefault="00C24D12" w:rsidP="00D8241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критериев оценки эффективности реализации муниципальной программы используются коэффициенты результативности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Кi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14:paraId="7F79CFE2" w14:textId="77777777" w:rsidR="00C24D12" w:rsidRDefault="00C24D12" w:rsidP="00D8241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14:paraId="7F29004B" w14:textId="77777777" w:rsidR="00C24D12" w:rsidRDefault="00C24D12" w:rsidP="00D8241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14:paraId="62FD2C5D" w14:textId="77777777" w:rsidR="00C24D12" w:rsidRDefault="00C24D12" w:rsidP="00D8241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уровень исполнения плана реализации мероприятий муниципальной программы.</w:t>
      </w:r>
    </w:p>
    <w:p w14:paraId="259BD403" w14:textId="77777777" w:rsidR="00C24D12" w:rsidRDefault="00C24D12" w:rsidP="00D8241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18"/>
          <w:szCs w:val="18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) с учетом весовых коэффициентов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18"/>
          <w:szCs w:val="1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14:paraId="662143F7" w14:textId="77777777" w:rsidR="00C24D12" w:rsidRDefault="00C24D12" w:rsidP="00D8241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394282" w14:textId="77777777" w:rsidR="00C24D12" w:rsidRDefault="00C24D12" w:rsidP="00D82416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18"/>
          <w:szCs w:val="18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К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x В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+ К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x В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К</w:t>
      </w:r>
      <w:r>
        <w:rPr>
          <w:rFonts w:ascii="Times New Roman" w:hAnsi="Times New Roman" w:cs="Times New Roman"/>
          <w:sz w:val="18"/>
          <w:szCs w:val="1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x В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0B93EA9" w14:textId="77777777" w:rsidR="00C24D12" w:rsidRPr="00BE3486" w:rsidRDefault="00C24D12" w:rsidP="00D8241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где:весовые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коэффициенты: В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0,5; В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0,2; В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0,3.</w:t>
      </w:r>
    </w:p>
    <w:p w14:paraId="7DA58D2B" w14:textId="77777777" w:rsidR="00C24D12" w:rsidRDefault="00C24D12" w:rsidP="00D82416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25982A" w14:textId="77777777" w:rsidR="00C24D12" w:rsidRDefault="00C24D12" w:rsidP="00D8241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соответствующих показателей (индикаторов).</w:t>
      </w:r>
    </w:p>
    <w:p w14:paraId="644B72AD" w14:textId="77777777" w:rsidR="00C24D12" w:rsidRPr="004933E5" w:rsidRDefault="00C24D12" w:rsidP="00D82416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hAnsi="Times New Roman"/>
          <w:b/>
          <w:sz w:val="28"/>
          <w:lang w:val="ru-RU"/>
        </w:rPr>
      </w:pPr>
    </w:p>
    <w:p w14:paraId="3D7B3482" w14:textId="77777777" w:rsidR="00C24D12" w:rsidRDefault="00C24D12" w:rsidP="00D82416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C3362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осуществляется по следующим показателям</w:t>
      </w:r>
      <w:r>
        <w:rPr>
          <w:rFonts w:ascii="Times New Roman" w:hAnsi="Times New Roman" w:cs="Times New Roman"/>
          <w:sz w:val="28"/>
          <w:szCs w:val="28"/>
        </w:rPr>
        <w:t xml:space="preserve"> (индикаторам)</w:t>
      </w:r>
      <w:r w:rsidRPr="006C3362">
        <w:rPr>
          <w:rFonts w:ascii="Times New Roman" w:hAnsi="Times New Roman" w:cs="Times New Roman"/>
          <w:sz w:val="28"/>
          <w:szCs w:val="28"/>
        </w:rPr>
        <w:t>:</w:t>
      </w:r>
    </w:p>
    <w:p w14:paraId="3A9A3B04" w14:textId="77777777" w:rsidR="00C24D12" w:rsidRPr="006C3362" w:rsidRDefault="00C24D12" w:rsidP="00D82416">
      <w:pPr>
        <w:pStyle w:val="ConsPlusNormal"/>
        <w:widowControl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9D6CF7C" w14:textId="77777777" w:rsidR="00C24D12" w:rsidRPr="004933E5" w:rsidRDefault="00C24D12" w:rsidP="00D82416">
      <w:pPr>
        <w:pStyle w:val="a3"/>
        <w:spacing w:line="360" w:lineRule="auto"/>
        <w:ind w:left="0" w:firstLine="0"/>
        <w:rPr>
          <w:lang w:val="ru-RU"/>
        </w:rPr>
      </w:pPr>
      <w:r>
        <w:rPr>
          <w:szCs w:val="28"/>
          <w:lang w:val="ru-RU"/>
        </w:rPr>
        <w:t>Зф1 -</w:t>
      </w:r>
      <w:r w:rsidR="00F032F9" w:rsidRPr="009E6304">
        <w:rPr>
          <w:rFonts w:ascii="Times New Roman" w:hAnsi="Times New Roman"/>
          <w:sz w:val="28"/>
          <w:szCs w:val="28"/>
          <w:lang w:val="ru-RU"/>
        </w:rPr>
        <w:t>процент исполнения плана (Национальный проект Здравоохранение» обеспечение медицинских организаций системы здравоохранения Самарской области квалифицированными кадрами) по количеству основных медицинских работников, оказывающих медицинскую помощь в амбулаторных условиях, врачей</w:t>
      </w:r>
      <w:r w:rsidRPr="004933E5">
        <w:rPr>
          <w:szCs w:val="28"/>
          <w:lang w:val="ru-RU"/>
        </w:rPr>
        <w:t xml:space="preserve">;             </w:t>
      </w:r>
    </w:p>
    <w:p w14:paraId="50E2A961" w14:textId="77777777" w:rsidR="00C24D12" w:rsidRDefault="00C24D12" w:rsidP="00D8241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Зф2 </w:t>
      </w:r>
      <w:r w:rsidR="00F032F9" w:rsidRPr="009E6304">
        <w:rPr>
          <w:rFonts w:ascii="Times New Roman" w:hAnsi="Times New Roman"/>
          <w:sz w:val="28"/>
          <w:szCs w:val="28"/>
        </w:rPr>
        <w:t xml:space="preserve">процент исполнения плана (Национальный проект «Здравоохранение» обеспечение медицинских организаций системы здравоохранения Самарской области квалифицированными кадрами) по количеству основных медицинских работников, оказывающих медицинскую помощь в амбулаторных условиях, </w:t>
      </w:r>
      <w:r w:rsidR="000D11E2">
        <w:rPr>
          <w:rFonts w:ascii="Times New Roman" w:hAnsi="Times New Roman"/>
          <w:sz w:val="28"/>
          <w:szCs w:val="28"/>
        </w:rPr>
        <w:t>средних медработников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88C635" w14:textId="77777777" w:rsidR="00C24D12" w:rsidRDefault="00C24D12" w:rsidP="00D82416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Зф3</w:t>
      </w:r>
      <w:r w:rsidRPr="001A6787">
        <w:rPr>
          <w:rFonts w:ascii="Times New Roman" w:hAnsi="Times New Roman" w:cs="Times New Roman"/>
          <w:sz w:val="28"/>
          <w:szCs w:val="28"/>
        </w:rPr>
        <w:t>–</w:t>
      </w:r>
      <w:r w:rsidR="000D11E2" w:rsidRPr="00C14CEC">
        <w:rPr>
          <w:rFonts w:ascii="Times New Roman" w:hAnsi="Times New Roman"/>
          <w:sz w:val="28"/>
          <w:szCs w:val="28"/>
        </w:rPr>
        <w:t>уровень удовлетворенности населения муниципального района Кинельский качеством и доступностью медицинской помощи.</w:t>
      </w:r>
    </w:p>
    <w:p w14:paraId="74289C2B" w14:textId="77777777" w:rsidR="00C24D12" w:rsidRDefault="00C24D12" w:rsidP="00D8241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FC114F" w14:textId="77777777" w:rsidR="00C24D12" w:rsidRDefault="00C24D12" w:rsidP="00D8241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Зф1</w:t>
      </w:r>
      <w:r w:rsidRPr="006C3362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14:paraId="6530EEEB" w14:textId="77777777" w:rsidR="00C24D12" w:rsidRPr="006C3362" w:rsidRDefault="00C24D12" w:rsidP="00D82416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14AAACE" w14:textId="77777777" w:rsidR="00C24D12" w:rsidRPr="006C3362" w:rsidRDefault="00C24D12" w:rsidP="00D82416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V1</w:t>
      </w:r>
    </w:p>
    <w:p w14:paraId="488756DC" w14:textId="77777777" w:rsidR="00C24D12" w:rsidRPr="006C3362" w:rsidRDefault="00C24D12" w:rsidP="00D82416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Зф1</w:t>
      </w:r>
      <w:r w:rsidRPr="006C3362">
        <w:rPr>
          <w:rFonts w:ascii="Times New Roman" w:hAnsi="Times New Roman" w:cs="Times New Roman"/>
          <w:sz w:val="28"/>
          <w:szCs w:val="28"/>
        </w:rPr>
        <w:t xml:space="preserve"> = -----</w:t>
      </w:r>
      <w:r>
        <w:rPr>
          <w:rFonts w:ascii="Times New Roman" w:hAnsi="Times New Roman" w:cs="Times New Roman"/>
          <w:sz w:val="28"/>
          <w:szCs w:val="28"/>
        </w:rPr>
        <w:t xml:space="preserve"> х 10</w:t>
      </w:r>
      <w:r w:rsidR="000D11E2">
        <w:rPr>
          <w:rFonts w:ascii="Times New Roman" w:hAnsi="Times New Roman" w:cs="Times New Roman"/>
          <w:sz w:val="28"/>
          <w:szCs w:val="28"/>
        </w:rPr>
        <w:t>0%</w:t>
      </w:r>
      <w:r w:rsidRPr="006C3362">
        <w:rPr>
          <w:rFonts w:ascii="Times New Roman" w:hAnsi="Times New Roman" w:cs="Times New Roman"/>
          <w:sz w:val="28"/>
          <w:szCs w:val="28"/>
        </w:rPr>
        <w:t>,</w:t>
      </w:r>
    </w:p>
    <w:p w14:paraId="0B1C0E57" w14:textId="77777777" w:rsidR="00C24D12" w:rsidRPr="000D11E2" w:rsidRDefault="00C24D12" w:rsidP="00D82416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0D11E2">
        <w:rPr>
          <w:rFonts w:ascii="Times New Roman" w:hAnsi="Times New Roman" w:cs="Times New Roman"/>
          <w:sz w:val="28"/>
          <w:szCs w:val="28"/>
          <w:vertAlign w:val="subscript"/>
        </w:rPr>
        <w:t>1</w:t>
      </w:r>
    </w:p>
    <w:p w14:paraId="4E5EDFF8" w14:textId="77777777" w:rsidR="00C24D12" w:rsidRPr="006C3362" w:rsidRDefault="00C24D12" w:rsidP="00D82416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8C3080F" w14:textId="77777777" w:rsidR="000D11E2" w:rsidRPr="004933E5" w:rsidRDefault="00C24D12" w:rsidP="00D82416">
      <w:pPr>
        <w:pStyle w:val="ConsPlusNormal"/>
        <w:widowControl/>
        <w:spacing w:line="360" w:lineRule="auto"/>
        <w:ind w:firstLine="540"/>
        <w:jc w:val="both"/>
      </w:pPr>
      <w:r w:rsidRPr="006C3362">
        <w:rPr>
          <w:rFonts w:ascii="Times New Roman" w:hAnsi="Times New Roman" w:cs="Times New Roman"/>
          <w:sz w:val="28"/>
          <w:szCs w:val="28"/>
        </w:rPr>
        <w:t>где:</w:t>
      </w:r>
      <w:r>
        <w:rPr>
          <w:rFonts w:ascii="Times New Roman" w:hAnsi="Times New Roman"/>
          <w:sz w:val="28"/>
          <w:szCs w:val="28"/>
        </w:rPr>
        <w:t>V</w:t>
      </w:r>
      <w:r w:rsidRPr="000D11E2">
        <w:rPr>
          <w:rFonts w:ascii="Times New Roman" w:hAnsi="Times New Roman"/>
          <w:sz w:val="28"/>
          <w:szCs w:val="28"/>
        </w:rPr>
        <w:t>1 –</w:t>
      </w:r>
      <w:r w:rsidR="000D11E2" w:rsidRPr="009E6304">
        <w:rPr>
          <w:rFonts w:ascii="Times New Roman" w:hAnsi="Times New Roman"/>
          <w:sz w:val="28"/>
          <w:szCs w:val="28"/>
        </w:rPr>
        <w:t>количеств</w:t>
      </w:r>
      <w:r w:rsidR="000D11E2">
        <w:rPr>
          <w:rFonts w:ascii="Times New Roman" w:hAnsi="Times New Roman"/>
          <w:sz w:val="28"/>
          <w:szCs w:val="28"/>
        </w:rPr>
        <w:t>о</w:t>
      </w:r>
      <w:r w:rsidR="000D11E2" w:rsidRPr="009E6304">
        <w:rPr>
          <w:rFonts w:ascii="Times New Roman" w:hAnsi="Times New Roman"/>
          <w:sz w:val="28"/>
          <w:szCs w:val="28"/>
        </w:rPr>
        <w:t xml:space="preserve"> основных медицинских работников, оказывающих медицинскую помощь в амбулаторных условиях, врачей</w:t>
      </w:r>
      <w:r w:rsidR="000D11E2" w:rsidRPr="004933E5">
        <w:rPr>
          <w:szCs w:val="28"/>
        </w:rPr>
        <w:t xml:space="preserve">;             </w:t>
      </w:r>
    </w:p>
    <w:p w14:paraId="5D18EE8E" w14:textId="77777777" w:rsidR="00C24D12" w:rsidRPr="006C3362" w:rsidRDefault="00C24D12" w:rsidP="00D8241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84A5E3" w14:textId="77777777" w:rsidR="000D11E2" w:rsidRPr="004933E5" w:rsidRDefault="00C24D12" w:rsidP="00D82416">
      <w:pPr>
        <w:pStyle w:val="a3"/>
        <w:spacing w:line="360" w:lineRule="auto"/>
        <w:ind w:left="0" w:firstLine="0"/>
        <w:rPr>
          <w:lang w:val="ru-RU"/>
        </w:rPr>
      </w:pPr>
      <w:r w:rsidRPr="000D11E2">
        <w:rPr>
          <w:rFonts w:ascii="Times New Roman" w:hAnsi="Times New Roman"/>
          <w:sz w:val="28"/>
          <w:szCs w:val="28"/>
          <w:lang w:val="ru-RU"/>
        </w:rPr>
        <w:t>Х</w:t>
      </w:r>
      <w:r w:rsidRPr="000D11E2">
        <w:rPr>
          <w:rFonts w:ascii="Times New Roman" w:hAnsi="Times New Roman"/>
          <w:sz w:val="28"/>
          <w:szCs w:val="28"/>
          <w:vertAlign w:val="subscript"/>
          <w:lang w:val="ru-RU"/>
        </w:rPr>
        <w:t>1</w:t>
      </w:r>
      <w:r w:rsidRPr="000D11E2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0D11E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D11E2">
        <w:rPr>
          <w:rFonts w:ascii="Times New Roman" w:hAnsi="Times New Roman"/>
          <w:sz w:val="28"/>
          <w:szCs w:val="28"/>
          <w:lang w:val="ru-RU"/>
        </w:rPr>
        <w:t>плановое</w:t>
      </w:r>
      <w:r w:rsidR="000D11E2" w:rsidRPr="009E6304">
        <w:rPr>
          <w:rFonts w:ascii="Times New Roman" w:hAnsi="Times New Roman"/>
          <w:sz w:val="28"/>
          <w:szCs w:val="28"/>
          <w:lang w:val="ru-RU"/>
        </w:rPr>
        <w:t>количеств</w:t>
      </w:r>
      <w:r w:rsidR="000D11E2">
        <w:rPr>
          <w:rFonts w:ascii="Times New Roman" w:hAnsi="Times New Roman"/>
          <w:sz w:val="28"/>
          <w:szCs w:val="28"/>
          <w:lang w:val="ru-RU"/>
        </w:rPr>
        <w:t>о</w:t>
      </w:r>
      <w:proofErr w:type="spellEnd"/>
      <w:r w:rsidR="000D11E2" w:rsidRPr="009E6304">
        <w:rPr>
          <w:rFonts w:ascii="Times New Roman" w:hAnsi="Times New Roman"/>
          <w:sz w:val="28"/>
          <w:szCs w:val="28"/>
          <w:lang w:val="ru-RU"/>
        </w:rPr>
        <w:t xml:space="preserve"> основных медицинских работников, оказывающих медицинскую помощь в амбулаторных условиях, врачей</w:t>
      </w:r>
      <w:r w:rsidR="000D11E2" w:rsidRPr="004933E5">
        <w:rPr>
          <w:szCs w:val="28"/>
          <w:lang w:val="ru-RU"/>
        </w:rPr>
        <w:t xml:space="preserve">;             </w:t>
      </w:r>
    </w:p>
    <w:p w14:paraId="1BDCC950" w14:textId="77777777" w:rsidR="00C24D12" w:rsidRPr="001A6787" w:rsidRDefault="00C24D12" w:rsidP="00D8241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787">
        <w:rPr>
          <w:rFonts w:ascii="Times New Roman" w:hAnsi="Times New Roman" w:cs="Times New Roman"/>
          <w:sz w:val="28"/>
          <w:szCs w:val="28"/>
        </w:rPr>
        <w:lastRenderedPageBreak/>
        <w:t>.</w:t>
      </w:r>
    </w:p>
    <w:p w14:paraId="0023BF5C" w14:textId="77777777" w:rsidR="00C24D12" w:rsidRPr="006C3362" w:rsidRDefault="00C24D12" w:rsidP="00D8241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670CFDC" w14:textId="77777777" w:rsidR="00C24D12" w:rsidRPr="006C3362" w:rsidRDefault="00C24D12" w:rsidP="00D8241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Зф2</w:t>
      </w:r>
      <w:r w:rsidRPr="006C3362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14:paraId="60E327E7" w14:textId="77777777" w:rsidR="00C24D12" w:rsidRPr="006C3362" w:rsidRDefault="00C24D12" w:rsidP="00D82416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57EB03F" w14:textId="77777777" w:rsidR="00C24D12" w:rsidRPr="006C3362" w:rsidRDefault="00C24D12" w:rsidP="00D82416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362">
        <w:rPr>
          <w:rFonts w:ascii="Times New Roman" w:hAnsi="Times New Roman" w:cs="Times New Roman"/>
          <w:sz w:val="28"/>
          <w:szCs w:val="28"/>
        </w:rPr>
        <w:t xml:space="preserve">                                       V2</w:t>
      </w:r>
    </w:p>
    <w:p w14:paraId="683C26DE" w14:textId="77777777" w:rsidR="00C24D12" w:rsidRPr="006C3362" w:rsidRDefault="00C24D12" w:rsidP="00D82416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Зф2</w:t>
      </w:r>
      <w:r w:rsidRPr="006C3362">
        <w:rPr>
          <w:rFonts w:ascii="Times New Roman" w:hAnsi="Times New Roman" w:cs="Times New Roman"/>
          <w:sz w:val="28"/>
          <w:szCs w:val="28"/>
        </w:rPr>
        <w:t xml:space="preserve"> = -----</w:t>
      </w:r>
      <w:r>
        <w:rPr>
          <w:rFonts w:ascii="Times New Roman" w:hAnsi="Times New Roman" w:cs="Times New Roman"/>
          <w:sz w:val="28"/>
          <w:szCs w:val="28"/>
        </w:rPr>
        <w:t xml:space="preserve"> х 10</w:t>
      </w:r>
      <w:r w:rsidR="000D11E2">
        <w:rPr>
          <w:rFonts w:ascii="Times New Roman" w:hAnsi="Times New Roman" w:cs="Times New Roman"/>
          <w:sz w:val="28"/>
          <w:szCs w:val="28"/>
        </w:rPr>
        <w:t>0%</w:t>
      </w:r>
      <w:r w:rsidRPr="006C3362">
        <w:rPr>
          <w:rFonts w:ascii="Times New Roman" w:hAnsi="Times New Roman" w:cs="Times New Roman"/>
          <w:sz w:val="28"/>
          <w:szCs w:val="28"/>
        </w:rPr>
        <w:t>,</w:t>
      </w:r>
    </w:p>
    <w:p w14:paraId="66AC0583" w14:textId="77777777" w:rsidR="00C24D12" w:rsidRPr="000D11E2" w:rsidRDefault="00C24D12" w:rsidP="00D82416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0D11E2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14:paraId="705C5DE2" w14:textId="77777777" w:rsidR="00C24D12" w:rsidRPr="006C3362" w:rsidRDefault="00C24D12" w:rsidP="00D82416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28AAB81" w14:textId="77777777" w:rsidR="00C24D12" w:rsidRPr="006C3362" w:rsidRDefault="00C24D12" w:rsidP="00D8241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362">
        <w:rPr>
          <w:rFonts w:ascii="Times New Roman" w:hAnsi="Times New Roman" w:cs="Times New Roman"/>
          <w:sz w:val="28"/>
          <w:szCs w:val="28"/>
        </w:rPr>
        <w:t xml:space="preserve">где:V2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D11E2" w:rsidRPr="009E6304">
        <w:rPr>
          <w:rFonts w:ascii="Times New Roman" w:hAnsi="Times New Roman"/>
          <w:sz w:val="28"/>
          <w:szCs w:val="28"/>
        </w:rPr>
        <w:t>количеств</w:t>
      </w:r>
      <w:r w:rsidR="000D11E2">
        <w:rPr>
          <w:rFonts w:ascii="Times New Roman" w:hAnsi="Times New Roman"/>
          <w:sz w:val="28"/>
          <w:szCs w:val="28"/>
        </w:rPr>
        <w:t>о</w:t>
      </w:r>
      <w:r w:rsidR="000D11E2" w:rsidRPr="009E6304">
        <w:rPr>
          <w:rFonts w:ascii="Times New Roman" w:hAnsi="Times New Roman"/>
          <w:sz w:val="28"/>
          <w:szCs w:val="28"/>
        </w:rPr>
        <w:t xml:space="preserve"> основных медицинских работников, оказывающих медицинскую помощь в амбулаторных условиях, </w:t>
      </w:r>
      <w:r w:rsidR="000D11E2">
        <w:rPr>
          <w:rFonts w:ascii="Times New Roman" w:hAnsi="Times New Roman"/>
          <w:sz w:val="28"/>
          <w:szCs w:val="28"/>
        </w:rPr>
        <w:t>средних медработников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E225D7" w14:textId="77777777" w:rsidR="00C24D12" w:rsidRDefault="00C24D12" w:rsidP="00D8241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0D11E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0D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1E2">
        <w:rPr>
          <w:rFonts w:ascii="Times New Roman" w:hAnsi="Times New Roman" w:cs="Times New Roman"/>
          <w:sz w:val="28"/>
          <w:szCs w:val="28"/>
        </w:rPr>
        <w:t>плановое</w:t>
      </w:r>
      <w:r w:rsidR="000D11E2" w:rsidRPr="009E6304">
        <w:rPr>
          <w:rFonts w:ascii="Times New Roman" w:hAnsi="Times New Roman"/>
          <w:sz w:val="28"/>
          <w:szCs w:val="28"/>
        </w:rPr>
        <w:t>количеств</w:t>
      </w:r>
      <w:r w:rsidR="000D11E2">
        <w:rPr>
          <w:rFonts w:ascii="Times New Roman" w:hAnsi="Times New Roman"/>
          <w:sz w:val="28"/>
          <w:szCs w:val="28"/>
        </w:rPr>
        <w:t>о</w:t>
      </w:r>
      <w:proofErr w:type="spellEnd"/>
      <w:r w:rsidR="000D11E2" w:rsidRPr="009E6304">
        <w:rPr>
          <w:rFonts w:ascii="Times New Roman" w:hAnsi="Times New Roman"/>
          <w:sz w:val="28"/>
          <w:szCs w:val="28"/>
        </w:rPr>
        <w:t xml:space="preserve"> основных медицинских работников, оказывающих медицинскую помощь в амбулаторных условиях, </w:t>
      </w:r>
      <w:r w:rsidR="000D11E2">
        <w:rPr>
          <w:rFonts w:ascii="Times New Roman" w:hAnsi="Times New Roman"/>
          <w:sz w:val="28"/>
          <w:szCs w:val="28"/>
        </w:rPr>
        <w:t>средних медработников</w:t>
      </w:r>
      <w:r w:rsidRPr="001A6787">
        <w:rPr>
          <w:rFonts w:ascii="Times New Roman" w:hAnsi="Times New Roman" w:cs="Times New Roman"/>
          <w:sz w:val="28"/>
          <w:szCs w:val="28"/>
        </w:rPr>
        <w:t>.</w:t>
      </w:r>
    </w:p>
    <w:p w14:paraId="4AD288DD" w14:textId="77777777" w:rsidR="00C24D12" w:rsidRDefault="00C24D12" w:rsidP="00D8241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D9655F" w14:textId="77777777" w:rsidR="00C24D12" w:rsidRPr="006C3362" w:rsidRDefault="00C24D12" w:rsidP="00D8241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Зф3</w:t>
      </w:r>
      <w:r w:rsidRPr="006C3362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14:paraId="7412B43E" w14:textId="77777777" w:rsidR="00C24D12" w:rsidRPr="006C3362" w:rsidRDefault="00C24D12" w:rsidP="00D82416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C999A59" w14:textId="77777777" w:rsidR="00C24D12" w:rsidRPr="006C3362" w:rsidRDefault="00C24D12" w:rsidP="00D82416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V3</w:t>
      </w:r>
    </w:p>
    <w:p w14:paraId="7BC30A7E" w14:textId="77777777" w:rsidR="00C24D12" w:rsidRPr="006C3362" w:rsidRDefault="00C24D12" w:rsidP="00D82416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Зф3</w:t>
      </w:r>
      <w:r w:rsidRPr="006C3362">
        <w:rPr>
          <w:rFonts w:ascii="Times New Roman" w:hAnsi="Times New Roman" w:cs="Times New Roman"/>
          <w:sz w:val="28"/>
          <w:szCs w:val="28"/>
        </w:rPr>
        <w:t xml:space="preserve"> = -----</w:t>
      </w:r>
      <w:r w:rsidR="000D11E2">
        <w:rPr>
          <w:rFonts w:ascii="Times New Roman" w:hAnsi="Times New Roman" w:cs="Times New Roman"/>
          <w:sz w:val="28"/>
          <w:szCs w:val="28"/>
        </w:rPr>
        <w:t xml:space="preserve"> х100%</w:t>
      </w:r>
      <w:r w:rsidRPr="006C3362">
        <w:rPr>
          <w:rFonts w:ascii="Times New Roman" w:hAnsi="Times New Roman" w:cs="Times New Roman"/>
          <w:sz w:val="28"/>
          <w:szCs w:val="28"/>
        </w:rPr>
        <w:t>,</w:t>
      </w:r>
    </w:p>
    <w:p w14:paraId="04766C87" w14:textId="77777777" w:rsidR="00C24D12" w:rsidRPr="000D11E2" w:rsidRDefault="00C24D12" w:rsidP="00D82416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0D11E2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14:paraId="4E2E281F" w14:textId="77777777" w:rsidR="000D11E2" w:rsidRPr="006C3362" w:rsidRDefault="00C24D12" w:rsidP="00D8241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362">
        <w:rPr>
          <w:rFonts w:ascii="Times New Roman" w:hAnsi="Times New Roman" w:cs="Times New Roman"/>
          <w:sz w:val="28"/>
          <w:szCs w:val="28"/>
        </w:rPr>
        <w:t>где:</w:t>
      </w:r>
      <w:r>
        <w:rPr>
          <w:rFonts w:ascii="Times New Roman" w:hAnsi="Times New Roman" w:cs="Times New Roman"/>
          <w:sz w:val="28"/>
          <w:szCs w:val="28"/>
        </w:rPr>
        <w:t>V</w:t>
      </w:r>
      <w:proofErr w:type="gramEnd"/>
      <w:r>
        <w:rPr>
          <w:rFonts w:ascii="Times New Roman" w:hAnsi="Times New Roman" w:cs="Times New Roman"/>
          <w:sz w:val="28"/>
          <w:szCs w:val="28"/>
        </w:rPr>
        <w:t>3–</w:t>
      </w:r>
      <w:r w:rsidR="000D11E2">
        <w:rPr>
          <w:rFonts w:ascii="Times New Roman" w:hAnsi="Times New Roman" w:cs="Times New Roman"/>
          <w:sz w:val="28"/>
          <w:szCs w:val="28"/>
        </w:rPr>
        <w:t>количество граждан</w:t>
      </w:r>
      <w:r w:rsidR="000D11E2" w:rsidRPr="001A6787">
        <w:rPr>
          <w:rFonts w:ascii="Times New Roman" w:hAnsi="Times New Roman" w:cs="Times New Roman"/>
          <w:sz w:val="28"/>
          <w:szCs w:val="28"/>
        </w:rPr>
        <w:t xml:space="preserve">, </w:t>
      </w:r>
      <w:r w:rsidR="000D11E2">
        <w:rPr>
          <w:rFonts w:ascii="Times New Roman" w:hAnsi="Times New Roman" w:cs="Times New Roman"/>
          <w:sz w:val="28"/>
          <w:szCs w:val="28"/>
        </w:rPr>
        <w:t xml:space="preserve">удовлетворенных качеством и доступностью медицинской </w:t>
      </w:r>
      <w:proofErr w:type="spellStart"/>
      <w:r w:rsidR="000D11E2">
        <w:rPr>
          <w:rFonts w:ascii="Times New Roman" w:hAnsi="Times New Roman" w:cs="Times New Roman"/>
          <w:sz w:val="28"/>
          <w:szCs w:val="28"/>
        </w:rPr>
        <w:t>помощи,чел</w:t>
      </w:r>
      <w:proofErr w:type="spellEnd"/>
      <w:r w:rsidR="000D11E2">
        <w:rPr>
          <w:rFonts w:ascii="Times New Roman" w:hAnsi="Times New Roman" w:cs="Times New Roman"/>
          <w:sz w:val="28"/>
          <w:szCs w:val="28"/>
        </w:rPr>
        <w:t>;</w:t>
      </w:r>
    </w:p>
    <w:p w14:paraId="5BC60620" w14:textId="77777777" w:rsidR="00C24D12" w:rsidRPr="001A6787" w:rsidRDefault="00C24D12" w:rsidP="00D8241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0D11E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0D11E2">
        <w:rPr>
          <w:rFonts w:ascii="Times New Roman" w:hAnsi="Times New Roman" w:cs="Times New Roman"/>
          <w:sz w:val="28"/>
          <w:szCs w:val="28"/>
        </w:rPr>
        <w:t xml:space="preserve"> общая численность жителей</w:t>
      </w:r>
      <w:r w:rsidR="000D11E2" w:rsidRPr="00B12BA6"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</w:t>
      </w:r>
      <w:r w:rsidR="000D11E2">
        <w:rPr>
          <w:rFonts w:ascii="Times New Roman" w:hAnsi="Times New Roman" w:cs="Times New Roman"/>
          <w:sz w:val="28"/>
          <w:szCs w:val="28"/>
        </w:rPr>
        <w:t xml:space="preserve"> прошедших </w:t>
      </w:r>
      <w:proofErr w:type="spellStart"/>
      <w:proofErr w:type="gramStart"/>
      <w:r w:rsidR="000D11E2">
        <w:rPr>
          <w:rFonts w:ascii="Times New Roman" w:hAnsi="Times New Roman" w:cs="Times New Roman"/>
          <w:sz w:val="28"/>
          <w:szCs w:val="28"/>
        </w:rPr>
        <w:t>анкетирование,чел</w:t>
      </w:r>
      <w:proofErr w:type="spellEnd"/>
      <w:r w:rsidRPr="001A67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6E5E3CC" w14:textId="77777777" w:rsidR="00C24D12" w:rsidRDefault="00C24D12" w:rsidP="00D8241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60F1B5" w14:textId="77777777" w:rsidR="00C406AE" w:rsidRPr="00C406AE" w:rsidRDefault="00C406AE" w:rsidP="00D82416">
      <w:pPr>
        <w:shd w:val="clear" w:color="auto" w:fill="FFFFFF"/>
        <w:spacing w:line="360" w:lineRule="auto"/>
        <w:ind w:left="11" w:right="11" w:hanging="1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406AE">
        <w:rPr>
          <w:rFonts w:ascii="Times New Roman" w:hAnsi="Times New Roman"/>
          <w:b/>
          <w:sz w:val="28"/>
          <w:szCs w:val="28"/>
          <w:lang w:val="ru-RU"/>
        </w:rPr>
        <w:t>Оценка уровня исполнения</w:t>
      </w:r>
    </w:p>
    <w:p w14:paraId="3E259C79" w14:textId="77777777" w:rsidR="00C406AE" w:rsidRPr="00C406AE" w:rsidRDefault="00C406AE" w:rsidP="00D82416">
      <w:pPr>
        <w:shd w:val="clear" w:color="auto" w:fill="FFFFFF"/>
        <w:spacing w:line="360" w:lineRule="auto"/>
        <w:ind w:left="11" w:right="11" w:hanging="1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406AE">
        <w:rPr>
          <w:rFonts w:ascii="Times New Roman" w:hAnsi="Times New Roman"/>
          <w:b/>
          <w:sz w:val="28"/>
          <w:szCs w:val="28"/>
          <w:lang w:val="ru-RU"/>
        </w:rPr>
        <w:t xml:space="preserve"> планового объема финансового обеспечения</w:t>
      </w:r>
    </w:p>
    <w:p w14:paraId="43F0A121" w14:textId="77777777" w:rsidR="00C406AE" w:rsidRPr="00C406AE" w:rsidRDefault="00C406AE" w:rsidP="00D82416">
      <w:pPr>
        <w:shd w:val="clear" w:color="auto" w:fill="FFFFFF"/>
        <w:spacing w:line="360" w:lineRule="auto"/>
        <w:ind w:left="10" w:right="10" w:firstLine="725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1623A4C" w14:textId="77777777" w:rsidR="00C406AE" w:rsidRPr="00C406AE" w:rsidRDefault="00C406AE" w:rsidP="00D82416">
      <w:pPr>
        <w:shd w:val="clear" w:color="auto" w:fill="FFFFFF"/>
        <w:spacing w:line="360" w:lineRule="auto"/>
        <w:ind w:left="10" w:right="10" w:firstLine="725"/>
        <w:jc w:val="both"/>
        <w:rPr>
          <w:rFonts w:ascii="Times New Roman" w:hAnsi="Times New Roman"/>
          <w:sz w:val="28"/>
          <w:szCs w:val="28"/>
          <w:lang w:val="ru-RU"/>
        </w:rPr>
      </w:pPr>
      <w:r w:rsidRPr="00C406AE">
        <w:rPr>
          <w:rFonts w:ascii="Times New Roman" w:hAnsi="Times New Roman"/>
          <w:sz w:val="28"/>
          <w:szCs w:val="28"/>
          <w:lang w:val="ru-RU"/>
        </w:rPr>
        <w:t xml:space="preserve">Соответствие фактического уровня затрат запланированному и эффективность использования средств, направленных на реализацию </w:t>
      </w:r>
      <w:r w:rsidR="00997F61">
        <w:rPr>
          <w:rFonts w:ascii="Times New Roman" w:hAnsi="Times New Roman"/>
          <w:sz w:val="28"/>
          <w:szCs w:val="28"/>
          <w:lang w:val="ru-RU"/>
        </w:rPr>
        <w:lastRenderedPageBreak/>
        <w:t>муниципальной программы</w:t>
      </w:r>
      <w:r w:rsidRPr="00C406AE">
        <w:rPr>
          <w:rFonts w:ascii="Times New Roman" w:hAnsi="Times New Roman"/>
          <w:sz w:val="28"/>
          <w:szCs w:val="28"/>
          <w:lang w:val="ru-RU"/>
        </w:rPr>
        <w:t>, определяется путем сопоставления плановых и фактических объемов финансирования муниципальной программы по формуле:</w:t>
      </w:r>
    </w:p>
    <w:p w14:paraId="306317C7" w14:textId="77777777" w:rsidR="00C406AE" w:rsidRPr="00C406AE" w:rsidRDefault="00C406AE" w:rsidP="00D82416">
      <w:pPr>
        <w:shd w:val="clear" w:color="auto" w:fill="FFFFFF"/>
        <w:spacing w:line="360" w:lineRule="auto"/>
        <w:ind w:right="2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406AE">
        <w:rPr>
          <w:rFonts w:ascii="Times New Roman" w:hAnsi="Times New Roman"/>
          <w:sz w:val="28"/>
          <w:szCs w:val="28"/>
          <w:lang w:val="ru-RU"/>
        </w:rPr>
        <w:t>- в случае финансирования мероприятий муниципальной программы в соответствии с утвержденными плановыми значениями:</w:t>
      </w:r>
    </w:p>
    <w:p w14:paraId="6494008A" w14:textId="77777777" w:rsidR="00C406AE" w:rsidRPr="00C406AE" w:rsidRDefault="00C406AE" w:rsidP="00D82416">
      <w:pPr>
        <w:shd w:val="clear" w:color="auto" w:fill="FFFFFF"/>
        <w:spacing w:line="360" w:lineRule="auto"/>
        <w:ind w:right="24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CE58BE8" w14:textId="77777777" w:rsidR="00C406AE" w:rsidRPr="00C406AE" w:rsidRDefault="00C406AE" w:rsidP="00D82416">
      <w:pPr>
        <w:shd w:val="clear" w:color="auto" w:fill="FFFFFF"/>
        <w:spacing w:line="360" w:lineRule="auto"/>
        <w:ind w:right="2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Pr="00C406AE">
        <w:rPr>
          <w:rFonts w:ascii="Times New Roman" w:hAnsi="Times New Roman"/>
          <w:sz w:val="28"/>
          <w:szCs w:val="28"/>
          <w:lang w:val="ru-RU"/>
        </w:rPr>
        <w:t xml:space="preserve"> = </w:t>
      </w:r>
      <w:proofErr w:type="spellStart"/>
      <w:r w:rsidRPr="00C406AE">
        <w:rPr>
          <w:rFonts w:ascii="Times New Roman" w:hAnsi="Times New Roman"/>
          <w:sz w:val="28"/>
          <w:szCs w:val="28"/>
          <w:lang w:val="ru-RU"/>
        </w:rPr>
        <w:t>Фф</w:t>
      </w:r>
      <w:proofErr w:type="spellEnd"/>
      <w:r w:rsidRPr="00C406AE">
        <w:rPr>
          <w:rFonts w:ascii="Times New Roman" w:hAnsi="Times New Roman"/>
          <w:sz w:val="28"/>
          <w:szCs w:val="28"/>
          <w:lang w:val="ru-RU"/>
        </w:rPr>
        <w:t xml:space="preserve"> / </w:t>
      </w:r>
      <w:proofErr w:type="spellStart"/>
      <w:r w:rsidRPr="00C406AE">
        <w:rPr>
          <w:rFonts w:ascii="Times New Roman" w:hAnsi="Times New Roman"/>
          <w:sz w:val="28"/>
          <w:szCs w:val="28"/>
          <w:lang w:val="ru-RU"/>
        </w:rPr>
        <w:t>Фп</w:t>
      </w:r>
      <w:proofErr w:type="spellEnd"/>
      <w:r w:rsidRPr="00C406AE">
        <w:rPr>
          <w:rFonts w:ascii="Times New Roman" w:hAnsi="Times New Roman"/>
          <w:sz w:val="28"/>
          <w:szCs w:val="28"/>
          <w:lang w:val="ru-RU"/>
        </w:rPr>
        <w:t xml:space="preserve"> х100%;</w:t>
      </w:r>
    </w:p>
    <w:p w14:paraId="2D35164E" w14:textId="77777777" w:rsidR="00C406AE" w:rsidRPr="00C406AE" w:rsidRDefault="00324109" w:rsidP="00D8241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-4"/>
          <w:sz w:val="28"/>
          <w:szCs w:val="28"/>
          <w:lang w:val="ru-RU"/>
        </w:rPr>
        <w:t>г</w:t>
      </w:r>
      <w:r w:rsidR="00C406AE" w:rsidRPr="00C406AE">
        <w:rPr>
          <w:rFonts w:ascii="Times New Roman" w:hAnsi="Times New Roman"/>
          <w:spacing w:val="-4"/>
          <w:sz w:val="28"/>
          <w:szCs w:val="28"/>
          <w:lang w:val="ru-RU"/>
        </w:rPr>
        <w:t>де</w:t>
      </w:r>
      <w:r w:rsidR="00C406AE">
        <w:rPr>
          <w:rFonts w:ascii="Times New Roman" w:hAnsi="Times New Roman"/>
          <w:sz w:val="28"/>
          <w:szCs w:val="28"/>
          <w:lang w:val="ru-RU"/>
        </w:rPr>
        <w:t>К</w:t>
      </w:r>
      <w:r w:rsidR="00C406AE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="00C406AE" w:rsidRPr="00C406AE">
        <w:rPr>
          <w:rFonts w:ascii="Times New Roman" w:hAnsi="Times New Roman"/>
          <w:sz w:val="28"/>
          <w:szCs w:val="28"/>
          <w:lang w:val="ru-RU"/>
        </w:rPr>
        <w:t>- уровень финансирования реализации муниципальной программы, %;</w:t>
      </w:r>
    </w:p>
    <w:p w14:paraId="68A56BB3" w14:textId="77777777" w:rsidR="00C406AE" w:rsidRPr="00C406AE" w:rsidRDefault="00C406AE" w:rsidP="00D82416">
      <w:pPr>
        <w:shd w:val="clear" w:color="auto" w:fill="FFFFFF"/>
        <w:spacing w:line="360" w:lineRule="auto"/>
        <w:ind w:left="5" w:right="19" w:firstLine="704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406AE">
        <w:rPr>
          <w:rFonts w:ascii="Times New Roman" w:hAnsi="Times New Roman"/>
          <w:spacing w:val="-1"/>
          <w:sz w:val="28"/>
          <w:szCs w:val="28"/>
          <w:lang w:val="ru-RU"/>
        </w:rPr>
        <w:t>Фф</w:t>
      </w:r>
      <w:proofErr w:type="spellEnd"/>
      <w:r w:rsidRPr="00C406AE">
        <w:rPr>
          <w:rFonts w:ascii="Times New Roman" w:hAnsi="Times New Roman"/>
          <w:spacing w:val="-1"/>
          <w:sz w:val="28"/>
          <w:szCs w:val="28"/>
          <w:lang w:val="ru-RU"/>
        </w:rPr>
        <w:t xml:space="preserve"> - фактический объем финансовых ресурсов, направленный на реализацию </w:t>
      </w:r>
      <w:r w:rsidRPr="00C406AE">
        <w:rPr>
          <w:rFonts w:ascii="Times New Roman" w:hAnsi="Times New Roman"/>
          <w:sz w:val="28"/>
          <w:szCs w:val="28"/>
          <w:lang w:val="ru-RU"/>
        </w:rPr>
        <w:t>муниципальной программы;</w:t>
      </w:r>
    </w:p>
    <w:p w14:paraId="2D21A92A" w14:textId="77777777" w:rsidR="00C406AE" w:rsidRPr="00C406AE" w:rsidRDefault="00C406AE" w:rsidP="00D82416">
      <w:pPr>
        <w:shd w:val="clear" w:color="auto" w:fill="FFFFFF"/>
        <w:spacing w:line="360" w:lineRule="auto"/>
        <w:ind w:left="10" w:right="19" w:firstLine="704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406AE">
        <w:rPr>
          <w:rFonts w:ascii="Times New Roman" w:hAnsi="Times New Roman"/>
          <w:sz w:val="28"/>
          <w:szCs w:val="28"/>
          <w:lang w:val="ru-RU"/>
        </w:rPr>
        <w:t>Фп</w:t>
      </w:r>
      <w:proofErr w:type="spellEnd"/>
      <w:r w:rsidRPr="00C406AE">
        <w:rPr>
          <w:rFonts w:ascii="Times New Roman" w:hAnsi="Times New Roman"/>
          <w:sz w:val="28"/>
          <w:szCs w:val="28"/>
          <w:lang w:val="ru-RU"/>
        </w:rPr>
        <w:t xml:space="preserve"> - плановый объем финансовых ресурсов на соответствующий отчетный период.</w:t>
      </w:r>
    </w:p>
    <w:p w14:paraId="7F6382C0" w14:textId="77777777" w:rsidR="00C406AE" w:rsidRPr="00C406AE" w:rsidRDefault="00C406AE" w:rsidP="00D82416">
      <w:pPr>
        <w:shd w:val="clear" w:color="auto" w:fill="FFFFFF"/>
        <w:spacing w:line="360" w:lineRule="auto"/>
        <w:ind w:left="5" w:right="19" w:firstLine="704"/>
        <w:jc w:val="both"/>
        <w:rPr>
          <w:rFonts w:ascii="Times New Roman" w:hAnsi="Times New Roman"/>
          <w:sz w:val="28"/>
          <w:szCs w:val="28"/>
          <w:lang w:val="ru-RU"/>
        </w:rPr>
      </w:pPr>
      <w:r w:rsidRPr="00C406AE">
        <w:rPr>
          <w:rFonts w:ascii="Times New Roman" w:hAnsi="Times New Roman"/>
          <w:sz w:val="28"/>
          <w:szCs w:val="28"/>
          <w:lang w:val="ru-RU"/>
        </w:rPr>
        <w:t>В качестве плановых объемов финансирования принимается бюджетная роспись бюджета района с учетом изменений.</w:t>
      </w:r>
    </w:p>
    <w:p w14:paraId="279BFF6E" w14:textId="77777777" w:rsidR="00C406AE" w:rsidRPr="00C406AE" w:rsidRDefault="00C406AE" w:rsidP="00D82416">
      <w:pPr>
        <w:pStyle w:val="ConsPlusNormal"/>
        <w:spacing w:line="360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C406AE">
        <w:rPr>
          <w:rFonts w:ascii="Times New Roman" w:hAnsi="Times New Roman" w:cs="Times New Roman"/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(К2 = 100%).</w:t>
      </w:r>
    </w:p>
    <w:p w14:paraId="26A2E638" w14:textId="77777777" w:rsidR="00C406AE" w:rsidRPr="00C406AE" w:rsidRDefault="00C406AE" w:rsidP="00D82416">
      <w:pPr>
        <w:pStyle w:val="ConsPlusNormal"/>
        <w:spacing w:line="360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C406AE">
        <w:rPr>
          <w:rFonts w:ascii="Times New Roman" w:hAnsi="Times New Roman" w:cs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(К2) учитываются фактические расходы (согласно принятым к учету документам) бюджетов всех уровней и внебюджетные средства.</w:t>
      </w:r>
    </w:p>
    <w:p w14:paraId="5266C237" w14:textId="77777777" w:rsidR="00C406AE" w:rsidRPr="00C406AE" w:rsidRDefault="00C406AE" w:rsidP="00D82416">
      <w:pPr>
        <w:shd w:val="clear" w:color="auto" w:fill="FFFFFF"/>
        <w:spacing w:line="360" w:lineRule="auto"/>
        <w:ind w:left="5" w:right="19" w:hanging="5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B35A9F2" w14:textId="77777777" w:rsidR="00C406AE" w:rsidRPr="00C406AE" w:rsidRDefault="00C406AE" w:rsidP="00D82416">
      <w:pPr>
        <w:shd w:val="clear" w:color="auto" w:fill="FFFFFF"/>
        <w:spacing w:line="360" w:lineRule="auto"/>
        <w:ind w:left="11" w:right="11" w:hanging="1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406AE">
        <w:rPr>
          <w:rFonts w:ascii="Times New Roman" w:hAnsi="Times New Roman"/>
          <w:b/>
          <w:sz w:val="28"/>
          <w:szCs w:val="28"/>
          <w:lang w:val="ru-RU"/>
        </w:rPr>
        <w:t xml:space="preserve">Оценка уровня выполнения мероприятий </w:t>
      </w:r>
    </w:p>
    <w:p w14:paraId="64C58D51" w14:textId="77777777" w:rsidR="00C406AE" w:rsidRPr="00C406AE" w:rsidRDefault="00C406AE" w:rsidP="00D82416">
      <w:pPr>
        <w:shd w:val="clear" w:color="auto" w:fill="FFFFFF"/>
        <w:spacing w:line="360" w:lineRule="auto"/>
        <w:ind w:left="11" w:right="11" w:hanging="1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406AE">
        <w:rPr>
          <w:rFonts w:ascii="Times New Roman" w:hAnsi="Times New Roman"/>
          <w:b/>
          <w:sz w:val="28"/>
          <w:szCs w:val="28"/>
          <w:lang w:val="ru-RU"/>
        </w:rPr>
        <w:t>муниципальной программы (подпрограмм)</w:t>
      </w:r>
    </w:p>
    <w:p w14:paraId="09CB458E" w14:textId="77777777" w:rsidR="00C406AE" w:rsidRPr="00C406AE" w:rsidRDefault="00C406AE" w:rsidP="00D82416">
      <w:pPr>
        <w:shd w:val="clear" w:color="auto" w:fill="FFFFFF"/>
        <w:spacing w:line="360" w:lineRule="auto"/>
        <w:ind w:left="5" w:right="19" w:hanging="5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63805FE" w14:textId="77777777" w:rsidR="00C406AE" w:rsidRPr="00C406AE" w:rsidRDefault="00C406AE" w:rsidP="00D824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6AE">
        <w:rPr>
          <w:rFonts w:ascii="Times New Roman" w:hAnsi="Times New Roman" w:cs="Times New Roman"/>
          <w:sz w:val="28"/>
          <w:szCs w:val="28"/>
        </w:rPr>
        <w:t>Для оценки уровня исполнения запланированных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14:paraId="3E4ABDF6" w14:textId="77777777" w:rsidR="00C406AE" w:rsidRPr="00C406AE" w:rsidRDefault="00C406AE" w:rsidP="00D824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6AE">
        <w:rPr>
          <w:rFonts w:ascii="Times New Roman" w:hAnsi="Times New Roman" w:cs="Times New Roman"/>
          <w:sz w:val="28"/>
          <w:szCs w:val="28"/>
        </w:rPr>
        <w:t xml:space="preserve">Оценка уровня исполнения плана реализации мероприятий </w:t>
      </w:r>
      <w:r w:rsidRPr="00C406AE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определяется по следующей формуле:</w:t>
      </w:r>
    </w:p>
    <w:p w14:paraId="5466544B" w14:textId="77777777" w:rsidR="00C406AE" w:rsidRPr="00C406AE" w:rsidRDefault="00C406AE" w:rsidP="00D824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BC977C" w14:textId="77777777" w:rsidR="00C406AE" w:rsidRPr="00C406AE" w:rsidRDefault="00C406AE" w:rsidP="00D82416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06AE">
        <w:rPr>
          <w:rFonts w:ascii="Times New Roman" w:hAnsi="Times New Roman" w:cs="Times New Roman"/>
          <w:sz w:val="28"/>
          <w:szCs w:val="28"/>
        </w:rPr>
        <w:t>К3 = (</w:t>
      </w:r>
      <w:proofErr w:type="spellStart"/>
      <w:r w:rsidRPr="00C406AE">
        <w:rPr>
          <w:rFonts w:ascii="Times New Roman" w:hAnsi="Times New Roman" w:cs="Times New Roman"/>
          <w:sz w:val="28"/>
          <w:szCs w:val="28"/>
        </w:rPr>
        <w:t>Mф</w:t>
      </w:r>
      <w:proofErr w:type="spellEnd"/>
      <w:r w:rsidRPr="00C406A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C406AE">
        <w:rPr>
          <w:rFonts w:ascii="Times New Roman" w:hAnsi="Times New Roman" w:cs="Times New Roman"/>
          <w:sz w:val="28"/>
          <w:szCs w:val="28"/>
        </w:rPr>
        <w:t>Мп</w:t>
      </w:r>
      <w:proofErr w:type="spellEnd"/>
      <w:r w:rsidRPr="00C406AE">
        <w:rPr>
          <w:rFonts w:ascii="Times New Roman" w:hAnsi="Times New Roman" w:cs="Times New Roman"/>
          <w:sz w:val="28"/>
          <w:szCs w:val="28"/>
        </w:rPr>
        <w:t>) x 100 (%),</w:t>
      </w:r>
    </w:p>
    <w:p w14:paraId="020C72E0" w14:textId="77777777" w:rsidR="00C406AE" w:rsidRPr="00C406AE" w:rsidRDefault="00C406AE" w:rsidP="00D824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406AE">
        <w:rPr>
          <w:rFonts w:ascii="Times New Roman" w:hAnsi="Times New Roman" w:cs="Times New Roman"/>
          <w:sz w:val="28"/>
          <w:szCs w:val="28"/>
        </w:rPr>
        <w:t>где:Мф</w:t>
      </w:r>
      <w:proofErr w:type="spellEnd"/>
      <w:proofErr w:type="gramEnd"/>
      <w:r w:rsidRPr="00C406AE">
        <w:rPr>
          <w:rFonts w:ascii="Times New Roman" w:hAnsi="Times New Roman" w:cs="Times New Roman"/>
          <w:sz w:val="28"/>
          <w:szCs w:val="28"/>
        </w:rPr>
        <w:t xml:space="preserve"> - количество реализованных мероприятий муниципальной программы;</w:t>
      </w:r>
    </w:p>
    <w:p w14:paraId="329FB48C" w14:textId="77777777" w:rsidR="00C406AE" w:rsidRPr="00C406AE" w:rsidRDefault="00C406AE" w:rsidP="00D824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6AE">
        <w:rPr>
          <w:rFonts w:ascii="Times New Roman" w:hAnsi="Times New Roman" w:cs="Times New Roman"/>
          <w:sz w:val="28"/>
          <w:szCs w:val="28"/>
        </w:rPr>
        <w:t>Мп - количество запланированных мероприятий муниципальной программы.</w:t>
      </w:r>
    </w:p>
    <w:p w14:paraId="33DE290B" w14:textId="77777777" w:rsidR="00C406AE" w:rsidRPr="00C406AE" w:rsidRDefault="00C406AE" w:rsidP="00D824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6AE">
        <w:rPr>
          <w:rFonts w:ascii="Times New Roman" w:hAnsi="Times New Roman" w:cs="Times New Roman"/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14:paraId="6CD94EBB" w14:textId="77777777" w:rsidR="00C406AE" w:rsidRDefault="00C406AE" w:rsidP="00C24D12">
      <w:pPr>
        <w:pStyle w:val="p1"/>
        <w:spacing w:line="276" w:lineRule="auto"/>
        <w:rPr>
          <w:b/>
          <w:sz w:val="28"/>
          <w:szCs w:val="28"/>
        </w:rPr>
        <w:sectPr w:rsidR="00C406AE" w:rsidSect="002D711F">
          <w:pgSz w:w="11910" w:h="16840" w:code="9"/>
          <w:pgMar w:top="851" w:right="1134" w:bottom="1701" w:left="1134" w:header="720" w:footer="720" w:gutter="0"/>
          <w:cols w:space="720"/>
          <w:docGrid w:linePitch="299"/>
        </w:sectPr>
      </w:pPr>
    </w:p>
    <w:p w14:paraId="67AE3D90" w14:textId="77777777" w:rsidR="00C24D12" w:rsidRPr="002A0E9C" w:rsidRDefault="00CE1A06" w:rsidP="00C24D12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C24D12">
        <w:rPr>
          <w:rFonts w:ascii="Times New Roman" w:hAnsi="Times New Roman" w:cs="Times New Roman"/>
          <w:b/>
          <w:sz w:val="28"/>
          <w:szCs w:val="28"/>
        </w:rPr>
        <w:t>.</w:t>
      </w:r>
      <w:r w:rsidR="00C24D12" w:rsidRPr="002A0E9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227CB13B" w14:textId="77777777" w:rsidR="00C24D12" w:rsidRPr="002A0E9C" w:rsidRDefault="00C24D12" w:rsidP="00C24D12">
      <w:pPr>
        <w:pStyle w:val="ConsPlusNormal"/>
        <w:widowControl/>
        <w:tabs>
          <w:tab w:val="left" w:pos="1067"/>
          <w:tab w:val="center" w:pos="7286"/>
        </w:tabs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713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Pr="002A0E9C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proofErr w:type="gramEnd"/>
    </w:p>
    <w:p w14:paraId="24A7D7D6" w14:textId="77777777" w:rsidR="00C24D12" w:rsidRDefault="00C24D12" w:rsidP="00C24D12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2A0E9C">
        <w:rPr>
          <w:rFonts w:ascii="Times New Roman" w:hAnsi="Times New Roman"/>
          <w:b/>
          <w:sz w:val="28"/>
          <w:szCs w:val="28"/>
          <w:lang w:val="ru-RU"/>
        </w:rPr>
        <w:t>ПРОГРАММЫ</w:t>
      </w:r>
    </w:p>
    <w:p w14:paraId="560FF772" w14:textId="77777777" w:rsidR="00C406AE" w:rsidRPr="00C406AE" w:rsidRDefault="00C406AE" w:rsidP="00C24D12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C406AE">
        <w:rPr>
          <w:rFonts w:ascii="Times New Roman" w:hAnsi="Times New Roman"/>
          <w:b/>
          <w:sz w:val="28"/>
          <w:szCs w:val="28"/>
          <w:lang w:val="ru-RU"/>
        </w:rPr>
        <w:t xml:space="preserve">«Создание условий для оказания медицинской помощи </w:t>
      </w:r>
      <w:proofErr w:type="spellStart"/>
      <w:r w:rsidRPr="00C406AE">
        <w:rPr>
          <w:rFonts w:ascii="Times New Roman" w:hAnsi="Times New Roman"/>
          <w:b/>
          <w:sz w:val="28"/>
          <w:szCs w:val="28"/>
          <w:lang w:val="ru-RU"/>
        </w:rPr>
        <w:t>населениюмуниципального</w:t>
      </w:r>
      <w:proofErr w:type="spellEnd"/>
      <w:r w:rsidRPr="00C406AE">
        <w:rPr>
          <w:rFonts w:ascii="Times New Roman" w:hAnsi="Times New Roman"/>
          <w:b/>
          <w:sz w:val="28"/>
          <w:szCs w:val="28"/>
          <w:lang w:val="ru-RU"/>
        </w:rPr>
        <w:t xml:space="preserve"> района Кинельский Самарской области на 2021-2025 годы»</w:t>
      </w:r>
    </w:p>
    <w:tbl>
      <w:tblPr>
        <w:tblW w:w="145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1"/>
        <w:gridCol w:w="3466"/>
        <w:gridCol w:w="74"/>
        <w:gridCol w:w="3293"/>
        <w:gridCol w:w="946"/>
        <w:gridCol w:w="341"/>
        <w:gridCol w:w="65"/>
        <w:gridCol w:w="441"/>
        <w:gridCol w:w="142"/>
        <w:gridCol w:w="104"/>
        <w:gridCol w:w="604"/>
        <w:gridCol w:w="64"/>
        <w:gridCol w:w="787"/>
        <w:gridCol w:w="175"/>
        <w:gridCol w:w="675"/>
        <w:gridCol w:w="25"/>
        <w:gridCol w:w="885"/>
      </w:tblGrid>
      <w:tr w:rsidR="00244998" w:rsidRPr="008230BE" w14:paraId="7C9CADD7" w14:textId="77777777" w:rsidTr="00CE1A06">
        <w:trPr>
          <w:cantSplit/>
          <w:trHeight w:val="345"/>
        </w:trPr>
        <w:tc>
          <w:tcPr>
            <w:tcW w:w="2501" w:type="dxa"/>
            <w:vMerge w:val="restart"/>
          </w:tcPr>
          <w:p w14:paraId="3D94ADED" w14:textId="77777777" w:rsidR="00C24D12" w:rsidRPr="00CE1A06" w:rsidRDefault="00C24D12" w:rsidP="002D71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66" w:type="dxa"/>
            <w:vMerge w:val="restart"/>
          </w:tcPr>
          <w:p w14:paraId="0BE12AF4" w14:textId="77777777" w:rsidR="00C24D12" w:rsidRPr="00CE1A06" w:rsidRDefault="00C24D12" w:rsidP="002D71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исполнитель, соискатель </w:t>
            </w:r>
          </w:p>
        </w:tc>
        <w:tc>
          <w:tcPr>
            <w:tcW w:w="3367" w:type="dxa"/>
            <w:gridSpan w:val="2"/>
            <w:vMerge w:val="restart"/>
          </w:tcPr>
          <w:p w14:paraId="58397B8D" w14:textId="77777777" w:rsidR="00C24D12" w:rsidRPr="00CE1A06" w:rsidRDefault="00C24D12" w:rsidP="002D71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254" w:type="dxa"/>
            <w:gridSpan w:val="13"/>
          </w:tcPr>
          <w:p w14:paraId="3045B0CE" w14:textId="77777777" w:rsidR="00C24D12" w:rsidRPr="00CE1A06" w:rsidRDefault="00C24D12" w:rsidP="002D71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(тыс.руб.)    </w:t>
            </w:r>
          </w:p>
        </w:tc>
      </w:tr>
      <w:tr w:rsidR="00244998" w:rsidRPr="008230BE" w14:paraId="27EF73E3" w14:textId="77777777" w:rsidTr="00CE1A06">
        <w:trPr>
          <w:cantSplit/>
          <w:trHeight w:val="345"/>
        </w:trPr>
        <w:tc>
          <w:tcPr>
            <w:tcW w:w="2501" w:type="dxa"/>
            <w:vMerge/>
          </w:tcPr>
          <w:p w14:paraId="21C61D99" w14:textId="77777777" w:rsidR="00C24D12" w:rsidRPr="00CE1A06" w:rsidRDefault="00C24D12" w:rsidP="002D71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6" w:type="dxa"/>
            <w:vMerge/>
          </w:tcPr>
          <w:p w14:paraId="486A403D" w14:textId="77777777" w:rsidR="00C24D12" w:rsidRPr="00CE1A06" w:rsidRDefault="00C24D12" w:rsidP="002D71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gridSpan w:val="2"/>
            <w:vMerge/>
          </w:tcPr>
          <w:p w14:paraId="2F2F2CD8" w14:textId="77777777" w:rsidR="00C24D12" w:rsidRPr="00CE1A06" w:rsidRDefault="00C24D12" w:rsidP="002D71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14:paraId="3FD8154A" w14:textId="77777777" w:rsidR="00C24D12" w:rsidRPr="00CE1A06" w:rsidRDefault="00C24D12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47" w:type="dxa"/>
            <w:gridSpan w:val="3"/>
          </w:tcPr>
          <w:p w14:paraId="5FB581E9" w14:textId="77777777" w:rsidR="00C24D12" w:rsidRPr="00CE1A06" w:rsidRDefault="00C24D12" w:rsidP="00CE1A0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E1A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50" w:type="dxa"/>
            <w:gridSpan w:val="3"/>
          </w:tcPr>
          <w:p w14:paraId="5145B32A" w14:textId="77777777" w:rsidR="00C24D12" w:rsidRPr="00CE1A06" w:rsidRDefault="00C24D12" w:rsidP="006B07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B0793" w:rsidRPr="00CE1A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51" w:type="dxa"/>
            <w:gridSpan w:val="2"/>
          </w:tcPr>
          <w:p w14:paraId="79F74532" w14:textId="77777777" w:rsidR="00C24D12" w:rsidRPr="00CE1A06" w:rsidRDefault="00C24D12" w:rsidP="006B07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B0793" w:rsidRPr="00CE1A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50" w:type="dxa"/>
            <w:gridSpan w:val="2"/>
          </w:tcPr>
          <w:p w14:paraId="1E26816F" w14:textId="77777777" w:rsidR="00C24D12" w:rsidRPr="00CE1A06" w:rsidRDefault="00C24D12" w:rsidP="00CE1A0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B0793" w:rsidRPr="00CE1A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10" w:type="dxa"/>
            <w:gridSpan w:val="2"/>
          </w:tcPr>
          <w:p w14:paraId="464032F3" w14:textId="77777777" w:rsidR="00C24D12" w:rsidRPr="00CE1A06" w:rsidRDefault="00C24D12" w:rsidP="006B07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B0793" w:rsidRPr="00CE1A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244998" w:rsidRPr="008230BE" w14:paraId="219FB49E" w14:textId="77777777" w:rsidTr="00CE1A06">
        <w:trPr>
          <w:cantSplit/>
          <w:trHeight w:val="345"/>
        </w:trPr>
        <w:tc>
          <w:tcPr>
            <w:tcW w:w="2501" w:type="dxa"/>
          </w:tcPr>
          <w:p w14:paraId="283D9C9D" w14:textId="77777777" w:rsidR="00C24D12" w:rsidRPr="00CE1A06" w:rsidRDefault="00C24D12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6" w:type="dxa"/>
          </w:tcPr>
          <w:p w14:paraId="5EAE0202" w14:textId="77777777" w:rsidR="00C24D12" w:rsidRPr="00CE1A06" w:rsidRDefault="00C24D12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7" w:type="dxa"/>
            <w:gridSpan w:val="2"/>
          </w:tcPr>
          <w:p w14:paraId="548FF1CC" w14:textId="77777777" w:rsidR="00C24D12" w:rsidRPr="00CE1A06" w:rsidRDefault="00C24D12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6" w:type="dxa"/>
          </w:tcPr>
          <w:p w14:paraId="313C0E9B" w14:textId="77777777" w:rsidR="00C24D12" w:rsidRPr="00CE1A06" w:rsidRDefault="00C24D12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7" w:type="dxa"/>
            <w:gridSpan w:val="3"/>
          </w:tcPr>
          <w:p w14:paraId="68090E92" w14:textId="77777777" w:rsidR="00C24D12" w:rsidRPr="00CE1A06" w:rsidRDefault="00C24D12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3"/>
          </w:tcPr>
          <w:p w14:paraId="3E80F512" w14:textId="77777777" w:rsidR="00C24D12" w:rsidRPr="00CE1A06" w:rsidRDefault="00C24D12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gridSpan w:val="2"/>
          </w:tcPr>
          <w:p w14:paraId="74467AF1" w14:textId="77777777" w:rsidR="00C24D12" w:rsidRPr="00CE1A06" w:rsidRDefault="00C24D12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</w:tcPr>
          <w:p w14:paraId="4EE773B9" w14:textId="77777777" w:rsidR="00C24D12" w:rsidRPr="00CE1A06" w:rsidRDefault="00C24D12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0" w:type="dxa"/>
            <w:gridSpan w:val="2"/>
          </w:tcPr>
          <w:p w14:paraId="204F69EF" w14:textId="77777777" w:rsidR="00C24D12" w:rsidRPr="00CE1A06" w:rsidRDefault="00C24D12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24D12" w:rsidRPr="000E3615" w14:paraId="7929C8D1" w14:textId="77777777" w:rsidTr="00CE1A06">
        <w:trPr>
          <w:cantSplit/>
          <w:trHeight w:val="345"/>
        </w:trPr>
        <w:tc>
          <w:tcPr>
            <w:tcW w:w="14588" w:type="dxa"/>
            <w:gridSpan w:val="17"/>
          </w:tcPr>
          <w:p w14:paraId="06E0CD1F" w14:textId="77777777" w:rsidR="00C24D12" w:rsidRPr="005309D8" w:rsidRDefault="005309D8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9D8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«Создание условий для оказания медицинской помощи </w:t>
            </w:r>
            <w:proofErr w:type="spellStart"/>
            <w:r w:rsidRPr="005309D8">
              <w:rPr>
                <w:rFonts w:ascii="Times New Roman" w:hAnsi="Times New Roman"/>
                <w:sz w:val="28"/>
                <w:szCs w:val="28"/>
              </w:rPr>
              <w:t>населениюмуниципального</w:t>
            </w:r>
            <w:proofErr w:type="spellEnd"/>
            <w:r w:rsidRPr="005309D8">
              <w:rPr>
                <w:rFonts w:ascii="Times New Roman" w:hAnsi="Times New Roman"/>
                <w:sz w:val="28"/>
                <w:szCs w:val="28"/>
              </w:rPr>
              <w:t xml:space="preserve"> района Кинельский Самарской области на 2021-2025 годы»</w:t>
            </w:r>
          </w:p>
        </w:tc>
      </w:tr>
      <w:tr w:rsidR="00C24D12" w:rsidRPr="000E3615" w14:paraId="41CA8A5B" w14:textId="77777777" w:rsidTr="00CE1A06">
        <w:trPr>
          <w:cantSplit/>
          <w:trHeight w:val="658"/>
        </w:trPr>
        <w:tc>
          <w:tcPr>
            <w:tcW w:w="14588" w:type="dxa"/>
            <w:gridSpan w:val="17"/>
          </w:tcPr>
          <w:p w14:paraId="530A00B9" w14:textId="77777777" w:rsidR="00C24D12" w:rsidRPr="001E67EF" w:rsidRDefault="002C4487" w:rsidP="001E67EF">
            <w:pPr>
              <w:spacing w:after="10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1F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Цель: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</w:t>
            </w:r>
            <w:r w:rsidRPr="002F31F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беспечение доступности медицинской помощи </w:t>
            </w:r>
            <w:proofErr w:type="spellStart"/>
            <w:r w:rsidRPr="002F31F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населениюмуниципального</w:t>
            </w:r>
            <w:proofErr w:type="spellEnd"/>
            <w:r w:rsidRPr="002F31F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района Кинельский</w:t>
            </w:r>
          </w:p>
        </w:tc>
      </w:tr>
      <w:tr w:rsidR="002C4487" w:rsidRPr="000E3615" w14:paraId="067DE1FC" w14:textId="77777777" w:rsidTr="00CE1A06">
        <w:trPr>
          <w:cantSplit/>
          <w:trHeight w:val="658"/>
        </w:trPr>
        <w:tc>
          <w:tcPr>
            <w:tcW w:w="14588" w:type="dxa"/>
            <w:gridSpan w:val="17"/>
          </w:tcPr>
          <w:p w14:paraId="122A9409" w14:textId="77777777" w:rsidR="002C4487" w:rsidRPr="005309D8" w:rsidRDefault="002C4487" w:rsidP="002C4487">
            <w:pPr>
              <w:pStyle w:val="a5"/>
              <w:spacing w:after="105"/>
              <w:ind w:left="79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09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Задача №1 </w:t>
            </w:r>
            <w:r w:rsidRPr="00E57F0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привлечение и закрепление медицинских кадров </w:t>
            </w:r>
            <w:proofErr w:type="gramStart"/>
            <w:r w:rsidRPr="00E57F0B">
              <w:rPr>
                <w:rFonts w:ascii="Times New Roman" w:hAnsi="Times New Roman"/>
                <w:sz w:val="28"/>
                <w:szCs w:val="28"/>
                <w:lang w:val="ru-RU"/>
              </w:rPr>
              <w:t>в  учреждениях</w:t>
            </w:r>
            <w:proofErr w:type="gramEnd"/>
            <w:r w:rsidRPr="00E57F0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здравоохранения, расположенных на территории 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униципального района Кинельский</w:t>
            </w:r>
          </w:p>
        </w:tc>
      </w:tr>
      <w:tr w:rsidR="00244998" w:rsidRPr="008230BE" w14:paraId="25ED2D97" w14:textId="77777777" w:rsidTr="00DB5DBD">
        <w:trPr>
          <w:cantSplit/>
          <w:trHeight w:val="345"/>
        </w:trPr>
        <w:tc>
          <w:tcPr>
            <w:tcW w:w="2501" w:type="dxa"/>
          </w:tcPr>
          <w:p w14:paraId="26532351" w14:textId="77777777" w:rsidR="00EA7DB1" w:rsidRPr="00C54C8C" w:rsidRDefault="00EA7DB1" w:rsidP="00EA7D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C8C">
              <w:rPr>
                <w:rFonts w:ascii="Times New Roman" w:hAnsi="Times New Roman"/>
                <w:sz w:val="28"/>
                <w:szCs w:val="28"/>
                <w:lang w:val="ru-RU"/>
              </w:rPr>
              <w:t>Оказание единовременной материальной помощи молодым специалистам на обустройство</w:t>
            </w:r>
          </w:p>
        </w:tc>
        <w:tc>
          <w:tcPr>
            <w:tcW w:w="3466" w:type="dxa"/>
          </w:tcPr>
          <w:p w14:paraId="5E7E98B1" w14:textId="77777777" w:rsidR="00EA7DB1" w:rsidRPr="00C54C8C" w:rsidRDefault="00EA7DB1" w:rsidP="00EA7D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C8C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финансами</w:t>
            </w:r>
          </w:p>
        </w:tc>
        <w:tc>
          <w:tcPr>
            <w:tcW w:w="3367" w:type="dxa"/>
            <w:gridSpan w:val="2"/>
          </w:tcPr>
          <w:p w14:paraId="39B495F8" w14:textId="77777777" w:rsidR="00EA7DB1" w:rsidRPr="00C54C8C" w:rsidRDefault="00D722E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C8C"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46" w:type="dxa"/>
          </w:tcPr>
          <w:p w14:paraId="5FEA1280" w14:textId="77777777" w:rsidR="00EA7DB1" w:rsidRDefault="00EA7DB1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4"/>
          </w:tcPr>
          <w:p w14:paraId="31D49650" w14:textId="77777777" w:rsidR="00EA7DB1" w:rsidRDefault="00EA7DB1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2" w:type="dxa"/>
            <w:gridSpan w:val="3"/>
          </w:tcPr>
          <w:p w14:paraId="43973E6C" w14:textId="77777777" w:rsidR="00EA7DB1" w:rsidRDefault="00EA7DB1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2" w:type="dxa"/>
            <w:gridSpan w:val="2"/>
          </w:tcPr>
          <w:p w14:paraId="1C429A64" w14:textId="77777777" w:rsidR="00EA7DB1" w:rsidRDefault="00EA7DB1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0" w:type="dxa"/>
            <w:gridSpan w:val="2"/>
          </w:tcPr>
          <w:p w14:paraId="4229AA0C" w14:textId="77777777" w:rsidR="00EA7DB1" w:rsidRDefault="00EA7DB1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</w:tcPr>
          <w:p w14:paraId="536D5F48" w14:textId="77777777" w:rsidR="00EA7DB1" w:rsidRDefault="00EA7DB1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4998" w:rsidRPr="008230BE" w14:paraId="70FAEEF7" w14:textId="77777777" w:rsidTr="00DB5DBD">
        <w:trPr>
          <w:cantSplit/>
          <w:trHeight w:val="345"/>
        </w:trPr>
        <w:tc>
          <w:tcPr>
            <w:tcW w:w="2501" w:type="dxa"/>
          </w:tcPr>
          <w:p w14:paraId="16FACAEE" w14:textId="77777777" w:rsidR="00EA7DB1" w:rsidRPr="00C54C8C" w:rsidRDefault="00EA7DB1" w:rsidP="00EA7D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C8C">
              <w:rPr>
                <w:rFonts w:ascii="Times New Roman" w:hAnsi="Times New Roman"/>
                <w:sz w:val="28"/>
                <w:szCs w:val="28"/>
                <w:lang w:val="ru-RU"/>
              </w:rPr>
              <w:t>Содержание муниципального  жилья, построенного для обеспечения медицинских работников</w:t>
            </w:r>
          </w:p>
        </w:tc>
        <w:tc>
          <w:tcPr>
            <w:tcW w:w="3466" w:type="dxa"/>
          </w:tcPr>
          <w:p w14:paraId="2E47D478" w14:textId="77777777" w:rsidR="00EA7DB1" w:rsidRPr="00C54C8C" w:rsidRDefault="00EA7DB1" w:rsidP="00EA7D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C8C">
              <w:rPr>
                <w:rFonts w:ascii="Times New Roman" w:hAnsi="Times New Roman"/>
                <w:sz w:val="28"/>
                <w:szCs w:val="28"/>
                <w:lang w:val="ru-RU"/>
              </w:rPr>
              <w:t>КУМИ</w:t>
            </w:r>
          </w:p>
        </w:tc>
        <w:tc>
          <w:tcPr>
            <w:tcW w:w="3367" w:type="dxa"/>
            <w:gridSpan w:val="2"/>
          </w:tcPr>
          <w:p w14:paraId="14AEC86D" w14:textId="77777777" w:rsidR="00EA7DB1" w:rsidRPr="00C54C8C" w:rsidRDefault="00EA7DB1" w:rsidP="00EA7D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C8C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Муниципальный бюджет</w:t>
            </w:r>
          </w:p>
        </w:tc>
        <w:tc>
          <w:tcPr>
            <w:tcW w:w="946" w:type="dxa"/>
          </w:tcPr>
          <w:p w14:paraId="104BC65B" w14:textId="77777777" w:rsidR="00EA7DB1" w:rsidRPr="00CE1A06" w:rsidRDefault="00244998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89" w:type="dxa"/>
            <w:gridSpan w:val="4"/>
          </w:tcPr>
          <w:p w14:paraId="460552D8" w14:textId="77777777" w:rsidR="00EA7DB1" w:rsidRPr="00CE1A06" w:rsidRDefault="00244998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2" w:type="dxa"/>
            <w:gridSpan w:val="3"/>
          </w:tcPr>
          <w:p w14:paraId="554814BD" w14:textId="77777777" w:rsidR="00EA7DB1" w:rsidRPr="00CE1A06" w:rsidRDefault="00244998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62" w:type="dxa"/>
            <w:gridSpan w:val="2"/>
          </w:tcPr>
          <w:p w14:paraId="4950828F" w14:textId="77777777" w:rsidR="00EA7DB1" w:rsidRPr="00CE1A06" w:rsidRDefault="00244998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0" w:type="dxa"/>
            <w:gridSpan w:val="2"/>
          </w:tcPr>
          <w:p w14:paraId="30AD7101" w14:textId="77777777" w:rsidR="00EA7DB1" w:rsidRPr="00CE1A06" w:rsidRDefault="00244998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85" w:type="dxa"/>
          </w:tcPr>
          <w:p w14:paraId="08D51107" w14:textId="77777777" w:rsidR="00EA7DB1" w:rsidRPr="00CE1A06" w:rsidRDefault="00244998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44998" w:rsidRPr="008230BE" w14:paraId="604666CD" w14:textId="77777777" w:rsidTr="00DB5DBD">
        <w:trPr>
          <w:cantSplit/>
          <w:trHeight w:val="345"/>
        </w:trPr>
        <w:tc>
          <w:tcPr>
            <w:tcW w:w="2501" w:type="dxa"/>
          </w:tcPr>
          <w:p w14:paraId="65AE6720" w14:textId="77777777" w:rsidR="00D722E0" w:rsidRPr="00C54C8C" w:rsidRDefault="00D722E0" w:rsidP="00D722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C8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Публикация информационно-аналитических материалов о деятельности медицинских организаций.</w:t>
            </w:r>
          </w:p>
        </w:tc>
        <w:tc>
          <w:tcPr>
            <w:tcW w:w="3466" w:type="dxa"/>
          </w:tcPr>
          <w:p w14:paraId="6EB717F4" w14:textId="77777777" w:rsidR="00D722E0" w:rsidRPr="00C54C8C" w:rsidRDefault="00D722E0" w:rsidP="00D722E0">
            <w:pPr>
              <w:rPr>
                <w:rFonts w:ascii="Times New Roman" w:hAnsi="Times New Roman"/>
                <w:sz w:val="28"/>
                <w:szCs w:val="28"/>
              </w:rPr>
            </w:pPr>
            <w:r w:rsidRPr="00C54C8C">
              <w:rPr>
                <w:rFonts w:ascii="Times New Roman" w:hAnsi="Times New Roman"/>
                <w:sz w:val="28"/>
                <w:szCs w:val="28"/>
              </w:rPr>
              <w:t>МБУ ИЦ «</w:t>
            </w:r>
            <w:proofErr w:type="spellStart"/>
            <w:r w:rsidRPr="00C54C8C">
              <w:rPr>
                <w:rFonts w:ascii="Times New Roman" w:hAnsi="Times New Roman"/>
                <w:sz w:val="28"/>
                <w:szCs w:val="28"/>
              </w:rPr>
              <w:t>Междуречье</w:t>
            </w:r>
            <w:proofErr w:type="spellEnd"/>
            <w:r w:rsidRPr="00C54C8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367" w:type="dxa"/>
            <w:gridSpan w:val="2"/>
          </w:tcPr>
          <w:p w14:paraId="011EE9F9" w14:textId="77777777" w:rsidR="00D722E0" w:rsidRPr="00C54C8C" w:rsidRDefault="00D722E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C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6" w:type="dxa"/>
          </w:tcPr>
          <w:p w14:paraId="1A02B287" w14:textId="77777777" w:rsidR="00D722E0" w:rsidRDefault="00D722E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4"/>
          </w:tcPr>
          <w:p w14:paraId="748799F1" w14:textId="77777777" w:rsidR="00D722E0" w:rsidRDefault="00D722E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2" w:type="dxa"/>
            <w:gridSpan w:val="3"/>
          </w:tcPr>
          <w:p w14:paraId="1129A109" w14:textId="77777777" w:rsidR="00D722E0" w:rsidRDefault="00D722E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2" w:type="dxa"/>
            <w:gridSpan w:val="2"/>
          </w:tcPr>
          <w:p w14:paraId="0513967D" w14:textId="77777777" w:rsidR="00D722E0" w:rsidRDefault="00D722E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0" w:type="dxa"/>
            <w:gridSpan w:val="2"/>
          </w:tcPr>
          <w:p w14:paraId="5B80E012" w14:textId="77777777" w:rsidR="00D722E0" w:rsidRDefault="00D722E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</w:tcPr>
          <w:p w14:paraId="7A210840" w14:textId="77777777" w:rsidR="00D722E0" w:rsidRDefault="00D722E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4998" w:rsidRPr="008230BE" w14:paraId="709603FD" w14:textId="77777777" w:rsidTr="00DB5DBD">
        <w:trPr>
          <w:cantSplit/>
          <w:trHeight w:val="345"/>
        </w:trPr>
        <w:tc>
          <w:tcPr>
            <w:tcW w:w="2501" w:type="dxa"/>
          </w:tcPr>
          <w:p w14:paraId="07E2A184" w14:textId="77777777" w:rsidR="00EA7DB1" w:rsidRPr="00C54C8C" w:rsidRDefault="00EA7DB1" w:rsidP="00EA7D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C8C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жилыми помещениями  медицинских работников</w:t>
            </w:r>
          </w:p>
        </w:tc>
        <w:tc>
          <w:tcPr>
            <w:tcW w:w="3466" w:type="dxa"/>
          </w:tcPr>
          <w:p w14:paraId="1C5AECAB" w14:textId="77777777" w:rsidR="00EA7DB1" w:rsidRPr="00C54C8C" w:rsidRDefault="00EA7DB1" w:rsidP="00EA7D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C8C">
              <w:rPr>
                <w:rFonts w:ascii="Times New Roman" w:hAnsi="Times New Roman"/>
                <w:sz w:val="28"/>
                <w:szCs w:val="28"/>
                <w:lang w:val="ru-RU"/>
              </w:rPr>
              <w:t>КУМИ</w:t>
            </w:r>
          </w:p>
          <w:p w14:paraId="673619EF" w14:textId="77777777" w:rsidR="00EA7DB1" w:rsidRPr="00C54C8C" w:rsidRDefault="00EA7DB1" w:rsidP="00EA7D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C8C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сельских поселений</w:t>
            </w:r>
          </w:p>
          <w:p w14:paraId="218DE069" w14:textId="77777777" w:rsidR="00EA7DB1" w:rsidRPr="00C54C8C" w:rsidRDefault="00EA7DB1" w:rsidP="00EA7D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67" w:type="dxa"/>
            <w:gridSpan w:val="2"/>
          </w:tcPr>
          <w:p w14:paraId="5AE6D5EA" w14:textId="77777777" w:rsidR="00EA7DB1" w:rsidRPr="00C54C8C" w:rsidRDefault="00EA7DB1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C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6" w:type="dxa"/>
          </w:tcPr>
          <w:p w14:paraId="64A94D91" w14:textId="77777777" w:rsidR="00EA7DB1" w:rsidRDefault="00D722E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4"/>
          </w:tcPr>
          <w:p w14:paraId="4E11B287" w14:textId="77777777" w:rsidR="00EA7DB1" w:rsidRDefault="00D722E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2" w:type="dxa"/>
            <w:gridSpan w:val="3"/>
          </w:tcPr>
          <w:p w14:paraId="17FAD2BE" w14:textId="77777777" w:rsidR="00EA7DB1" w:rsidRDefault="00D722E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2" w:type="dxa"/>
            <w:gridSpan w:val="2"/>
          </w:tcPr>
          <w:p w14:paraId="0C737381" w14:textId="77777777" w:rsidR="00EA7DB1" w:rsidRDefault="00D722E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0" w:type="dxa"/>
            <w:gridSpan w:val="2"/>
          </w:tcPr>
          <w:p w14:paraId="4422E358" w14:textId="77777777" w:rsidR="00EA7DB1" w:rsidRDefault="00D722E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</w:tcPr>
          <w:p w14:paraId="09788BC0" w14:textId="77777777" w:rsidR="00EA7DB1" w:rsidRDefault="00D722E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4998" w:rsidRPr="008230BE" w14:paraId="600FA463" w14:textId="77777777" w:rsidTr="00DB5DBD">
        <w:trPr>
          <w:cantSplit/>
          <w:trHeight w:val="345"/>
        </w:trPr>
        <w:tc>
          <w:tcPr>
            <w:tcW w:w="2501" w:type="dxa"/>
          </w:tcPr>
          <w:p w14:paraId="4623E670" w14:textId="77777777" w:rsidR="00D722E0" w:rsidRPr="00C54C8C" w:rsidRDefault="00D722E0" w:rsidP="00D722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C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Размещение информации о деятельности медицинских организаций, возможностях трудоустройства для </w:t>
            </w:r>
            <w:proofErr w:type="gramStart"/>
            <w:r w:rsidRPr="00C54C8C">
              <w:rPr>
                <w:rFonts w:ascii="Times New Roman" w:hAnsi="Times New Roman"/>
                <w:sz w:val="28"/>
                <w:szCs w:val="28"/>
                <w:lang w:val="ru-RU"/>
              </w:rPr>
              <w:t>медработников  на</w:t>
            </w:r>
            <w:proofErr w:type="gramEnd"/>
            <w:r w:rsidRPr="00C54C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официально сайте администрации м.р. Кинельский</w:t>
            </w:r>
          </w:p>
        </w:tc>
        <w:tc>
          <w:tcPr>
            <w:tcW w:w="3466" w:type="dxa"/>
          </w:tcPr>
          <w:p w14:paraId="6A4C3552" w14:textId="77777777" w:rsidR="00D722E0" w:rsidRPr="00C54C8C" w:rsidRDefault="00D722E0" w:rsidP="00D722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4C8C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C54C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54C8C">
              <w:rPr>
                <w:rFonts w:ascii="Times New Roman" w:hAnsi="Times New Roman"/>
                <w:sz w:val="28"/>
                <w:szCs w:val="28"/>
              </w:rPr>
              <w:t>м.р</w:t>
            </w:r>
            <w:proofErr w:type="spellEnd"/>
            <w:r w:rsidRPr="00C54C8C">
              <w:rPr>
                <w:rFonts w:ascii="Times New Roman" w:hAnsi="Times New Roman"/>
                <w:sz w:val="28"/>
                <w:szCs w:val="28"/>
              </w:rPr>
              <w:t>. Кинельский</w:t>
            </w:r>
          </w:p>
        </w:tc>
        <w:tc>
          <w:tcPr>
            <w:tcW w:w="3367" w:type="dxa"/>
            <w:gridSpan w:val="2"/>
          </w:tcPr>
          <w:p w14:paraId="08A67471" w14:textId="77777777" w:rsidR="00D722E0" w:rsidRPr="00C54C8C" w:rsidRDefault="00D722E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C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6" w:type="dxa"/>
          </w:tcPr>
          <w:p w14:paraId="74CDCADF" w14:textId="77777777" w:rsidR="00D722E0" w:rsidRDefault="00D722E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4"/>
          </w:tcPr>
          <w:p w14:paraId="15ECB338" w14:textId="77777777" w:rsidR="00D722E0" w:rsidRDefault="00D722E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2" w:type="dxa"/>
            <w:gridSpan w:val="3"/>
          </w:tcPr>
          <w:p w14:paraId="34A41588" w14:textId="77777777" w:rsidR="00D722E0" w:rsidRDefault="00D722E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2" w:type="dxa"/>
            <w:gridSpan w:val="2"/>
          </w:tcPr>
          <w:p w14:paraId="15DAC000" w14:textId="77777777" w:rsidR="00D722E0" w:rsidRDefault="00D722E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0" w:type="dxa"/>
            <w:gridSpan w:val="2"/>
          </w:tcPr>
          <w:p w14:paraId="04047F52" w14:textId="77777777" w:rsidR="00D722E0" w:rsidRDefault="00D722E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</w:tcPr>
          <w:p w14:paraId="3B950C8F" w14:textId="77777777" w:rsidR="00D722E0" w:rsidRDefault="00D722E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4998" w:rsidRPr="008230BE" w14:paraId="73B28595" w14:textId="77777777" w:rsidTr="00DB5DBD">
        <w:trPr>
          <w:cantSplit/>
          <w:trHeight w:val="345"/>
        </w:trPr>
        <w:tc>
          <w:tcPr>
            <w:tcW w:w="2501" w:type="dxa"/>
          </w:tcPr>
          <w:p w14:paraId="53224D05" w14:textId="77777777" w:rsidR="00D722E0" w:rsidRPr="00C54C8C" w:rsidRDefault="00D722E0" w:rsidP="00D722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C8C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конкурса профессионального мастерства среди медработников</w:t>
            </w:r>
          </w:p>
        </w:tc>
        <w:tc>
          <w:tcPr>
            <w:tcW w:w="3466" w:type="dxa"/>
          </w:tcPr>
          <w:p w14:paraId="65F19799" w14:textId="77777777" w:rsidR="00D722E0" w:rsidRPr="00C54C8C" w:rsidRDefault="00D722E0" w:rsidP="00F45F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C8C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="00F45F4B">
              <w:rPr>
                <w:rFonts w:ascii="Times New Roman" w:hAnsi="Times New Roman"/>
                <w:sz w:val="28"/>
                <w:szCs w:val="28"/>
                <w:lang w:val="ru-RU"/>
              </w:rPr>
              <w:t>БУ «Центр культуры</w:t>
            </w:r>
            <w:r w:rsidRPr="00C54C8C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="00F45F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муниципального района Кинельский</w:t>
            </w:r>
          </w:p>
        </w:tc>
        <w:tc>
          <w:tcPr>
            <w:tcW w:w="3367" w:type="dxa"/>
            <w:gridSpan w:val="2"/>
          </w:tcPr>
          <w:p w14:paraId="0051C02C" w14:textId="77777777" w:rsidR="00D722E0" w:rsidRPr="00C54C8C" w:rsidRDefault="00D722E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C8C"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46" w:type="dxa"/>
          </w:tcPr>
          <w:p w14:paraId="5B460790" w14:textId="77777777" w:rsidR="00D722E0" w:rsidRPr="00CE1A06" w:rsidRDefault="00D722E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89" w:type="dxa"/>
            <w:gridSpan w:val="4"/>
          </w:tcPr>
          <w:p w14:paraId="289D0644" w14:textId="77777777" w:rsidR="00D722E0" w:rsidRPr="00CE1A06" w:rsidRDefault="00D722E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2" w:type="dxa"/>
            <w:gridSpan w:val="3"/>
          </w:tcPr>
          <w:p w14:paraId="2B063698" w14:textId="77777777" w:rsidR="00D722E0" w:rsidRPr="00CE1A06" w:rsidRDefault="00D722E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62" w:type="dxa"/>
            <w:gridSpan w:val="2"/>
          </w:tcPr>
          <w:p w14:paraId="28694188" w14:textId="77777777" w:rsidR="00D722E0" w:rsidRPr="00CE1A06" w:rsidRDefault="00D722E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0" w:type="dxa"/>
            <w:gridSpan w:val="2"/>
          </w:tcPr>
          <w:p w14:paraId="6903CFDA" w14:textId="77777777" w:rsidR="00D722E0" w:rsidRPr="00CE1A06" w:rsidRDefault="00D722E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85" w:type="dxa"/>
          </w:tcPr>
          <w:p w14:paraId="5249C90B" w14:textId="77777777" w:rsidR="00D722E0" w:rsidRPr="00CE1A06" w:rsidRDefault="00D722E0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E67EF" w:rsidRPr="008230BE" w14:paraId="260462AC" w14:textId="77777777" w:rsidTr="00DB5DBD">
        <w:trPr>
          <w:cantSplit/>
          <w:trHeight w:val="345"/>
        </w:trPr>
        <w:tc>
          <w:tcPr>
            <w:tcW w:w="2501" w:type="dxa"/>
          </w:tcPr>
          <w:p w14:paraId="22BB961F" w14:textId="77777777" w:rsidR="001E67EF" w:rsidRPr="00C54C8C" w:rsidRDefault="001E67EF" w:rsidP="001E67E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66" w:type="dxa"/>
          </w:tcPr>
          <w:p w14:paraId="117AF9CF" w14:textId="77777777" w:rsidR="001E67EF" w:rsidRPr="00C54C8C" w:rsidRDefault="001E67EF" w:rsidP="001E67E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67" w:type="dxa"/>
            <w:gridSpan w:val="2"/>
          </w:tcPr>
          <w:p w14:paraId="35CE25CF" w14:textId="77777777" w:rsidR="001E67EF" w:rsidRPr="00C54C8C" w:rsidRDefault="001E67EF" w:rsidP="001E67E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14:paraId="408D4519" w14:textId="77777777" w:rsidR="001E67EF" w:rsidRDefault="001E67EF" w:rsidP="001E67E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4"/>
          </w:tcPr>
          <w:p w14:paraId="06A0B431" w14:textId="77777777" w:rsidR="001E67EF" w:rsidRDefault="001E67EF" w:rsidP="001E67E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gridSpan w:val="3"/>
          </w:tcPr>
          <w:p w14:paraId="5E2D62B0" w14:textId="77777777" w:rsidR="001E67EF" w:rsidRDefault="001E67EF" w:rsidP="001E67E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2"/>
          </w:tcPr>
          <w:p w14:paraId="0E2FDE32" w14:textId="77777777" w:rsidR="001E67EF" w:rsidRDefault="001E67EF" w:rsidP="001E67E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</w:tcPr>
          <w:p w14:paraId="5D6BD8FD" w14:textId="77777777" w:rsidR="001E67EF" w:rsidRDefault="001E67EF" w:rsidP="001E67E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14:paraId="0D703DED" w14:textId="77777777" w:rsidR="001E67EF" w:rsidRDefault="001E67EF" w:rsidP="001E67E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752" w:rsidRPr="008230BE" w14:paraId="6BB0667A" w14:textId="77777777" w:rsidTr="00DB5DBD">
        <w:trPr>
          <w:cantSplit/>
          <w:trHeight w:val="345"/>
        </w:trPr>
        <w:tc>
          <w:tcPr>
            <w:tcW w:w="2501" w:type="dxa"/>
          </w:tcPr>
          <w:p w14:paraId="114A3575" w14:textId="77777777" w:rsidR="007B4752" w:rsidRPr="004F6DC0" w:rsidRDefault="007B4752" w:rsidP="00B53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</w:t>
            </w:r>
            <w:r w:rsidR="00B5370C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ставление ежемесячной денежной выплаты </w:t>
            </w:r>
            <w:r w:rsidRPr="004F6DC0">
              <w:rPr>
                <w:rFonts w:ascii="Times New Roman" w:hAnsi="Times New Roman"/>
                <w:sz w:val="28"/>
                <w:szCs w:val="28"/>
                <w:lang w:val="ru-RU"/>
              </w:rPr>
              <w:t>лицам, обучающимся в государственных организациях, осуществляющих образовательную деятельность по программам высшего медицинского образования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66F17C3A" w14:textId="77777777" w:rsidR="007B4752" w:rsidRPr="00C54C8C" w:rsidRDefault="007B4752" w:rsidP="00B537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66" w:type="dxa"/>
          </w:tcPr>
          <w:p w14:paraId="5937BC26" w14:textId="77777777" w:rsidR="007B4752" w:rsidRPr="00C54C8C" w:rsidRDefault="007B4752" w:rsidP="00B537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</w:t>
            </w:r>
          </w:p>
        </w:tc>
        <w:tc>
          <w:tcPr>
            <w:tcW w:w="3367" w:type="dxa"/>
            <w:gridSpan w:val="2"/>
          </w:tcPr>
          <w:p w14:paraId="4A39DA0B" w14:textId="77777777" w:rsidR="007B4752" w:rsidRPr="00C54C8C" w:rsidRDefault="007B4752" w:rsidP="00B537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C8C"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46" w:type="dxa"/>
          </w:tcPr>
          <w:p w14:paraId="286EA27A" w14:textId="77777777" w:rsidR="007B4752" w:rsidRPr="00C872A0" w:rsidRDefault="00143349" w:rsidP="00AA2E4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2E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136CB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1A77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9" w:type="dxa"/>
            <w:gridSpan w:val="4"/>
          </w:tcPr>
          <w:p w14:paraId="375BEAED" w14:textId="77777777" w:rsidR="007B4752" w:rsidRDefault="007B4752" w:rsidP="00B537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2" w:type="dxa"/>
            <w:gridSpan w:val="3"/>
          </w:tcPr>
          <w:p w14:paraId="5C50604F" w14:textId="77777777" w:rsidR="007B4752" w:rsidRPr="00CE1A06" w:rsidRDefault="004F5585" w:rsidP="00B537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62" w:type="dxa"/>
            <w:gridSpan w:val="2"/>
          </w:tcPr>
          <w:p w14:paraId="128BAB37" w14:textId="77777777" w:rsidR="007B4752" w:rsidRPr="00CE1A06" w:rsidRDefault="00AA2E4E" w:rsidP="00B537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136CB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1A77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0" w:type="dxa"/>
            <w:gridSpan w:val="2"/>
          </w:tcPr>
          <w:p w14:paraId="133421C5" w14:textId="77777777" w:rsidR="007B4752" w:rsidRPr="00CE1A06" w:rsidRDefault="00F1701D" w:rsidP="0014334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33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47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5" w:type="dxa"/>
          </w:tcPr>
          <w:p w14:paraId="52002C4D" w14:textId="77777777" w:rsidR="007B4752" w:rsidRPr="00CE1A06" w:rsidRDefault="00F1701D" w:rsidP="0014334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33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47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4752" w:rsidRPr="000E3615" w14:paraId="7CB72787" w14:textId="77777777" w:rsidTr="00CE1A06">
        <w:trPr>
          <w:cantSplit/>
          <w:trHeight w:val="345"/>
        </w:trPr>
        <w:tc>
          <w:tcPr>
            <w:tcW w:w="14588" w:type="dxa"/>
            <w:gridSpan w:val="17"/>
          </w:tcPr>
          <w:p w14:paraId="695854B9" w14:textId="77777777" w:rsidR="007B4752" w:rsidRPr="00C54C8C" w:rsidRDefault="007B4752" w:rsidP="001E67EF">
            <w:pPr>
              <w:spacing w:after="105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67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Задача №2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повышение </w:t>
            </w:r>
            <w:r w:rsidRPr="00C14CEC">
              <w:rPr>
                <w:rFonts w:ascii="Times New Roman" w:hAnsi="Times New Roman"/>
                <w:sz w:val="28"/>
                <w:szCs w:val="28"/>
                <w:lang w:val="ru-RU"/>
              </w:rPr>
              <w:t>уровня удовлетворенности населения муниципального района Кинельский качеством и доступностью медицинской помощи.</w:t>
            </w:r>
          </w:p>
        </w:tc>
      </w:tr>
      <w:tr w:rsidR="007B4752" w:rsidRPr="008230BE" w14:paraId="1647673E" w14:textId="77777777" w:rsidTr="00DB5DBD">
        <w:trPr>
          <w:cantSplit/>
          <w:trHeight w:val="345"/>
        </w:trPr>
        <w:tc>
          <w:tcPr>
            <w:tcW w:w="2501" w:type="dxa"/>
          </w:tcPr>
          <w:p w14:paraId="19745C95" w14:textId="77777777" w:rsidR="007B4752" w:rsidRPr="00C54C8C" w:rsidRDefault="007B4752" w:rsidP="0024499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C8C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анкетирования населения по удовлетворенности качеством медицинских услуг</w:t>
            </w:r>
          </w:p>
        </w:tc>
        <w:tc>
          <w:tcPr>
            <w:tcW w:w="3466" w:type="dxa"/>
          </w:tcPr>
          <w:p w14:paraId="20108165" w14:textId="77777777" w:rsidR="007B4752" w:rsidRPr="00C54C8C" w:rsidRDefault="007B4752" w:rsidP="00244998">
            <w:pPr>
              <w:rPr>
                <w:rFonts w:ascii="Times New Roman" w:hAnsi="Times New Roman"/>
                <w:sz w:val="28"/>
                <w:szCs w:val="28"/>
              </w:rPr>
            </w:pPr>
            <w:r w:rsidRPr="00C54C8C">
              <w:rPr>
                <w:rFonts w:ascii="Times New Roman" w:hAnsi="Times New Roman"/>
                <w:sz w:val="28"/>
                <w:szCs w:val="28"/>
              </w:rPr>
              <w:t>МБУ «ДМО»</w:t>
            </w:r>
          </w:p>
          <w:p w14:paraId="3440BB2F" w14:textId="77777777" w:rsidR="007B4752" w:rsidRPr="00C54C8C" w:rsidRDefault="007B4752" w:rsidP="0024499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67" w:type="dxa"/>
            <w:gridSpan w:val="2"/>
          </w:tcPr>
          <w:p w14:paraId="3259DC75" w14:textId="77777777" w:rsidR="007B4752" w:rsidRPr="00C54C8C" w:rsidRDefault="007B4752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C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gridSpan w:val="3"/>
          </w:tcPr>
          <w:p w14:paraId="3C6B3AF0" w14:textId="77777777" w:rsidR="007B4752" w:rsidRDefault="007B4752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7" w:type="dxa"/>
            <w:gridSpan w:val="3"/>
          </w:tcPr>
          <w:p w14:paraId="78C0D922" w14:textId="77777777" w:rsidR="007B4752" w:rsidRDefault="007B4752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  <w:gridSpan w:val="2"/>
          </w:tcPr>
          <w:p w14:paraId="1956E64A" w14:textId="77777777" w:rsidR="007B4752" w:rsidRDefault="007B4752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2" w:type="dxa"/>
            <w:gridSpan w:val="2"/>
          </w:tcPr>
          <w:p w14:paraId="35CD5EF4" w14:textId="77777777" w:rsidR="007B4752" w:rsidRDefault="007B4752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0" w:type="dxa"/>
            <w:gridSpan w:val="2"/>
          </w:tcPr>
          <w:p w14:paraId="22C087B7" w14:textId="77777777" w:rsidR="007B4752" w:rsidRDefault="007B4752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</w:tcPr>
          <w:p w14:paraId="4F233F7C" w14:textId="77777777" w:rsidR="007B4752" w:rsidRDefault="007B4752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B4752" w:rsidRPr="008230BE" w14:paraId="3A9070B1" w14:textId="77777777" w:rsidTr="00DB5DBD">
        <w:trPr>
          <w:cantSplit/>
          <w:trHeight w:val="345"/>
        </w:trPr>
        <w:tc>
          <w:tcPr>
            <w:tcW w:w="2501" w:type="dxa"/>
          </w:tcPr>
          <w:p w14:paraId="4C507E47" w14:textId="77777777" w:rsidR="007B4752" w:rsidRPr="00C54C8C" w:rsidRDefault="007B4752" w:rsidP="00C54C8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54C8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 xml:space="preserve">Благоустройство территории в процессе возведения (замены) ФАПов </w:t>
            </w:r>
          </w:p>
        </w:tc>
        <w:tc>
          <w:tcPr>
            <w:tcW w:w="3466" w:type="dxa"/>
          </w:tcPr>
          <w:p w14:paraId="470951F1" w14:textId="77777777" w:rsidR="007B4752" w:rsidRPr="00C54C8C" w:rsidRDefault="007B4752" w:rsidP="002D711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C8C">
              <w:rPr>
                <w:rFonts w:ascii="Times New Roman" w:hAnsi="Times New Roman"/>
                <w:sz w:val="28"/>
                <w:szCs w:val="28"/>
                <w:lang w:val="ru-RU"/>
              </w:rPr>
              <w:t>МБУ «Управление строительства, архитектуры и ЖКХ»</w:t>
            </w:r>
          </w:p>
        </w:tc>
        <w:tc>
          <w:tcPr>
            <w:tcW w:w="3367" w:type="dxa"/>
            <w:gridSpan w:val="2"/>
          </w:tcPr>
          <w:p w14:paraId="4B9976D2" w14:textId="77777777" w:rsidR="007B4752" w:rsidRPr="00C54C8C" w:rsidRDefault="007B4752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1352" w:type="dxa"/>
            <w:gridSpan w:val="3"/>
          </w:tcPr>
          <w:p w14:paraId="5970422F" w14:textId="77777777" w:rsidR="007B4752" w:rsidRDefault="007B4752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7" w:type="dxa"/>
            <w:gridSpan w:val="3"/>
          </w:tcPr>
          <w:p w14:paraId="42A7F47E" w14:textId="77777777" w:rsidR="007B4752" w:rsidRDefault="007B4752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  <w:gridSpan w:val="2"/>
          </w:tcPr>
          <w:p w14:paraId="405B636F" w14:textId="77777777" w:rsidR="007B4752" w:rsidRDefault="007B4752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2" w:type="dxa"/>
            <w:gridSpan w:val="2"/>
          </w:tcPr>
          <w:p w14:paraId="0D02751D" w14:textId="77777777" w:rsidR="007B4752" w:rsidRDefault="007B4752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0" w:type="dxa"/>
            <w:gridSpan w:val="2"/>
          </w:tcPr>
          <w:p w14:paraId="3253A091" w14:textId="77777777" w:rsidR="007B4752" w:rsidRDefault="007B4752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</w:tcPr>
          <w:p w14:paraId="4D43BC02" w14:textId="77777777" w:rsidR="007B4752" w:rsidRDefault="007B4752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B4752" w:rsidRPr="008230BE" w14:paraId="24686832" w14:textId="77777777" w:rsidTr="00DB5DBD">
        <w:trPr>
          <w:cantSplit/>
          <w:trHeight w:val="345"/>
        </w:trPr>
        <w:tc>
          <w:tcPr>
            <w:tcW w:w="2501" w:type="dxa"/>
          </w:tcPr>
          <w:p w14:paraId="52401994" w14:textId="77777777" w:rsidR="007B4752" w:rsidRPr="00C54C8C" w:rsidRDefault="007B4752" w:rsidP="002F31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C8C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капитальных и текущих ремонтов, приобретение медицинского оборудования, инвентаря, автотранспорта</w:t>
            </w:r>
          </w:p>
        </w:tc>
        <w:tc>
          <w:tcPr>
            <w:tcW w:w="3466" w:type="dxa"/>
          </w:tcPr>
          <w:p w14:paraId="00223676" w14:textId="77777777" w:rsidR="007B4752" w:rsidRPr="00C54C8C" w:rsidRDefault="007B4752" w:rsidP="002F31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C8C">
              <w:rPr>
                <w:rFonts w:ascii="Times New Roman" w:hAnsi="Times New Roman"/>
                <w:sz w:val="28"/>
                <w:szCs w:val="28"/>
                <w:lang w:val="ru-RU"/>
              </w:rPr>
              <w:t>Социально ориентированные некоммерческие и коммерческие организации.</w:t>
            </w:r>
          </w:p>
        </w:tc>
        <w:tc>
          <w:tcPr>
            <w:tcW w:w="3367" w:type="dxa"/>
            <w:gridSpan w:val="2"/>
          </w:tcPr>
          <w:p w14:paraId="3B8FEB5D" w14:textId="77777777" w:rsidR="007B4752" w:rsidRPr="00C54C8C" w:rsidRDefault="007B4752" w:rsidP="002F31F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C8C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52" w:type="dxa"/>
            <w:gridSpan w:val="3"/>
          </w:tcPr>
          <w:p w14:paraId="1B4525DB" w14:textId="77777777" w:rsidR="007B4752" w:rsidRDefault="007B4752" w:rsidP="002F31F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7" w:type="dxa"/>
            <w:gridSpan w:val="3"/>
          </w:tcPr>
          <w:p w14:paraId="46CA06F8" w14:textId="77777777" w:rsidR="007B4752" w:rsidRDefault="007B4752" w:rsidP="002F31F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  <w:gridSpan w:val="2"/>
          </w:tcPr>
          <w:p w14:paraId="4F7A2BB7" w14:textId="77777777" w:rsidR="007B4752" w:rsidRDefault="007B4752" w:rsidP="002F31F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2" w:type="dxa"/>
            <w:gridSpan w:val="2"/>
          </w:tcPr>
          <w:p w14:paraId="1CEBDA3C" w14:textId="77777777" w:rsidR="007B4752" w:rsidRDefault="007B4752" w:rsidP="002F31F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0" w:type="dxa"/>
            <w:gridSpan w:val="2"/>
          </w:tcPr>
          <w:p w14:paraId="1F1FDF9A" w14:textId="77777777" w:rsidR="007B4752" w:rsidRDefault="007B4752" w:rsidP="002F31F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</w:tcPr>
          <w:p w14:paraId="24D1EC71" w14:textId="77777777" w:rsidR="007B4752" w:rsidRDefault="007B4752" w:rsidP="002F31F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B4752" w:rsidRPr="008230BE" w14:paraId="34C4CBC4" w14:textId="77777777" w:rsidTr="00CE1A06">
        <w:trPr>
          <w:cantSplit/>
          <w:trHeight w:val="73"/>
        </w:trPr>
        <w:tc>
          <w:tcPr>
            <w:tcW w:w="14588" w:type="dxa"/>
            <w:gridSpan w:val="17"/>
          </w:tcPr>
          <w:p w14:paraId="54720208" w14:textId="77777777" w:rsidR="007B4752" w:rsidRPr="009E6112" w:rsidRDefault="007B4752" w:rsidP="002D71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112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муниципальной программе:</w:t>
            </w:r>
          </w:p>
        </w:tc>
      </w:tr>
      <w:tr w:rsidR="007B4752" w:rsidRPr="008230BE" w14:paraId="11ED27BF" w14:textId="77777777" w:rsidTr="00DB5DBD">
        <w:trPr>
          <w:cantSplit/>
          <w:trHeight w:val="73"/>
        </w:trPr>
        <w:tc>
          <w:tcPr>
            <w:tcW w:w="2501" w:type="dxa"/>
          </w:tcPr>
          <w:p w14:paraId="7CC9F664" w14:textId="77777777" w:rsidR="007B4752" w:rsidRPr="00ED45C0" w:rsidRDefault="007B4752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3540" w:type="dxa"/>
            <w:gridSpan w:val="2"/>
          </w:tcPr>
          <w:p w14:paraId="6AFE5283" w14:textId="77777777" w:rsidR="007B4752" w:rsidRPr="008230BE" w:rsidRDefault="007B4752" w:rsidP="002D711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93" w:type="dxa"/>
          </w:tcPr>
          <w:p w14:paraId="39B052EB" w14:textId="77777777" w:rsidR="007B4752" w:rsidRPr="00ED45C0" w:rsidRDefault="007B4752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5C0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287" w:type="dxa"/>
            <w:gridSpan w:val="2"/>
          </w:tcPr>
          <w:p w14:paraId="3C69C76E" w14:textId="77777777" w:rsidR="007B4752" w:rsidRPr="00ED45C0" w:rsidRDefault="00143349" w:rsidP="00AA2E4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A2E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136CB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B5D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2" w:type="dxa"/>
            <w:gridSpan w:val="4"/>
          </w:tcPr>
          <w:p w14:paraId="41149A6E" w14:textId="77777777" w:rsidR="007B4752" w:rsidRPr="00ED45C0" w:rsidRDefault="007B4752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68" w:type="dxa"/>
            <w:gridSpan w:val="2"/>
          </w:tcPr>
          <w:p w14:paraId="4E755523" w14:textId="77777777" w:rsidR="007B4752" w:rsidRPr="00ED45C0" w:rsidRDefault="004F5585" w:rsidP="007B47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962" w:type="dxa"/>
            <w:gridSpan w:val="2"/>
          </w:tcPr>
          <w:p w14:paraId="064FFE21" w14:textId="77777777" w:rsidR="007B4752" w:rsidRPr="00ED45C0" w:rsidRDefault="008136CB" w:rsidP="00AA2E4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2E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B5DBD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700" w:type="dxa"/>
            <w:gridSpan w:val="2"/>
          </w:tcPr>
          <w:p w14:paraId="45D4E65E" w14:textId="77777777" w:rsidR="007B4752" w:rsidRPr="00ED45C0" w:rsidRDefault="00F1701D" w:rsidP="0014334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33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47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5" w:type="dxa"/>
          </w:tcPr>
          <w:p w14:paraId="13968EB3" w14:textId="77777777" w:rsidR="007B4752" w:rsidRPr="00ED45C0" w:rsidRDefault="00F1701D" w:rsidP="0014334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33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47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521A7F23" w14:textId="77777777" w:rsidR="00C24D12" w:rsidRDefault="00C24D12" w:rsidP="00C24D12">
      <w:pPr>
        <w:pStyle w:val="a3"/>
        <w:spacing w:before="45" w:line="360" w:lineRule="auto"/>
        <w:ind w:left="0" w:right="149"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D8C36C2" w14:textId="77777777" w:rsidR="00C24D12" w:rsidRDefault="00C24D12" w:rsidP="00C24D12">
      <w:pPr>
        <w:pStyle w:val="ConsPlusNormal"/>
        <w:widowControl/>
        <w:spacing w:line="276" w:lineRule="auto"/>
        <w:ind w:firstLine="0"/>
        <w:jc w:val="right"/>
      </w:pPr>
    </w:p>
    <w:p w14:paraId="671D9088" w14:textId="77777777" w:rsidR="002F31F9" w:rsidRDefault="002F31F9" w:rsidP="00C24D12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3EAC5C" w14:textId="77777777" w:rsidR="00C24D12" w:rsidRDefault="00CE1A06" w:rsidP="00C24D12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24D12">
        <w:rPr>
          <w:rFonts w:ascii="Times New Roman" w:hAnsi="Times New Roman" w:cs="Times New Roman"/>
          <w:b/>
          <w:sz w:val="28"/>
          <w:szCs w:val="28"/>
        </w:rPr>
        <w:t>.ПЕРЕЧЕНЬ ПОКАЗАТЕЛЕЙ (ИНДИКАТОРОВ) МУНИЦИПАЛЬНОЙ</w:t>
      </w:r>
    </w:p>
    <w:p w14:paraId="23674866" w14:textId="77777777" w:rsidR="00C24D12" w:rsidRDefault="00C24D12" w:rsidP="00C24D12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ПРОГРАММЫ С РАСШИФРОВКОЙ ПЛАНОВЫХ ЗНАЧЕНИЙ ПО ГОДАМ ЕЕ РЕАЛИЗАЦИИ И ЗА ВЕСЬ ПЕРИОД ЕЕ РЕАЛИЗАЦИИ</w:t>
      </w:r>
    </w:p>
    <w:p w14:paraId="4C513803" w14:textId="77777777" w:rsidR="00C54C8C" w:rsidRPr="002D711F" w:rsidRDefault="00C54C8C" w:rsidP="00C54C8C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2A0E9C">
        <w:rPr>
          <w:rFonts w:ascii="Times New Roman" w:hAnsi="Times New Roman"/>
          <w:b/>
          <w:sz w:val="28"/>
          <w:szCs w:val="28"/>
          <w:lang w:val="ru-RU"/>
        </w:rPr>
        <w:t>«</w:t>
      </w:r>
      <w:r w:rsidRPr="002D711F">
        <w:rPr>
          <w:rFonts w:ascii="Times New Roman" w:hAnsi="Times New Roman"/>
          <w:b/>
          <w:sz w:val="28"/>
          <w:szCs w:val="28"/>
          <w:lang w:val="ru-RU"/>
        </w:rPr>
        <w:t>Создание условий для оказания медицинской помощи населению</w:t>
      </w:r>
      <w:r w:rsidR="0067116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района Кинельский </w:t>
      </w:r>
    </w:p>
    <w:p w14:paraId="62DEA574" w14:textId="77777777" w:rsidR="00C54C8C" w:rsidRPr="002A0E9C" w:rsidRDefault="00C54C8C" w:rsidP="00C54C8C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D711F">
        <w:rPr>
          <w:rFonts w:ascii="Times New Roman" w:hAnsi="Times New Roman"/>
          <w:b/>
          <w:sz w:val="28"/>
          <w:szCs w:val="28"/>
          <w:lang w:val="ru-RU"/>
        </w:rPr>
        <w:t>Самарской области на 20</w:t>
      </w:r>
      <w:r>
        <w:rPr>
          <w:rFonts w:ascii="Times New Roman" w:hAnsi="Times New Roman"/>
          <w:b/>
          <w:sz w:val="28"/>
          <w:szCs w:val="28"/>
          <w:lang w:val="ru-RU"/>
        </w:rPr>
        <w:t>21</w:t>
      </w:r>
      <w:r w:rsidRPr="002D711F">
        <w:rPr>
          <w:rFonts w:ascii="Times New Roman" w:hAnsi="Times New Roman"/>
          <w:b/>
          <w:sz w:val="28"/>
          <w:szCs w:val="28"/>
          <w:lang w:val="ru-RU"/>
        </w:rPr>
        <w:t>-202</w:t>
      </w: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 годы</w:t>
      </w:r>
      <w:r w:rsidRPr="002A0E9C">
        <w:rPr>
          <w:rFonts w:ascii="Times New Roman" w:hAnsi="Times New Roman"/>
          <w:b/>
          <w:sz w:val="28"/>
          <w:szCs w:val="28"/>
          <w:lang w:val="ru-RU"/>
        </w:rPr>
        <w:t xml:space="preserve">» </w:t>
      </w:r>
    </w:p>
    <w:p w14:paraId="127E2F3B" w14:textId="77777777" w:rsidR="00C24D12" w:rsidRDefault="00C24D12" w:rsidP="00E57F0B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4906"/>
        <w:gridCol w:w="1829"/>
        <w:gridCol w:w="1255"/>
        <w:gridCol w:w="1186"/>
        <w:gridCol w:w="52"/>
        <w:gridCol w:w="1284"/>
        <w:gridCol w:w="1160"/>
        <w:gridCol w:w="1968"/>
      </w:tblGrid>
      <w:tr w:rsidR="00C24D12" w:rsidRPr="008230BE" w14:paraId="6EC9C4A4" w14:textId="77777777" w:rsidTr="002D711F">
        <w:trPr>
          <w:cantSplit/>
          <w:trHeight w:val="345"/>
        </w:trPr>
        <w:tc>
          <w:tcPr>
            <w:tcW w:w="27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E6A6FB" w14:textId="77777777" w:rsidR="00C24D12" w:rsidRPr="00CE1A06" w:rsidRDefault="00C24D12" w:rsidP="002D71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CE1A0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1A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17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A095AB" w14:textId="77777777" w:rsidR="00C24D12" w:rsidRPr="00CE1A06" w:rsidRDefault="00C24D12" w:rsidP="002D71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цели,    </w:t>
            </w:r>
            <w:r w:rsidRPr="00CE1A0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1A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и целевого     </w:t>
            </w:r>
            <w:r w:rsidRPr="00CE1A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индикатора (показателя)  </w:t>
            </w:r>
          </w:p>
        </w:tc>
        <w:tc>
          <w:tcPr>
            <w:tcW w:w="63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9A9A95" w14:textId="77777777" w:rsidR="00C24D12" w:rsidRPr="00CE1A06" w:rsidRDefault="00C24D12" w:rsidP="002D71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Единица </w:t>
            </w:r>
            <w:r w:rsidRPr="00CE1A0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1A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измерения</w:t>
            </w:r>
          </w:p>
        </w:tc>
        <w:tc>
          <w:tcPr>
            <w:tcW w:w="23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2941AF" w14:textId="77777777" w:rsidR="00C24D12" w:rsidRPr="00CE1A06" w:rsidRDefault="00C24D12" w:rsidP="002D71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Значение показателя       </w:t>
            </w:r>
          </w:p>
        </w:tc>
      </w:tr>
      <w:tr w:rsidR="00C24D12" w:rsidRPr="008230BE" w14:paraId="5DD8E850" w14:textId="77777777" w:rsidTr="002D711F">
        <w:trPr>
          <w:cantSplit/>
          <w:trHeight w:val="3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89C143" w14:textId="77777777" w:rsidR="00C24D12" w:rsidRPr="00CE1A06" w:rsidRDefault="00C24D12" w:rsidP="002D711F">
            <w:pPr>
              <w:widowControl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C80095" w14:textId="77777777" w:rsidR="00C24D12" w:rsidRPr="00CE1A06" w:rsidRDefault="00C24D12" w:rsidP="002D711F">
            <w:pPr>
              <w:widowControl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CB146A" w14:textId="77777777" w:rsidR="00C24D12" w:rsidRPr="00CE1A06" w:rsidRDefault="00C24D12" w:rsidP="002D711F">
            <w:pPr>
              <w:widowControl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DB20DD" w14:textId="77777777" w:rsidR="00C24D12" w:rsidRPr="00CE1A06" w:rsidRDefault="00CF35F5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C24D12" w:rsidRPr="00CE1A0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88AFF4" w14:textId="77777777" w:rsidR="00C24D12" w:rsidRPr="00CE1A06" w:rsidRDefault="00C24D12" w:rsidP="00CF35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F35F5" w:rsidRPr="00CE1A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D2EC2C" w14:textId="77777777" w:rsidR="00C24D12" w:rsidRPr="00CE1A06" w:rsidRDefault="00C24D12" w:rsidP="00CF35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F35F5" w:rsidRPr="00CE1A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BB273A" w14:textId="77777777" w:rsidR="00C24D12" w:rsidRPr="00CE1A06" w:rsidRDefault="00C24D12" w:rsidP="00CF35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F35F5" w:rsidRPr="00CE1A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DCD4B5" w14:textId="77777777" w:rsidR="00C24D12" w:rsidRPr="00CE1A06" w:rsidRDefault="00C24D12" w:rsidP="00CF35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F35F5" w:rsidRPr="00CE1A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24D12" w:rsidRPr="000E3615" w14:paraId="2D27F5FC" w14:textId="77777777" w:rsidTr="002F31F9">
        <w:trPr>
          <w:cantSplit/>
          <w:trHeight w:val="563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5269E" w14:textId="77777777" w:rsidR="00C54C8C" w:rsidRPr="002F31F9" w:rsidRDefault="00C24D12" w:rsidP="00324109">
            <w:pPr>
              <w:autoSpaceDE w:val="0"/>
              <w:autoSpaceDN w:val="0"/>
              <w:adjustRightInd w:val="0"/>
              <w:spacing w:line="276" w:lineRule="auto"/>
              <w:ind w:firstLine="284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F31F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Цель: </w:t>
            </w:r>
            <w:r w:rsidR="002F31F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</w:t>
            </w:r>
            <w:r w:rsidR="00C54C8C" w:rsidRPr="002F31F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беспечение доступности медицинской помощи </w:t>
            </w:r>
            <w:proofErr w:type="spellStart"/>
            <w:r w:rsidR="00C54C8C" w:rsidRPr="002F31F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населениюмуниципального</w:t>
            </w:r>
            <w:proofErr w:type="spellEnd"/>
            <w:r w:rsidR="00C54C8C" w:rsidRPr="002F31F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района Кинельский</w:t>
            </w:r>
            <w:r w:rsidR="002F31F9" w:rsidRPr="002F31F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  <w:p w14:paraId="0EB76846" w14:textId="77777777" w:rsidR="00C24D12" w:rsidRPr="002F31F9" w:rsidRDefault="00C24D12" w:rsidP="002F31F9">
            <w:pPr>
              <w:spacing w:after="105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2F31F9" w:rsidRPr="000E3615" w14:paraId="3D58214B" w14:textId="77777777" w:rsidTr="002D711F">
        <w:trPr>
          <w:cantSplit/>
          <w:trHeight w:val="562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492FE" w14:textId="77777777" w:rsidR="002F31F9" w:rsidRPr="008230BE" w:rsidRDefault="002F31F9" w:rsidP="002F31F9">
            <w:pPr>
              <w:autoSpaceDE w:val="0"/>
              <w:autoSpaceDN w:val="0"/>
              <w:adjustRightInd w:val="0"/>
              <w:spacing w:line="276" w:lineRule="auto"/>
              <w:ind w:firstLine="284"/>
              <w:outlineLvl w:val="0"/>
              <w:rPr>
                <w:lang w:val="ru-RU"/>
              </w:rPr>
            </w:pPr>
            <w:r w:rsidRPr="008230BE">
              <w:rPr>
                <w:rFonts w:ascii="Times New Roman" w:hAnsi="Times New Roman"/>
                <w:sz w:val="28"/>
                <w:szCs w:val="28"/>
                <w:lang w:val="ru-RU"/>
              </w:rPr>
              <w:t>Задача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1. П</w:t>
            </w:r>
            <w:r w:rsidRPr="00E57F0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ривлечение и закрепление медицинских кадров </w:t>
            </w:r>
            <w:proofErr w:type="gramStart"/>
            <w:r w:rsidRPr="00E57F0B">
              <w:rPr>
                <w:rFonts w:ascii="Times New Roman" w:hAnsi="Times New Roman"/>
                <w:sz w:val="28"/>
                <w:szCs w:val="28"/>
                <w:lang w:val="ru-RU"/>
              </w:rPr>
              <w:t>в  учреждениях</w:t>
            </w:r>
            <w:proofErr w:type="gramEnd"/>
            <w:r w:rsidRPr="00E57F0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здравоохранения, расположенных на территории муниципального района Кинельский</w:t>
            </w:r>
          </w:p>
        </w:tc>
      </w:tr>
      <w:tr w:rsidR="00C24D12" w:rsidRPr="008230BE" w14:paraId="79D4B172" w14:textId="77777777" w:rsidTr="002D711F">
        <w:trPr>
          <w:cantSplit/>
          <w:trHeight w:val="20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902205F" w14:textId="77777777" w:rsidR="00C24D12" w:rsidRPr="00CE1A06" w:rsidRDefault="00C24D12" w:rsidP="002D71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1A0CC74" w14:textId="77777777" w:rsidR="00CF35F5" w:rsidRPr="009E6304" w:rsidRDefault="00CF35F5" w:rsidP="00CF35F5">
            <w:pPr>
              <w:spacing w:after="10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6304">
              <w:rPr>
                <w:rFonts w:ascii="Times New Roman" w:hAnsi="Times New Roman"/>
                <w:sz w:val="28"/>
                <w:szCs w:val="28"/>
                <w:lang w:val="ru-RU"/>
              </w:rPr>
              <w:t>процент исполнения плана (Национальный проект «Здравоохранение» обеспечение медицинских организаций системы здравоохранения Самарской области квалифицированными кадрами) по количеству основных медицинских работников, оказывающих медицинскую помощь в амбулаторных условиях, врачей;</w:t>
            </w:r>
          </w:p>
          <w:p w14:paraId="70D0665D" w14:textId="77777777" w:rsidR="00C24D12" w:rsidRPr="008230BE" w:rsidRDefault="00C24D12" w:rsidP="00CF35F5">
            <w:pPr>
              <w:pStyle w:val="TableParagraph"/>
              <w:spacing w:before="33"/>
              <w:ind w:right="14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5F3F107" w14:textId="77777777" w:rsidR="00C24D12" w:rsidRPr="00CF35F5" w:rsidRDefault="00CF35F5" w:rsidP="00CF35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A725B1A" w14:textId="77777777" w:rsidR="00C24D12" w:rsidRPr="00CE1A06" w:rsidRDefault="00CF35F5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01DF22E" w14:textId="77777777" w:rsidR="00C24D12" w:rsidRPr="00CE1A06" w:rsidRDefault="00CF35F5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6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7E07A64" w14:textId="77777777" w:rsidR="00C24D12" w:rsidRPr="00CE1A06" w:rsidRDefault="00CF35F5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9C44A90" w14:textId="77777777" w:rsidR="00C24D12" w:rsidRPr="00CE1A06" w:rsidRDefault="00CF35F5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A6D2FEE" w14:textId="77777777" w:rsidR="00C24D12" w:rsidRPr="00CE1A06" w:rsidRDefault="00CF35F5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24D12" w:rsidRPr="008230BE" w14:paraId="55985A48" w14:textId="77777777" w:rsidTr="002D711F">
        <w:trPr>
          <w:cantSplit/>
          <w:trHeight w:val="105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6982" w14:textId="77777777" w:rsidR="00C24D12" w:rsidRPr="00CE1A06" w:rsidRDefault="00C24D12" w:rsidP="002D71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8D40" w14:textId="77777777" w:rsidR="00CF35F5" w:rsidRPr="009E6304" w:rsidRDefault="00CF35F5" w:rsidP="00CF35F5">
            <w:pPr>
              <w:pStyle w:val="ConsPlusCell"/>
              <w:widowControl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04">
              <w:rPr>
                <w:rFonts w:ascii="Times New Roman" w:hAnsi="Times New Roman" w:cs="Times New Roman"/>
                <w:sz w:val="28"/>
                <w:szCs w:val="28"/>
              </w:rPr>
              <w:t>процент исполнения плана (Национальный проект «Здравоохранение» обеспечение медицинских организаций системы здравоохранения Самарской области квалифицированными кадрами) по количеству основных медицинских работников, оказывающих медицинскую помощь в амбулаторных условиях, средних медработников;</w:t>
            </w:r>
          </w:p>
          <w:p w14:paraId="1D0B8ED1" w14:textId="77777777" w:rsidR="00C24D12" w:rsidRDefault="00C24D12" w:rsidP="00CF35F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B51A" w14:textId="77777777" w:rsidR="00C24D12" w:rsidRPr="00CE1A06" w:rsidRDefault="00CF35F5" w:rsidP="00CF35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83BB" w14:textId="77777777" w:rsidR="00C24D12" w:rsidRPr="00CE1A06" w:rsidRDefault="00CF35F5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7C3F" w14:textId="77777777" w:rsidR="00C24D12" w:rsidRPr="00CE1A06" w:rsidRDefault="00CF35F5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322A" w14:textId="77777777" w:rsidR="00C24D12" w:rsidRPr="00CE1A06" w:rsidRDefault="00CF35F5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C2E5A" w14:textId="77777777" w:rsidR="00C24D12" w:rsidRPr="00CE1A06" w:rsidRDefault="00CF35F5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1C45" w14:textId="77777777" w:rsidR="00C24D12" w:rsidRPr="00CE1A06" w:rsidRDefault="00CF35F5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24D12" w:rsidRPr="000E3615" w14:paraId="4C844CDB" w14:textId="77777777" w:rsidTr="002D711F">
        <w:trPr>
          <w:cantSplit/>
          <w:trHeight w:val="105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667B" w14:textId="77777777" w:rsidR="00C24D12" w:rsidRPr="00CE1A06" w:rsidRDefault="00C24D12" w:rsidP="002F31F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</w:t>
            </w:r>
            <w:r w:rsidR="002F31F9">
              <w:rPr>
                <w:rFonts w:ascii="Times New Roman" w:hAnsi="Times New Roman" w:cs="Times New Roman"/>
                <w:sz w:val="28"/>
                <w:szCs w:val="28"/>
              </w:rPr>
              <w:t>2.П</w:t>
            </w:r>
            <w:r w:rsidR="00CF35F5" w:rsidRPr="00CE1A06">
              <w:rPr>
                <w:rFonts w:ascii="Times New Roman" w:hAnsi="Times New Roman"/>
                <w:sz w:val="28"/>
                <w:szCs w:val="28"/>
              </w:rPr>
              <w:t>овышение уровня удовлетворенности населения муниципального района Кинельский качеством и доступностью медицинской помощи.</w:t>
            </w:r>
          </w:p>
        </w:tc>
      </w:tr>
      <w:tr w:rsidR="00C24D12" w:rsidRPr="008230BE" w14:paraId="7E9C1AC6" w14:textId="77777777" w:rsidTr="002D711F">
        <w:trPr>
          <w:cantSplit/>
          <w:trHeight w:val="105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550A" w14:textId="77777777" w:rsidR="00C24D12" w:rsidRPr="00CE1A06" w:rsidRDefault="00CF35F5" w:rsidP="002D71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0E31" w14:textId="77777777" w:rsidR="00C24D12" w:rsidRDefault="00CF35F5" w:rsidP="00CF35F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CEC">
              <w:rPr>
                <w:rFonts w:ascii="Times New Roman" w:hAnsi="Times New Roman"/>
                <w:sz w:val="28"/>
                <w:szCs w:val="28"/>
              </w:rPr>
              <w:t xml:space="preserve"> уровень удовлетворенности населения муниципального района Кинельский качеством и доступностью медицинской помощи.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3210" w14:textId="77777777" w:rsidR="00C24D12" w:rsidRPr="00CF35F5" w:rsidRDefault="00CF35F5" w:rsidP="00CF35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557F" w14:textId="77777777" w:rsidR="00C24D12" w:rsidRPr="00CE1A06" w:rsidRDefault="00CF35F5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C021" w14:textId="77777777" w:rsidR="00C24D12" w:rsidRPr="00CE1A06" w:rsidRDefault="00CF35F5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8768" w14:textId="77777777" w:rsidR="00C24D12" w:rsidRPr="00CE1A06" w:rsidRDefault="00CF35F5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7D51" w14:textId="77777777" w:rsidR="00C24D12" w:rsidRPr="00CE1A06" w:rsidRDefault="00CF35F5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72C7" w14:textId="77777777" w:rsidR="00C24D12" w:rsidRPr="00CE1A06" w:rsidRDefault="00CF35F5" w:rsidP="002D71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</w:tbl>
    <w:p w14:paraId="45BC2001" w14:textId="77777777" w:rsidR="00C24D12" w:rsidRPr="00C23576" w:rsidRDefault="00C24D12" w:rsidP="00C24D12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lang w:val="en-US"/>
        </w:rPr>
        <w:sectPr w:rsidR="00C24D12" w:rsidRPr="00C23576" w:rsidSect="002D711F">
          <w:pgSz w:w="16840" w:h="11910" w:orient="landscape" w:code="9"/>
          <w:pgMar w:top="1134" w:right="851" w:bottom="1134" w:left="1701" w:header="720" w:footer="720" w:gutter="0"/>
          <w:cols w:space="720"/>
          <w:docGrid w:linePitch="299"/>
        </w:sectPr>
      </w:pPr>
    </w:p>
    <w:p w14:paraId="5D24ACCA" w14:textId="77777777" w:rsidR="002D711F" w:rsidRDefault="002D711F"/>
    <w:sectPr w:rsidR="002D711F" w:rsidSect="00874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55C5C"/>
    <w:multiLevelType w:val="hybridMultilevel"/>
    <w:tmpl w:val="D0D411F4"/>
    <w:lvl w:ilvl="0" w:tplc="BF30347C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F7AC5"/>
    <w:multiLevelType w:val="hybridMultilevel"/>
    <w:tmpl w:val="6F56D39C"/>
    <w:lvl w:ilvl="0" w:tplc="A2226D6C">
      <w:start w:val="1"/>
      <w:numFmt w:val="decimal"/>
      <w:lvlText w:val="%1."/>
      <w:lvlJc w:val="left"/>
      <w:pPr>
        <w:ind w:left="113" w:hanging="286"/>
      </w:pPr>
      <w:rPr>
        <w:rFonts w:ascii="Arial" w:eastAsia="Arial" w:hAnsi="Arial" w:hint="default"/>
        <w:spacing w:val="-2"/>
        <w:sz w:val="24"/>
        <w:szCs w:val="24"/>
      </w:rPr>
    </w:lvl>
    <w:lvl w:ilvl="1" w:tplc="621AF186">
      <w:start w:val="1"/>
      <w:numFmt w:val="upperRoman"/>
      <w:lvlText w:val="%2."/>
      <w:lvlJc w:val="left"/>
      <w:pPr>
        <w:ind w:left="2719" w:hanging="201"/>
        <w:jc w:val="right"/>
      </w:pPr>
      <w:rPr>
        <w:rFonts w:ascii="Arial" w:eastAsia="Arial" w:hAnsi="Arial" w:hint="default"/>
        <w:sz w:val="24"/>
        <w:szCs w:val="24"/>
      </w:rPr>
    </w:lvl>
    <w:lvl w:ilvl="2" w:tplc="455C5800">
      <w:start w:val="1"/>
      <w:numFmt w:val="bullet"/>
      <w:lvlText w:val="•"/>
      <w:lvlJc w:val="left"/>
      <w:pPr>
        <w:ind w:left="3575" w:hanging="201"/>
      </w:pPr>
      <w:rPr>
        <w:rFonts w:hint="default"/>
      </w:rPr>
    </w:lvl>
    <w:lvl w:ilvl="3" w:tplc="8028E568">
      <w:start w:val="1"/>
      <w:numFmt w:val="bullet"/>
      <w:lvlText w:val="•"/>
      <w:lvlJc w:val="left"/>
      <w:pPr>
        <w:ind w:left="4432" w:hanging="201"/>
      </w:pPr>
      <w:rPr>
        <w:rFonts w:hint="default"/>
      </w:rPr>
    </w:lvl>
    <w:lvl w:ilvl="4" w:tplc="4A80A4CE">
      <w:start w:val="1"/>
      <w:numFmt w:val="bullet"/>
      <w:lvlText w:val="•"/>
      <w:lvlJc w:val="left"/>
      <w:pPr>
        <w:ind w:left="5288" w:hanging="201"/>
      </w:pPr>
      <w:rPr>
        <w:rFonts w:hint="default"/>
      </w:rPr>
    </w:lvl>
    <w:lvl w:ilvl="5" w:tplc="FDB80A7C">
      <w:start w:val="1"/>
      <w:numFmt w:val="bullet"/>
      <w:lvlText w:val="•"/>
      <w:lvlJc w:val="left"/>
      <w:pPr>
        <w:ind w:left="6144" w:hanging="201"/>
      </w:pPr>
      <w:rPr>
        <w:rFonts w:hint="default"/>
      </w:rPr>
    </w:lvl>
    <w:lvl w:ilvl="6" w:tplc="7FF088B6">
      <w:start w:val="1"/>
      <w:numFmt w:val="bullet"/>
      <w:lvlText w:val="•"/>
      <w:lvlJc w:val="left"/>
      <w:pPr>
        <w:ind w:left="7001" w:hanging="201"/>
      </w:pPr>
      <w:rPr>
        <w:rFonts w:hint="default"/>
      </w:rPr>
    </w:lvl>
    <w:lvl w:ilvl="7" w:tplc="36ACE6E6">
      <w:start w:val="1"/>
      <w:numFmt w:val="bullet"/>
      <w:lvlText w:val="•"/>
      <w:lvlJc w:val="left"/>
      <w:pPr>
        <w:ind w:left="7857" w:hanging="201"/>
      </w:pPr>
      <w:rPr>
        <w:rFonts w:hint="default"/>
      </w:rPr>
    </w:lvl>
    <w:lvl w:ilvl="8" w:tplc="9AE6F1F8">
      <w:start w:val="1"/>
      <w:numFmt w:val="bullet"/>
      <w:lvlText w:val="•"/>
      <w:lvlJc w:val="left"/>
      <w:pPr>
        <w:ind w:left="8713" w:hanging="201"/>
      </w:pPr>
      <w:rPr>
        <w:rFonts w:hint="default"/>
      </w:rPr>
    </w:lvl>
  </w:abstractNum>
  <w:abstractNum w:abstractNumId="2" w15:restartNumberingAfterBreak="0">
    <w:nsid w:val="341304FD"/>
    <w:multiLevelType w:val="hybridMultilevel"/>
    <w:tmpl w:val="D0D411F4"/>
    <w:lvl w:ilvl="0" w:tplc="BF30347C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078D7"/>
    <w:multiLevelType w:val="hybridMultilevel"/>
    <w:tmpl w:val="D0D411F4"/>
    <w:lvl w:ilvl="0" w:tplc="BF30347C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423FC"/>
    <w:multiLevelType w:val="hybridMultilevel"/>
    <w:tmpl w:val="D0D411F4"/>
    <w:lvl w:ilvl="0" w:tplc="BF30347C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23398"/>
    <w:multiLevelType w:val="multilevel"/>
    <w:tmpl w:val="B5B8F582"/>
    <w:lvl w:ilvl="0">
      <w:start w:val="1"/>
      <w:numFmt w:val="decimal"/>
      <w:lvlText w:val="%1"/>
      <w:lvlJc w:val="left"/>
      <w:pPr>
        <w:ind w:left="113" w:hanging="9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" w:hanging="98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" w:hanging="981"/>
      </w:pPr>
      <w:rPr>
        <w:rFonts w:ascii="Arial" w:eastAsia="Arial" w:hAnsi="Aria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165" w:hanging="9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2" w:hanging="9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9" w:hanging="9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7" w:hanging="9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4" w:hanging="9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1" w:hanging="981"/>
      </w:pPr>
      <w:rPr>
        <w:rFonts w:hint="default"/>
      </w:rPr>
    </w:lvl>
  </w:abstractNum>
  <w:abstractNum w:abstractNumId="6" w15:restartNumberingAfterBreak="0">
    <w:nsid w:val="6B2944E2"/>
    <w:multiLevelType w:val="hybridMultilevel"/>
    <w:tmpl w:val="D0D411F4"/>
    <w:lvl w:ilvl="0" w:tplc="BF30347C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90D64"/>
    <w:multiLevelType w:val="hybridMultilevel"/>
    <w:tmpl w:val="64B852C2"/>
    <w:lvl w:ilvl="0" w:tplc="1CCAB724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80942">
    <w:abstractNumId w:val="5"/>
  </w:num>
  <w:num w:numId="2" w16cid:durableId="413629874">
    <w:abstractNumId w:val="1"/>
  </w:num>
  <w:num w:numId="3" w16cid:durableId="318726652">
    <w:abstractNumId w:val="0"/>
  </w:num>
  <w:num w:numId="4" w16cid:durableId="1399282104">
    <w:abstractNumId w:val="6"/>
  </w:num>
  <w:num w:numId="5" w16cid:durableId="145325326">
    <w:abstractNumId w:val="7"/>
  </w:num>
  <w:num w:numId="6" w16cid:durableId="355928294">
    <w:abstractNumId w:val="4"/>
  </w:num>
  <w:num w:numId="7" w16cid:durableId="1273055889">
    <w:abstractNumId w:val="3"/>
  </w:num>
  <w:num w:numId="8" w16cid:durableId="1504280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D12"/>
    <w:rsid w:val="000178B0"/>
    <w:rsid w:val="000D11E2"/>
    <w:rsid w:val="000E3615"/>
    <w:rsid w:val="000F4458"/>
    <w:rsid w:val="00143349"/>
    <w:rsid w:val="001A77E8"/>
    <w:rsid w:val="001B3F61"/>
    <w:rsid w:val="001D0DDD"/>
    <w:rsid w:val="001E67EF"/>
    <w:rsid w:val="00236DE9"/>
    <w:rsid w:val="00244998"/>
    <w:rsid w:val="002A486C"/>
    <w:rsid w:val="002B6F7D"/>
    <w:rsid w:val="002C4487"/>
    <w:rsid w:val="002D711F"/>
    <w:rsid w:val="002F31F9"/>
    <w:rsid w:val="002F6D06"/>
    <w:rsid w:val="00324109"/>
    <w:rsid w:val="00330FDC"/>
    <w:rsid w:val="003D1B39"/>
    <w:rsid w:val="004F5585"/>
    <w:rsid w:val="005309D8"/>
    <w:rsid w:val="00531480"/>
    <w:rsid w:val="0058538A"/>
    <w:rsid w:val="005C4540"/>
    <w:rsid w:val="0067116B"/>
    <w:rsid w:val="006B0793"/>
    <w:rsid w:val="007B4752"/>
    <w:rsid w:val="007F4E2D"/>
    <w:rsid w:val="008136CB"/>
    <w:rsid w:val="00854B08"/>
    <w:rsid w:val="00874E12"/>
    <w:rsid w:val="0088102C"/>
    <w:rsid w:val="008E641D"/>
    <w:rsid w:val="008F16E8"/>
    <w:rsid w:val="008F521C"/>
    <w:rsid w:val="00980D13"/>
    <w:rsid w:val="00997F61"/>
    <w:rsid w:val="009E3C2A"/>
    <w:rsid w:val="009E6304"/>
    <w:rsid w:val="00A64DB5"/>
    <w:rsid w:val="00AA2E4E"/>
    <w:rsid w:val="00B44DCB"/>
    <w:rsid w:val="00B5370C"/>
    <w:rsid w:val="00BA06D0"/>
    <w:rsid w:val="00BF186E"/>
    <w:rsid w:val="00BF3A9E"/>
    <w:rsid w:val="00C14CEC"/>
    <w:rsid w:val="00C24D12"/>
    <w:rsid w:val="00C406AE"/>
    <w:rsid w:val="00C54C8C"/>
    <w:rsid w:val="00CE1A06"/>
    <w:rsid w:val="00CF35F5"/>
    <w:rsid w:val="00D27C3A"/>
    <w:rsid w:val="00D56977"/>
    <w:rsid w:val="00D722E0"/>
    <w:rsid w:val="00D82416"/>
    <w:rsid w:val="00DB5DBD"/>
    <w:rsid w:val="00DF5598"/>
    <w:rsid w:val="00E34E7E"/>
    <w:rsid w:val="00E57F0B"/>
    <w:rsid w:val="00EA7DB1"/>
    <w:rsid w:val="00ED7339"/>
    <w:rsid w:val="00F032F9"/>
    <w:rsid w:val="00F1701D"/>
    <w:rsid w:val="00F24401"/>
    <w:rsid w:val="00F45F4B"/>
    <w:rsid w:val="00FB4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D9EAE"/>
  <w15:docId w15:val="{5F2B5A04-C63D-46DF-A30D-0885A142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24D1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C24D1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4D12"/>
    <w:pPr>
      <w:ind w:left="113" w:firstLine="566"/>
    </w:pPr>
    <w:rPr>
      <w:rFonts w:ascii="Arial" w:eastAsia="Arial" w:hAnsi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24D12"/>
    <w:rPr>
      <w:rFonts w:ascii="Arial" w:eastAsia="Arial" w:hAnsi="Arial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C24D12"/>
  </w:style>
  <w:style w:type="paragraph" w:customStyle="1" w:styleId="TableParagraph">
    <w:name w:val="Table Paragraph"/>
    <w:basedOn w:val="a"/>
    <w:uiPriority w:val="1"/>
    <w:qFormat/>
    <w:rsid w:val="00C24D12"/>
  </w:style>
  <w:style w:type="paragraph" w:styleId="a6">
    <w:name w:val="Balloon Text"/>
    <w:basedOn w:val="a"/>
    <w:link w:val="a7"/>
    <w:unhideWhenUsed/>
    <w:rsid w:val="00C24D1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C24D12"/>
    <w:rPr>
      <w:rFonts w:ascii="Segoe UI" w:eastAsia="Calibri" w:hAnsi="Segoe UI" w:cs="Segoe UI"/>
      <w:sz w:val="18"/>
      <w:szCs w:val="18"/>
      <w:lang w:val="en-US"/>
    </w:rPr>
  </w:style>
  <w:style w:type="paragraph" w:styleId="a8">
    <w:name w:val="header"/>
    <w:basedOn w:val="a"/>
    <w:link w:val="a9"/>
    <w:uiPriority w:val="99"/>
    <w:unhideWhenUsed/>
    <w:rsid w:val="00C24D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4D12"/>
    <w:rPr>
      <w:rFonts w:ascii="Calibri" w:eastAsia="Calibri" w:hAnsi="Calibri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C24D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4D12"/>
    <w:rPr>
      <w:rFonts w:ascii="Calibri" w:eastAsia="Calibri" w:hAnsi="Calibri" w:cs="Times New Roman"/>
      <w:lang w:val="en-US"/>
    </w:rPr>
  </w:style>
  <w:style w:type="paragraph" w:styleId="2">
    <w:name w:val="Body Text Indent 2"/>
    <w:basedOn w:val="a"/>
    <w:link w:val="20"/>
    <w:rsid w:val="00C24D12"/>
    <w:pPr>
      <w:widowControl/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24D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C24D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24D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">
    <w:name w:val="p1"/>
    <w:basedOn w:val="a"/>
    <w:rsid w:val="00C24D1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p3">
    <w:name w:val="p3"/>
    <w:basedOn w:val="a"/>
    <w:rsid w:val="00C24D1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s1">
    <w:name w:val="s1"/>
    <w:rsid w:val="00C24D12"/>
  </w:style>
  <w:style w:type="paragraph" w:customStyle="1" w:styleId="p4">
    <w:name w:val="p4"/>
    <w:basedOn w:val="a"/>
    <w:rsid w:val="00C24D1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s2">
    <w:name w:val="s2"/>
    <w:rsid w:val="00C24D12"/>
  </w:style>
  <w:style w:type="paragraph" w:customStyle="1" w:styleId="p6">
    <w:name w:val="p6"/>
    <w:basedOn w:val="a"/>
    <w:rsid w:val="00C24D1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p7">
    <w:name w:val="p7"/>
    <w:basedOn w:val="a"/>
    <w:rsid w:val="00C24D1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s3">
    <w:name w:val="s3"/>
    <w:rsid w:val="00C24D12"/>
  </w:style>
  <w:style w:type="table" w:styleId="ac">
    <w:name w:val="Table Grid"/>
    <w:basedOn w:val="a1"/>
    <w:uiPriority w:val="39"/>
    <w:rsid w:val="00C24D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24D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14CE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Normal (Web)"/>
    <w:basedOn w:val="a"/>
    <w:link w:val="ae"/>
    <w:rsid w:val="00980D13"/>
    <w:pPr>
      <w:widowControl/>
    </w:pPr>
    <w:rPr>
      <w:rFonts w:ascii="Times New Roman" w:eastAsia="Times New Roman" w:hAnsi="Times New Roman"/>
      <w:sz w:val="24"/>
      <w:szCs w:val="24"/>
    </w:rPr>
  </w:style>
  <w:style w:type="character" w:customStyle="1" w:styleId="ae">
    <w:name w:val="Обычный (Интернет) Знак"/>
    <w:link w:val="ad"/>
    <w:rsid w:val="00980D1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22</Pages>
  <Words>3428</Words>
  <Characters>19544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ДМО</cp:lastModifiedBy>
  <cp:revision>14</cp:revision>
  <cp:lastPrinted>2023-12-15T11:16:00Z</cp:lastPrinted>
  <dcterms:created xsi:type="dcterms:W3CDTF">2023-11-29T08:40:00Z</dcterms:created>
  <dcterms:modified xsi:type="dcterms:W3CDTF">2023-12-26T06:17:00Z</dcterms:modified>
</cp:coreProperties>
</file>