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D5" w:rsidRDefault="00DC27D5">
      <w:pPr>
        <w:pStyle w:val="2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892" w:rsidRDefault="00606892" w:rsidP="00606892">
      <w:pPr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inline distT="0" distB="0" distL="0" distR="0">
            <wp:extent cx="836930" cy="10179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92" w:rsidRDefault="00606892" w:rsidP="00606892">
      <w:pPr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606892" w:rsidRDefault="00606892" w:rsidP="00606892">
      <w:pPr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Кинельский Самарской области</w:t>
      </w:r>
    </w:p>
    <w:p w:rsidR="00606892" w:rsidRDefault="00606892" w:rsidP="00606892">
      <w:pPr>
        <w:ind w:right="496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6892" w:rsidRDefault="00606892" w:rsidP="00606892">
      <w:pPr>
        <w:keepNext/>
        <w:ind w:right="-5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06892" w:rsidRDefault="00606892" w:rsidP="00606892">
      <w:pPr>
        <w:ind w:right="496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6892" w:rsidRDefault="00606892" w:rsidP="00606892">
      <w:pPr>
        <w:ind w:right="-5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A20CEA">
        <w:rPr>
          <w:rFonts w:ascii="Times New Roman" w:hAnsi="Times New Roman"/>
          <w:sz w:val="28"/>
          <w:szCs w:val="28"/>
          <w:u w:val="single"/>
          <w:lang w:eastAsia="ru-RU"/>
        </w:rPr>
        <w:t>07 февраля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2022 года № </w:t>
      </w:r>
      <w:r w:rsidR="00A20CEA">
        <w:rPr>
          <w:rFonts w:ascii="Times New Roman" w:hAnsi="Times New Roman"/>
          <w:sz w:val="28"/>
          <w:szCs w:val="28"/>
          <w:u w:val="single"/>
          <w:lang w:eastAsia="ru-RU"/>
        </w:rPr>
        <w:t>22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606892" w:rsidRDefault="00606892" w:rsidP="00606892">
      <w:pPr>
        <w:ind w:right="-5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с. Бобровка</w:t>
      </w:r>
    </w:p>
    <w:p w:rsidR="00606892" w:rsidRDefault="00606892" w:rsidP="00484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7D5" w:rsidRPr="004846CA" w:rsidRDefault="00606892" w:rsidP="00484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72D1" w:rsidRPr="004846CA">
        <w:rPr>
          <w:rFonts w:ascii="Times New Roman" w:hAnsi="Times New Roman" w:cs="Times New Roman"/>
          <w:b/>
          <w:bCs/>
          <w:sz w:val="28"/>
          <w:szCs w:val="28"/>
        </w:rPr>
        <w:t>Об обеспечении надлежащего состояния</w:t>
      </w:r>
    </w:p>
    <w:p w:rsidR="004846CA" w:rsidRDefault="00AA72D1" w:rsidP="00484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CA">
        <w:rPr>
          <w:rFonts w:ascii="Times New Roman" w:hAnsi="Times New Roman" w:cs="Times New Roman"/>
          <w:b/>
          <w:bCs/>
          <w:sz w:val="28"/>
          <w:szCs w:val="28"/>
        </w:rPr>
        <w:t>источников противопожарного водоснабжения,</w:t>
      </w:r>
      <w:r w:rsidR="00484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6CA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</w:t>
      </w:r>
    </w:p>
    <w:p w:rsidR="004846CA" w:rsidRDefault="00AA72D1" w:rsidP="004846CA">
      <w:pPr>
        <w:jc w:val="center"/>
        <w:rPr>
          <w:rFonts w:ascii="Times New Roman" w:hAnsi="Times New Roman"/>
          <w:b/>
          <w:sz w:val="28"/>
          <w:szCs w:val="28"/>
        </w:rPr>
      </w:pPr>
      <w:r w:rsidRPr="004846C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846CA" w:rsidRPr="004846CA">
        <w:rPr>
          <w:rFonts w:ascii="Times New Roman" w:hAnsi="Times New Roman"/>
          <w:b/>
          <w:sz w:val="28"/>
          <w:szCs w:val="28"/>
        </w:rPr>
        <w:t xml:space="preserve">сельского поселения Бобровка </w:t>
      </w:r>
    </w:p>
    <w:p w:rsidR="00DC27D5" w:rsidRDefault="004846CA" w:rsidP="004846CA">
      <w:pPr>
        <w:jc w:val="center"/>
        <w:rPr>
          <w:rFonts w:ascii="Times New Roman" w:hAnsi="Times New Roman"/>
          <w:b/>
          <w:sz w:val="28"/>
          <w:szCs w:val="28"/>
        </w:rPr>
      </w:pPr>
      <w:r w:rsidRPr="004846CA">
        <w:rPr>
          <w:rFonts w:ascii="Times New Roman" w:hAnsi="Times New Roman"/>
          <w:b/>
          <w:sz w:val="28"/>
          <w:szCs w:val="28"/>
        </w:rPr>
        <w:t>муниципального района Кинельский Самарской области</w:t>
      </w:r>
      <w:r w:rsidR="00606892">
        <w:rPr>
          <w:rFonts w:ascii="Times New Roman" w:hAnsi="Times New Roman"/>
          <w:b/>
          <w:sz w:val="28"/>
          <w:szCs w:val="28"/>
        </w:rPr>
        <w:t>»</w:t>
      </w:r>
    </w:p>
    <w:p w:rsidR="004846CA" w:rsidRPr="004846CA" w:rsidRDefault="004846CA" w:rsidP="00484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7D5" w:rsidRDefault="00AA72D1">
      <w:pPr>
        <w:pStyle w:val="28"/>
        <w:shd w:val="clear" w:color="auto" w:fill="auto"/>
        <w:spacing w:before="0" w:after="0"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 с требованиями Федеральных законов от 06 октября 2003г № 131-ФЗ «Об общих принципах организации местного самоуправления в Российской Федерации», от 22 июля 2008 г. </w:t>
      </w:r>
      <w:r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123-Ф3 "Технический регламент о требованиях пожарной безопасности", от 21 декабря 1994 г. </w:t>
      </w:r>
      <w:r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</w:rPr>
        <w:t>69-ФЗ "О пожарной безопасности", в целях обеспечения пожарной безопасности на территории сельского поселения</w:t>
      </w:r>
      <w:r w:rsidR="004846CA">
        <w:rPr>
          <w:rFonts w:ascii="Times New Roman" w:hAnsi="Times New Roman"/>
          <w:sz w:val="28"/>
          <w:szCs w:val="28"/>
        </w:rPr>
        <w:t xml:space="preserve">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>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4846CA">
        <w:rPr>
          <w:rFonts w:ascii="Times New Roman" w:hAnsi="Times New Roman"/>
          <w:sz w:val="28"/>
          <w:szCs w:val="28"/>
        </w:rPr>
        <w:t>, Администрация 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CEA" w:rsidRDefault="00A20CEA">
      <w:pPr>
        <w:pStyle w:val="28"/>
        <w:shd w:val="clear" w:color="auto" w:fill="auto"/>
        <w:spacing w:before="0" w:after="0"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</w:p>
    <w:p w:rsidR="00DC27D5" w:rsidRDefault="00AA72D1" w:rsidP="004846CA">
      <w:pPr>
        <w:pStyle w:val="28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="004846CA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20CEA" w:rsidRDefault="00A20CEA" w:rsidP="004846CA">
      <w:pPr>
        <w:pStyle w:val="28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/>
          <w:b/>
          <w:sz w:val="28"/>
          <w:szCs w:val="28"/>
        </w:rPr>
      </w:pPr>
    </w:p>
    <w:p w:rsidR="004846CA" w:rsidRPr="005731AA" w:rsidRDefault="00A20CEA" w:rsidP="005731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31AA">
        <w:rPr>
          <w:rFonts w:ascii="Times New Roman" w:hAnsi="Times New Roman"/>
          <w:sz w:val="28"/>
          <w:szCs w:val="28"/>
        </w:rPr>
        <w:t xml:space="preserve">1. </w:t>
      </w:r>
      <w:r w:rsidR="00AA72D1" w:rsidRPr="005731AA">
        <w:rPr>
          <w:rFonts w:ascii="Times New Roman" w:hAnsi="Times New Roman"/>
          <w:sz w:val="28"/>
          <w:szCs w:val="28"/>
        </w:rPr>
        <w:t xml:space="preserve">Утвердить прилагаемый Порядок содержания и эксплуатации источников противопожарного водоснабжения на территории </w:t>
      </w:r>
      <w:r w:rsidR="004846CA" w:rsidRPr="005731AA">
        <w:rPr>
          <w:rFonts w:ascii="Times New Roman" w:hAnsi="Times New Roman"/>
          <w:sz w:val="28"/>
          <w:szCs w:val="28"/>
        </w:rPr>
        <w:t xml:space="preserve">сельского поселения Бобровка муниципального района Кинельский Самарской области. </w:t>
      </w:r>
    </w:p>
    <w:p w:rsidR="00A20CEA" w:rsidRPr="005731AA" w:rsidRDefault="00A20CEA" w:rsidP="005731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1AA">
        <w:rPr>
          <w:rFonts w:ascii="Times New Roman" w:hAnsi="Times New Roman"/>
          <w:sz w:val="28"/>
          <w:szCs w:val="28"/>
        </w:rPr>
        <w:t xml:space="preserve">2. Утвердить </w:t>
      </w:r>
      <w:r w:rsidR="005731AA">
        <w:rPr>
          <w:rFonts w:ascii="Times New Roman" w:hAnsi="Times New Roman"/>
          <w:sz w:val="28"/>
          <w:szCs w:val="28"/>
        </w:rPr>
        <w:t xml:space="preserve">прилагаемый </w:t>
      </w:r>
      <w:r w:rsidRPr="005731AA">
        <w:rPr>
          <w:rFonts w:ascii="Times New Roman" w:hAnsi="Times New Roman"/>
          <w:sz w:val="28"/>
          <w:szCs w:val="28"/>
        </w:rPr>
        <w:t>Реестр источн</w:t>
      </w:r>
      <w:r w:rsidR="005731AA">
        <w:rPr>
          <w:rFonts w:ascii="Times New Roman" w:hAnsi="Times New Roman"/>
          <w:sz w:val="28"/>
          <w:szCs w:val="28"/>
        </w:rPr>
        <w:t xml:space="preserve">иков наружного противопожарного </w:t>
      </w:r>
      <w:r w:rsidRPr="005731AA">
        <w:rPr>
          <w:rFonts w:ascii="Times New Roman" w:hAnsi="Times New Roman"/>
          <w:sz w:val="28"/>
          <w:szCs w:val="28"/>
        </w:rPr>
        <w:t xml:space="preserve">водоснабжения </w:t>
      </w:r>
      <w:r w:rsidR="005731AA">
        <w:rPr>
          <w:rFonts w:ascii="Times New Roman" w:hAnsi="Times New Roman"/>
          <w:sz w:val="28"/>
          <w:szCs w:val="28"/>
        </w:rPr>
        <w:t>на территории сельского поселения Бобровка муниципального района Кинельский Самарской области.</w:t>
      </w:r>
    </w:p>
    <w:p w:rsidR="00DC27D5" w:rsidRDefault="005731AA" w:rsidP="00573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46CA" w:rsidRPr="005731AA">
        <w:rPr>
          <w:rFonts w:ascii="Times New Roman" w:hAnsi="Times New Roman" w:cs="Times New Roman"/>
          <w:sz w:val="28"/>
          <w:szCs w:val="28"/>
        </w:rPr>
        <w:t>К</w:t>
      </w:r>
      <w:r w:rsidR="00AA72D1" w:rsidRPr="005731AA">
        <w:rPr>
          <w:rFonts w:ascii="Times New Roman" w:hAnsi="Times New Roman" w:cs="Times New Roman"/>
          <w:sz w:val="28"/>
          <w:szCs w:val="28"/>
        </w:rPr>
        <w:t xml:space="preserve"> источникам наружного водоснабжения отнести пожарные гидранты, пожарные водоемы,  естественные и искусственные источники воды (реки, бассейны и т.п.) оборудованные подъездами с площадками с твердым покрытием размерами не менее 12х12 м для установки пожарных автомобилей  и забора воды в любое время года.</w:t>
      </w:r>
    </w:p>
    <w:p w:rsidR="005731AA" w:rsidRDefault="005731AA" w:rsidP="00573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AA" w:rsidRPr="005731AA" w:rsidRDefault="005731AA" w:rsidP="00573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CEA" w:rsidRPr="005731AA" w:rsidRDefault="00A20CEA" w:rsidP="005731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A72D1">
        <w:rPr>
          <w:rFonts w:ascii="Times New Roman" w:hAnsi="Times New Roman" w:cs="Times New Roman"/>
          <w:sz w:val="28"/>
          <w:szCs w:val="28"/>
        </w:rPr>
        <w:t xml:space="preserve">Ответственному за пожарную безопасность </w:t>
      </w:r>
      <w:r w:rsidR="004846C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846CA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4846CA">
        <w:rPr>
          <w:rFonts w:ascii="Times New Roman" w:hAnsi="Times New Roman" w:cs="Times New Roman"/>
          <w:sz w:val="28"/>
          <w:szCs w:val="28"/>
        </w:rPr>
        <w:t xml:space="preserve">, </w:t>
      </w:r>
      <w:r w:rsidR="00AA72D1">
        <w:rPr>
          <w:rFonts w:ascii="Times New Roman" w:hAnsi="Times New Roman" w:cs="Times New Roman"/>
          <w:sz w:val="28"/>
          <w:szCs w:val="28"/>
        </w:rPr>
        <w:t>обеспечить мероприятия, направленные на поддержание противопожарного водоснабжения в исправном и работоспособном состоянии:</w:t>
      </w:r>
    </w:p>
    <w:p w:rsidR="00DC27D5" w:rsidRDefault="00AA72D1" w:rsidP="004846CA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не реже двух раз в год (весной и осенью)  организовать проведение проверок источников наружного противопожарного водоснабжения, расположенных на территории </w:t>
      </w:r>
      <w:r w:rsidR="004846CA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7D5" w:rsidRDefault="00AA72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итогам проведения работ по проверке источников противопожарного водоснабжения составлять акт, копии которого направлять  сторонам, участникам проводившим проверку.</w:t>
      </w:r>
    </w:p>
    <w:p w:rsidR="00DC27D5" w:rsidRDefault="005731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72D1">
        <w:rPr>
          <w:rFonts w:ascii="Times New Roman" w:hAnsi="Times New Roman" w:cs="Times New Roman"/>
          <w:sz w:val="28"/>
          <w:szCs w:val="28"/>
        </w:rPr>
        <w:t>.  При выявлении условий, препятствующих забору воды, принять незамедлительные меры  для  их устранения.</w:t>
      </w:r>
    </w:p>
    <w:p w:rsidR="00DC27D5" w:rsidRDefault="005731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2D1">
        <w:rPr>
          <w:rFonts w:ascii="Times New Roman" w:hAnsi="Times New Roman" w:cs="Times New Roman"/>
          <w:sz w:val="28"/>
          <w:szCs w:val="28"/>
        </w:rPr>
        <w:t>. 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техники.</w:t>
      </w:r>
    </w:p>
    <w:p w:rsidR="00DC27D5" w:rsidRPr="00A20CEA" w:rsidRDefault="005731AA" w:rsidP="00A20C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72D1">
        <w:rPr>
          <w:rFonts w:ascii="Times New Roman" w:hAnsi="Times New Roman" w:cs="Times New Roman"/>
          <w:sz w:val="28"/>
          <w:szCs w:val="28"/>
        </w:rPr>
        <w:t>.  Запретить использование для хозяйственных и производственных целей запаса воды, предназначенного для нужд пожаротушения. </w:t>
      </w:r>
    </w:p>
    <w:p w:rsidR="00DC27D5" w:rsidRDefault="005731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72D1">
        <w:rPr>
          <w:rFonts w:ascii="Times New Roman" w:hAnsi="Times New Roman" w:cs="Times New Roman"/>
          <w:sz w:val="28"/>
          <w:szCs w:val="28"/>
        </w:rPr>
        <w:t xml:space="preserve">. В местах расположения пожарных гидрантов </w:t>
      </w:r>
      <w:r w:rsidR="004846CA">
        <w:rPr>
          <w:rFonts w:ascii="Times New Roman" w:hAnsi="Times New Roman" w:cs="Times New Roman"/>
          <w:sz w:val="28"/>
          <w:szCs w:val="28"/>
        </w:rPr>
        <w:t xml:space="preserve"> </w:t>
      </w:r>
      <w:r w:rsidR="00AA72D1">
        <w:rPr>
          <w:rFonts w:ascii="Times New Roman" w:hAnsi="Times New Roman" w:cs="Times New Roman"/>
          <w:sz w:val="28"/>
          <w:szCs w:val="28"/>
        </w:rPr>
        <w:t>установить  указатели в соответствии с ГОСТ Р 12.4.026-2001.</w:t>
      </w:r>
    </w:p>
    <w:p w:rsidR="00606892" w:rsidRDefault="00606892" w:rsidP="00606892">
      <w:pPr>
        <w:suppressAutoHyphens/>
        <w:jc w:val="both"/>
        <w:rPr>
          <w:rFonts w:ascii="Times New Roman" w:hAnsi="Times New Roman" w:cs="Calibri"/>
          <w:sz w:val="28"/>
          <w:szCs w:val="28"/>
          <w:lang w:bidi="hi-IN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       </w:t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 w:rsidR="005731AA">
        <w:rPr>
          <w:rFonts w:ascii="Times New Roman" w:hAnsi="Times New Roman"/>
          <w:bCs/>
          <w:spacing w:val="-8"/>
          <w:sz w:val="28"/>
          <w:szCs w:val="28"/>
        </w:rPr>
        <w:t>9</w:t>
      </w:r>
      <w:r>
        <w:rPr>
          <w:rFonts w:ascii="Times New Roman" w:hAnsi="Times New Roman"/>
          <w:bCs/>
          <w:spacing w:val="-8"/>
          <w:sz w:val="28"/>
          <w:szCs w:val="28"/>
        </w:rPr>
        <w:t>.</w:t>
      </w:r>
      <w:r w:rsidR="005731AA">
        <w:rPr>
          <w:rFonts w:ascii="Times New Roman" w:hAnsi="Times New Roman" w:cs="Calibri"/>
          <w:sz w:val="28"/>
          <w:szCs w:val="28"/>
          <w:lang w:bidi="hi-IN"/>
        </w:rPr>
        <w:t xml:space="preserve"> </w:t>
      </w:r>
      <w:r>
        <w:rPr>
          <w:rFonts w:ascii="Times New Roman" w:hAnsi="Times New Roman" w:cs="Calibri"/>
          <w:sz w:val="28"/>
          <w:szCs w:val="28"/>
          <w:lang w:bidi="hi-IN"/>
        </w:rPr>
        <w:t>Настоящее постановление вступает в силу после его официального опубликования.</w:t>
      </w:r>
    </w:p>
    <w:p w:rsidR="00DC27D5" w:rsidRDefault="00606892" w:rsidP="006068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bidi="hi-IN"/>
        </w:rPr>
        <w:t xml:space="preserve">      </w:t>
      </w:r>
      <w:r>
        <w:rPr>
          <w:rFonts w:ascii="Times New Roman" w:hAnsi="Times New Roman" w:cs="Calibri"/>
          <w:sz w:val="28"/>
          <w:szCs w:val="28"/>
          <w:lang w:bidi="hi-IN"/>
        </w:rPr>
        <w:tab/>
      </w:r>
      <w:r w:rsidR="005731AA">
        <w:rPr>
          <w:rFonts w:ascii="Times New Roman" w:hAnsi="Times New Roman" w:cs="Calibri"/>
          <w:sz w:val="28"/>
          <w:szCs w:val="28"/>
          <w:lang w:bidi="hi-IN"/>
        </w:rPr>
        <w:t>10</w:t>
      </w:r>
      <w:r>
        <w:rPr>
          <w:rFonts w:ascii="Times New Roman" w:hAnsi="Times New Roman"/>
          <w:bCs/>
          <w:spacing w:val="-8"/>
          <w:sz w:val="28"/>
          <w:szCs w:val="28"/>
        </w:rPr>
        <w:t>. Контроль, за выполнением настоящего постановления, оставляю за собой.</w:t>
      </w:r>
    </w:p>
    <w:p w:rsidR="00DC27D5" w:rsidRDefault="00DC27D5">
      <w:pPr>
        <w:pStyle w:val="28"/>
        <w:shd w:val="clear" w:color="auto" w:fill="auto"/>
        <w:spacing w:before="0" w:after="0" w:line="240" w:lineRule="auto"/>
        <w:ind w:right="27"/>
        <w:jc w:val="both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A20CEA" w:rsidRDefault="00A20CEA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606892" w:rsidRDefault="00606892" w:rsidP="00606892">
      <w:pPr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И. о. главы сельского поселения Бобровка                        Г. М. Генералова</w:t>
      </w:r>
    </w:p>
    <w:p w:rsidR="00606892" w:rsidRDefault="00606892" w:rsidP="00606892">
      <w:pPr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06892" w:rsidRDefault="00606892" w:rsidP="00606892">
      <w:pPr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6892" w:rsidRPr="000B0193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  <w:r w:rsidRPr="000B0193">
        <w:rPr>
          <w:rFonts w:ascii="Times New Roman" w:hAnsi="Times New Roman"/>
          <w:sz w:val="16"/>
          <w:szCs w:val="16"/>
          <w:lang w:eastAsia="ru-RU"/>
        </w:rPr>
        <w:t>Исполнитель</w:t>
      </w:r>
      <w:r>
        <w:rPr>
          <w:rFonts w:ascii="Times New Roman" w:hAnsi="Times New Roman"/>
          <w:sz w:val="16"/>
          <w:szCs w:val="16"/>
          <w:lang w:eastAsia="ru-RU"/>
        </w:rPr>
        <w:t>: Генералова Г. М.</w:t>
      </w:r>
      <w:r w:rsidRPr="000B0193">
        <w:rPr>
          <w:rFonts w:ascii="Times New Roman" w:hAnsi="Times New Roman"/>
          <w:sz w:val="16"/>
          <w:szCs w:val="16"/>
          <w:lang w:eastAsia="ru-RU"/>
        </w:rPr>
        <w:t xml:space="preserve">. </w:t>
      </w:r>
    </w:p>
    <w:p w:rsidR="00606892" w:rsidRPr="000B0193" w:rsidRDefault="00606892" w:rsidP="00606892">
      <w:pPr>
        <w:tabs>
          <w:tab w:val="left" w:pos="9356"/>
        </w:tabs>
        <w:jc w:val="both"/>
        <w:rPr>
          <w:rFonts w:ascii="Times New Roman" w:hAnsi="Times New Roman"/>
          <w:sz w:val="16"/>
          <w:szCs w:val="16"/>
          <w:lang w:eastAsia="ru-RU"/>
        </w:rPr>
      </w:pPr>
      <w:r w:rsidRPr="000B0193">
        <w:rPr>
          <w:rFonts w:ascii="Times New Roman" w:hAnsi="Times New Roman"/>
          <w:sz w:val="16"/>
          <w:szCs w:val="16"/>
          <w:lang w:eastAsia="ru-RU"/>
        </w:rPr>
        <w:t>тел. 8-846-63-3-25-</w:t>
      </w:r>
      <w:r>
        <w:rPr>
          <w:rFonts w:ascii="Times New Roman" w:hAnsi="Times New Roman"/>
          <w:sz w:val="16"/>
          <w:szCs w:val="16"/>
          <w:lang w:eastAsia="ru-RU"/>
        </w:rPr>
        <w:t>53</w:t>
      </w: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28"/>
        <w:shd w:val="clear" w:color="auto" w:fill="auto"/>
        <w:spacing w:before="0" w:after="0" w:line="240" w:lineRule="auto"/>
        <w:ind w:left="5068" w:right="10"/>
        <w:jc w:val="right"/>
        <w:rPr>
          <w:rFonts w:ascii="Times New Roman" w:hAnsi="Times New Roman"/>
          <w:sz w:val="18"/>
          <w:szCs w:val="18"/>
        </w:rPr>
      </w:pPr>
    </w:p>
    <w:p w:rsidR="00DC27D5" w:rsidRDefault="00DC27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7D5" w:rsidRDefault="00DC27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7D5" w:rsidRDefault="00DC27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  <w:sectPr w:rsidR="00DC27D5">
          <w:footerReference w:type="even" r:id="rId10"/>
          <w:footerReference w:type="default" r:id="rId11"/>
          <w:pgSz w:w="11906" w:h="16838"/>
          <w:pgMar w:top="851" w:right="567" w:bottom="851" w:left="1985" w:header="0" w:footer="6" w:gutter="0"/>
          <w:cols w:space="1701"/>
          <w:docGrid w:linePitch="360"/>
        </w:sectPr>
      </w:pPr>
    </w:p>
    <w:p w:rsidR="00DC27D5" w:rsidRDefault="00AA72D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DC27D5" w:rsidRDefault="004846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72D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846CA" w:rsidRDefault="004846C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Бобровка </w:t>
      </w:r>
    </w:p>
    <w:p w:rsidR="004846CA" w:rsidRDefault="004846C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4846CA" w:rsidRDefault="004846C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606892" w:rsidRDefault="0060689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31AA">
        <w:rPr>
          <w:rFonts w:ascii="Times New Roman" w:hAnsi="Times New Roman"/>
          <w:sz w:val="28"/>
          <w:szCs w:val="28"/>
        </w:rPr>
        <w:t>«</w:t>
      </w:r>
      <w:r w:rsidR="005731AA" w:rsidRPr="005731AA">
        <w:rPr>
          <w:rFonts w:ascii="Times New Roman" w:hAnsi="Times New Roman"/>
          <w:sz w:val="28"/>
          <w:szCs w:val="28"/>
          <w:u w:val="single"/>
        </w:rPr>
        <w:t>07</w:t>
      </w:r>
      <w:r w:rsidR="005731A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1AA">
        <w:rPr>
          <w:rFonts w:ascii="Times New Roman" w:hAnsi="Times New Roman"/>
          <w:sz w:val="28"/>
          <w:szCs w:val="28"/>
          <w:u w:val="single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2022 года №</w:t>
      </w:r>
      <w:r w:rsidR="005731AA">
        <w:rPr>
          <w:rFonts w:ascii="Times New Roman" w:hAnsi="Times New Roman"/>
          <w:sz w:val="28"/>
          <w:szCs w:val="28"/>
        </w:rPr>
        <w:t xml:space="preserve"> </w:t>
      </w:r>
      <w:r w:rsidR="005731AA" w:rsidRPr="005731AA">
        <w:rPr>
          <w:rFonts w:ascii="Times New Roman" w:hAnsi="Times New Roman"/>
          <w:sz w:val="28"/>
          <w:szCs w:val="28"/>
          <w:u w:val="single"/>
        </w:rPr>
        <w:t>22</w:t>
      </w:r>
    </w:p>
    <w:p w:rsidR="00DC27D5" w:rsidRDefault="00DC27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7D5" w:rsidRDefault="00AA7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27D5" w:rsidRPr="004846CA" w:rsidRDefault="00AA7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содержания и эксплуатации источников противопожарного водоснабжения на территории </w:t>
      </w:r>
      <w:r w:rsidR="004846CA" w:rsidRPr="004846CA">
        <w:rPr>
          <w:rFonts w:ascii="Times New Roman" w:hAnsi="Times New Roman"/>
          <w:b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DC27D5" w:rsidRDefault="00DC27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7D5" w:rsidRDefault="00AA72D1" w:rsidP="009A7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27D5" w:rsidRPr="005454FA" w:rsidRDefault="00AA72D1" w:rsidP="005454FA">
      <w:pPr>
        <w:pStyle w:val="a4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Правила содержания и эксплуатации источников противопожарного водоснабжения в границах  </w:t>
      </w:r>
      <w:r w:rsidR="004846CA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(далее - правила) разработаны в соответствии с Федеральным законом от 21.12.14 № 69-ФЗ «О пожарной безопасности», от 22.07.2008 № 123-ФЗ «Технический регламент о требованиях пожарной безопасности», Водным кодексом Российской Федерации, Правилами пользования системами коммунального водоснабжения и канализации в Российской Федерации (утверждены Постановлением Правительства Российской Федерации от 12.02.99 №167), Правилами технической эксплуатации систем и сооружений коммунального водоснабжения и канализации (утверждены Приказом Госстроя России от 30.12.99 №168), ГОСТ 12.1.033-81 «Система стандартов безопасности труда. Пожарная безопасность. Термины и определения» (утвержден Постановлением Госстандарта СССР от 27.08.81 №4084), ГОСТ 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</w:t>
      </w:r>
      <w:r w:rsidR="005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Госстандарта России от 19.09.2001 № 387-ст).</w:t>
      </w:r>
    </w:p>
    <w:p w:rsidR="005454FA" w:rsidRDefault="005454FA" w:rsidP="009A7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D5" w:rsidRDefault="00AA72D1" w:rsidP="009A7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DC27D5" w:rsidRDefault="00AA72D1" w:rsidP="005731A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основные понятия: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right="10"/>
        <w:jc w:val="both"/>
      </w:pPr>
      <w:r>
        <w:rPr>
          <w:rFonts w:ascii="Times New Roman" w:hAnsi="Times New Roman"/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колонки, устройства;</w:t>
      </w:r>
    </w:p>
    <w:p w:rsidR="00DC27D5" w:rsidRPr="004846CA" w:rsidRDefault="00AA72D1" w:rsidP="004846CA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водопроводные сети с установленным на них пожарным оборудованием (пожарные гидранты, гидрант-колонки, пожарные краны), вода из которых используется (может использоваться) для целей пожаротушения;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пожаротушение - тушение пожаров, заправка пожарных автоцистерн, пожарно-тактические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4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выезда - территория </w:t>
      </w:r>
      <w:r w:rsidR="004846CA">
        <w:rPr>
          <w:rFonts w:ascii="Times New Roman" w:hAnsi="Times New Roman"/>
          <w:sz w:val="28"/>
          <w:szCs w:val="28"/>
        </w:rPr>
        <w:t>сельского поселения Бобровка м</w:t>
      </w:r>
      <w:r w:rsidR="005454FA">
        <w:rPr>
          <w:rFonts w:ascii="Times New Roman" w:hAnsi="Times New Roman"/>
          <w:sz w:val="28"/>
          <w:szCs w:val="28"/>
        </w:rPr>
        <w:t xml:space="preserve">униципального района Кинельский </w:t>
      </w:r>
      <w:r w:rsidR="004846CA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на которой силами </w:t>
      </w:r>
      <w:r w:rsidR="009A72C3">
        <w:rPr>
          <w:rFonts w:ascii="Times New Roman" w:hAnsi="Times New Roman"/>
          <w:sz w:val="28"/>
          <w:szCs w:val="28"/>
        </w:rPr>
        <w:t>ПСО № 34 противопожарной службы Самарской области</w:t>
      </w:r>
      <w:r>
        <w:rPr>
          <w:rFonts w:ascii="Times New Roman" w:hAnsi="Times New Roman"/>
          <w:sz w:val="28"/>
          <w:szCs w:val="28"/>
        </w:rPr>
        <w:t xml:space="preserve"> организуется тушение пожаров.</w:t>
      </w:r>
    </w:p>
    <w:p w:rsidR="00DC27D5" w:rsidRDefault="005731AA" w:rsidP="005731AA">
      <w:pPr>
        <w:pStyle w:val="a4"/>
        <w:ind w:firstLin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A72D1">
        <w:rPr>
          <w:rFonts w:ascii="Times New Roman" w:hAnsi="Times New Roman" w:cs="Times New Roman"/>
          <w:sz w:val="28"/>
          <w:szCs w:val="28"/>
        </w:rPr>
        <w:t>Настоящий Порядок носит рекомендательный характер, предназначен для использования при определении взаимоотношений между органами местного самоуправления и силами</w:t>
      </w:r>
      <w:r w:rsidR="009A72C3" w:rsidRPr="009A72C3">
        <w:rPr>
          <w:rFonts w:ascii="Times New Roman" w:hAnsi="Times New Roman"/>
          <w:sz w:val="28"/>
          <w:szCs w:val="28"/>
        </w:rPr>
        <w:t xml:space="preserve"> </w:t>
      </w:r>
      <w:r w:rsidR="009A72C3">
        <w:rPr>
          <w:rFonts w:ascii="Times New Roman" w:hAnsi="Times New Roman"/>
          <w:sz w:val="28"/>
          <w:szCs w:val="28"/>
        </w:rPr>
        <w:t>ПСО № 34 противопожарной службы Самарской области</w:t>
      </w:r>
      <w:r w:rsidR="00AA72D1">
        <w:rPr>
          <w:rFonts w:ascii="Times New Roman" w:hAnsi="Times New Roman" w:cs="Times New Roman"/>
          <w:sz w:val="28"/>
          <w:szCs w:val="28"/>
        </w:rPr>
        <w:t>, другими организациями, осуществляющими тушение пожаров, и применяется в целях упорядочения содержания и эксплуатации источников ППВ на территории</w:t>
      </w:r>
      <w:r w:rsidR="009A72C3">
        <w:rPr>
          <w:rFonts w:ascii="Times New Roman" w:hAnsi="Times New Roman" w:cs="Times New Roman"/>
          <w:sz w:val="28"/>
          <w:szCs w:val="28"/>
        </w:rPr>
        <w:t xml:space="preserve"> </w:t>
      </w:r>
      <w:r w:rsidR="009A72C3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AA72D1">
        <w:rPr>
          <w:rFonts w:ascii="Times New Roman" w:hAnsi="Times New Roman" w:cs="Times New Roman"/>
          <w:sz w:val="28"/>
          <w:szCs w:val="28"/>
        </w:rPr>
        <w:t>.</w:t>
      </w:r>
    </w:p>
    <w:p w:rsidR="00DC27D5" w:rsidRDefault="00DC27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7D5" w:rsidRDefault="00AA72D1" w:rsidP="005731A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эксплуатация источников ППВ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эксплуатацию источников ППВ в соответствии с нормативными документами;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</w:pPr>
      <w:r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источникам ППВ сил и средств </w:t>
      </w:r>
      <w:r w:rsidR="009A72C3">
        <w:rPr>
          <w:rFonts w:ascii="Times New Roman" w:hAnsi="Times New Roman"/>
          <w:sz w:val="28"/>
          <w:szCs w:val="28"/>
        </w:rPr>
        <w:t>ПСО № 34 противопожарной службы Самарской области</w:t>
      </w:r>
      <w:r>
        <w:rPr>
          <w:rFonts w:ascii="Times New Roman" w:hAnsi="Times New Roman"/>
          <w:sz w:val="28"/>
          <w:szCs w:val="28"/>
        </w:rPr>
        <w:t xml:space="preserve"> или других организаций, осуществляющих тушение пожаров;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очистку мест размещения источников ППВ от мусора, снега и наледи;</w:t>
      </w:r>
    </w:p>
    <w:p w:rsidR="00DC27D5" w:rsidRDefault="00AA72D1">
      <w:pPr>
        <w:pStyle w:val="28"/>
        <w:numPr>
          <w:ilvl w:val="0"/>
          <w:numId w:val="2"/>
        </w:numPr>
        <w:shd w:val="clear" w:color="auto" w:fill="auto"/>
        <w:spacing w:before="0" w:after="0" w:line="240" w:lineRule="auto"/>
        <w:ind w:left="20" w:right="10"/>
        <w:jc w:val="both"/>
      </w:pPr>
      <w:r>
        <w:rPr>
          <w:rFonts w:ascii="Times New Roman" w:hAnsi="Times New Roman"/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</w:pPr>
      <w:r>
        <w:rPr>
          <w:rFonts w:ascii="Times New Roman" w:hAnsi="Times New Roman"/>
          <w:sz w:val="28"/>
          <w:szCs w:val="28"/>
        </w:rPr>
        <w:t>Администрация сельского поселения,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источников ППВ на территории </w:t>
      </w:r>
      <w:r w:rsidR="009A72C3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требованиями: </w:t>
      </w:r>
      <w:r>
        <w:rPr>
          <w:rStyle w:val="11"/>
          <w:sz w:val="28"/>
          <w:szCs w:val="28"/>
        </w:rPr>
        <w:t>Свода правил</w:t>
      </w:r>
      <w:r>
        <w:rPr>
          <w:rFonts w:ascii="Times New Roman" w:hAnsi="Times New Roman"/>
          <w:sz w:val="28"/>
          <w:szCs w:val="28"/>
        </w:rPr>
        <w:t xml:space="preserve"> (СП 8.13130.2009 "Системы противопожарной защиты. Источники наружного противопожарного водоснабжения. Требования пожарной безопасности", П</w:t>
      </w:r>
      <w:r>
        <w:rPr>
          <w:rStyle w:val="11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 противопожарного режима в Российской Федерации, СНиП 2.04.02-84* "Водоснабжение. Наружные сети и сооружения".</w:t>
      </w:r>
    </w:p>
    <w:p w:rsidR="00DC27D5" w:rsidRDefault="00AA72D1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</w:pPr>
      <w:r>
        <w:rPr>
          <w:rFonts w:ascii="Times New Roman" w:hAnsi="Times New Roman"/>
          <w:sz w:val="28"/>
          <w:szCs w:val="28"/>
        </w:rPr>
        <w:t xml:space="preserve">Указатели источников ППВ выполняются в соответствии с требованиями </w:t>
      </w:r>
      <w:r>
        <w:rPr>
          <w:rStyle w:val="11"/>
          <w:sz w:val="28"/>
          <w:szCs w:val="28"/>
        </w:rPr>
        <w:t>ГОСТ Р12.4.026-2001</w:t>
      </w:r>
      <w:r>
        <w:rPr>
          <w:rFonts w:ascii="Times New Roman" w:hAnsi="Times New Roman"/>
          <w:sz w:val="28"/>
          <w:szCs w:val="28"/>
        </w:rPr>
        <w:t xml:space="preserve">"Система стандартов безопасности труда. Установка указателей источников ППВ возлагается на Администрацию </w:t>
      </w:r>
      <w:r w:rsidR="009A72C3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>. Установка указателей пожарных гидрантов и источников ППВ может осуществляться организацией, в обслуживании которой находятся сети водоснабжен</w:t>
      </w:r>
      <w:r w:rsidR="009A72C3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, в соответствии с соглашением о взаимодействии и (или) муниципальным контрактом.</w:t>
      </w:r>
    </w:p>
    <w:p w:rsidR="00DC27D5" w:rsidRDefault="00AA72D1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DC27D5" w:rsidRDefault="00DC27D5">
      <w:pPr>
        <w:pStyle w:val="28"/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</w:p>
    <w:p w:rsidR="00DC27D5" w:rsidRDefault="005731AA" w:rsidP="005731A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  <w:bookmarkStart w:id="1" w:name="bookmark2"/>
      <w:r>
        <w:rPr>
          <w:rFonts w:ascii="Times New Roman" w:hAnsi="Times New Roman"/>
          <w:sz w:val="28"/>
          <w:szCs w:val="28"/>
        </w:rPr>
        <w:t xml:space="preserve">4. </w:t>
      </w:r>
      <w:r w:rsidR="00AA72D1">
        <w:rPr>
          <w:rFonts w:ascii="Times New Roman" w:hAnsi="Times New Roman"/>
          <w:sz w:val="28"/>
          <w:szCs w:val="28"/>
        </w:rPr>
        <w:t>Учет, проверка и испытание источников ППВ</w:t>
      </w:r>
      <w:bookmarkEnd w:id="1"/>
    </w:p>
    <w:p w:rsidR="00DC27D5" w:rsidRDefault="00AA72D1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A72C3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DC27D5" w:rsidRDefault="00AA72D1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учета всех источников ППВ, которые могут быть использованы для целей пожаротушения, администрация сельского поселения не реже одного раза в пять лет проводят инвентаризацию источников ППВ.</w:t>
      </w:r>
    </w:p>
    <w:p w:rsidR="00DC27D5" w:rsidRDefault="00AA72D1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постоянного контроля за наличием и состоянием источников ППВ администрация сельского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DC27D5" w:rsidRDefault="00AA72D1">
      <w:pPr>
        <w:pStyle w:val="28"/>
        <w:shd w:val="clear" w:color="auto" w:fill="auto"/>
        <w:spacing w:after="0" w:line="240" w:lineRule="auto"/>
        <w:ind w:right="10" w:firstLine="710"/>
        <w:jc w:val="both"/>
      </w:pPr>
      <w:r>
        <w:rPr>
          <w:rFonts w:ascii="Times New Roman" w:hAnsi="Times New Roman"/>
          <w:sz w:val="28"/>
          <w:szCs w:val="28"/>
        </w:rPr>
        <w:t>Наличие и состояние источников ППВ проверяется не менее двух раз в год представителями администрации сельского поселения, абонента, организации, имеющей в собственности, хозяйственном ведении или оперативном управлении источники.</w:t>
      </w:r>
    </w:p>
    <w:p w:rsidR="00DC27D5" w:rsidRDefault="00AA72D1">
      <w:pPr>
        <w:pStyle w:val="28"/>
        <w:shd w:val="clear" w:color="auto" w:fill="auto"/>
        <w:spacing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DC27D5" w:rsidRDefault="00AA72D1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</w:pPr>
      <w:r>
        <w:rPr>
          <w:rFonts w:ascii="Times New Roman" w:hAnsi="Times New Roman"/>
          <w:sz w:val="28"/>
          <w:szCs w:val="28"/>
        </w:rPr>
        <w:t>Администрация сельского поселения, абоненты, организации, имеющие в собственности, хозяйственном ведении или оперативном управлении источники ППВ, заводят на них реестр,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C27D5" w:rsidRDefault="009A72C3">
      <w:pPr>
        <w:pStyle w:val="28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ПСО № 34 противопожарной службы Самарской области </w:t>
      </w:r>
      <w:r w:rsidR="00AA72D1">
        <w:rPr>
          <w:rFonts w:ascii="Times New Roman" w:hAnsi="Times New Roman"/>
          <w:sz w:val="28"/>
          <w:szCs w:val="28"/>
        </w:rPr>
        <w:t xml:space="preserve">в установленном порядке сообщает в </w:t>
      </w:r>
      <w:r w:rsidR="005454FA">
        <w:rPr>
          <w:rFonts w:ascii="Times New Roman" w:hAnsi="Times New Roman"/>
          <w:sz w:val="28"/>
          <w:szCs w:val="28"/>
        </w:rPr>
        <w:t>А</w:t>
      </w:r>
      <w:r w:rsidR="00AA72D1">
        <w:rPr>
          <w:rFonts w:ascii="Times New Roman" w:hAnsi="Times New Roman"/>
          <w:sz w:val="28"/>
          <w:szCs w:val="28"/>
        </w:rPr>
        <w:t>дминистрацию сельского поселения,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пожарно-тактических учений и занятий, оперативно-тактическом изучении района выезда.</w:t>
      </w:r>
    </w:p>
    <w:p w:rsidR="00DC27D5" w:rsidRDefault="00AA72D1">
      <w:pPr>
        <w:pStyle w:val="a4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постоянного контроля за наличием и состоянием пожарных гидрантов </w:t>
      </w:r>
      <w:r w:rsidR="005454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поселения, должна осуществлять их проверки и испытание. </w:t>
      </w:r>
    </w:p>
    <w:p w:rsidR="00DC27D5" w:rsidRDefault="00AA72D1">
      <w:pPr>
        <w:pStyle w:val="a4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состояние пожарных гидрантов проверяется не менее двух раз в год.</w:t>
      </w:r>
    </w:p>
    <w:p w:rsidR="00DC27D5" w:rsidRDefault="00AA72D1" w:rsidP="005454FA">
      <w:pPr>
        <w:pStyle w:val="28"/>
        <w:shd w:val="clear" w:color="auto" w:fill="auto"/>
        <w:spacing w:before="0" w:after="0" w:line="240" w:lineRule="auto"/>
        <w:ind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DC27D5" w:rsidRDefault="00AA72D1" w:rsidP="005731AA">
      <w:pPr>
        <w:pStyle w:val="a4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При проверке пожарных гидрантов устанавливается: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их от грязи, льда, снега крышки колодца, а также наличие крышки гидранта и ее утепленность при эксплуатации в условиях пониженных температур;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видном месте указателя гидранта;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гидранту;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герметичность и смазка резьбового соединения и стояка;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герметичность колодца от проникновения грунтовых вод;</w:t>
      </w:r>
    </w:p>
    <w:p w:rsidR="00DC27D5" w:rsidRDefault="00AA7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сливного устройства.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пожарных гидрантов силами </w:t>
      </w:r>
      <w:r w:rsidR="009A72C3">
        <w:rPr>
          <w:rFonts w:ascii="Times New Roman" w:hAnsi="Times New Roman"/>
          <w:sz w:val="28"/>
          <w:szCs w:val="28"/>
        </w:rPr>
        <w:t>ПСО № 34 противопожарной службы Самарской области</w:t>
      </w:r>
      <w:r>
        <w:rPr>
          <w:rFonts w:ascii="Times New Roman" w:hAnsi="Times New Roman"/>
          <w:sz w:val="28"/>
          <w:szCs w:val="28"/>
        </w:rPr>
        <w:t xml:space="preserve">  и другими организациями, осуществляющими тушение пожаров, может проверяться их работоспособность путем пуска воды.</w:t>
      </w:r>
    </w:p>
    <w:p w:rsidR="00DC27D5" w:rsidRDefault="00DC27D5">
      <w:pPr>
        <w:pStyle w:val="28"/>
        <w:shd w:val="clear" w:color="auto" w:fill="auto"/>
        <w:spacing w:before="0" w:after="0" w:line="240" w:lineRule="auto"/>
        <w:ind w:left="724" w:right="10"/>
        <w:jc w:val="both"/>
        <w:rPr>
          <w:rFonts w:ascii="Times New Roman" w:hAnsi="Times New Roman"/>
          <w:sz w:val="28"/>
          <w:szCs w:val="28"/>
        </w:rPr>
      </w:pPr>
    </w:p>
    <w:p w:rsidR="00DC27D5" w:rsidRDefault="005731AA" w:rsidP="005731AA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  <w:bookmarkStart w:id="2" w:name="bookmark3"/>
      <w:r>
        <w:rPr>
          <w:rFonts w:ascii="Times New Roman" w:hAnsi="Times New Roman"/>
          <w:sz w:val="28"/>
          <w:szCs w:val="28"/>
        </w:rPr>
        <w:t xml:space="preserve">5. </w:t>
      </w:r>
      <w:r w:rsidR="00AA72D1">
        <w:rPr>
          <w:rFonts w:ascii="Times New Roman" w:hAnsi="Times New Roman"/>
          <w:sz w:val="28"/>
          <w:szCs w:val="28"/>
        </w:rPr>
        <w:t>Ремонт и реконструкция источников ППВ</w:t>
      </w:r>
      <w:bookmarkEnd w:id="2"/>
    </w:p>
    <w:p w:rsidR="005731AA" w:rsidRDefault="005731AA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72D1">
        <w:rPr>
          <w:rFonts w:ascii="Times New Roman" w:hAnsi="Times New Roman"/>
          <w:sz w:val="28"/>
          <w:szCs w:val="28"/>
        </w:rPr>
        <w:t>Ремонт пожарных гидрантов должен быть произведен в течение суток с момента обнаружения неисправности.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left="40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администрацией сельского поселения совместно с представителями сил </w:t>
      </w:r>
      <w:r w:rsidR="009A72C3">
        <w:rPr>
          <w:rFonts w:ascii="Times New Roman" w:hAnsi="Times New Roman"/>
          <w:sz w:val="28"/>
          <w:szCs w:val="28"/>
        </w:rPr>
        <w:t xml:space="preserve">ПСО № 34 противопожарной службы Самарской </w:t>
      </w:r>
      <w:r w:rsidR="00606892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и определяются меры по обеспечению территории сельского поселения водоснабжением для целей пожаротушения.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06892">
        <w:rPr>
          <w:rFonts w:ascii="Times New Roman" w:hAnsi="Times New Roman"/>
          <w:sz w:val="28"/>
          <w:szCs w:val="28"/>
        </w:rPr>
        <w:t xml:space="preserve">сельского поселения Бобровка муниципального района Кинельский </w:t>
      </w:r>
      <w:r w:rsidR="009A72C3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абонент, организация, имеющая в собственности, хозяйственном ведении или оперативном управлении источники ППВ, должны уведомлять подразделения </w:t>
      </w:r>
      <w:r w:rsidR="009A72C3">
        <w:rPr>
          <w:rFonts w:ascii="Times New Roman" w:hAnsi="Times New Roman"/>
          <w:sz w:val="28"/>
          <w:szCs w:val="28"/>
        </w:rPr>
        <w:t xml:space="preserve">ПСО № 34 противопожарной службы Самарской области </w:t>
      </w:r>
      <w:r>
        <w:rPr>
          <w:rFonts w:ascii="Times New Roman" w:hAnsi="Times New Roman"/>
          <w:sz w:val="28"/>
          <w:szCs w:val="28"/>
        </w:rPr>
        <w:t>об обнаруженной неисправности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случаях ремонта или замены источников ППВ и об окончании ремонта или замены источников ППВ.</w:t>
      </w:r>
    </w:p>
    <w:p w:rsidR="00DC27D5" w:rsidRDefault="00AA72D1" w:rsidP="005731AA">
      <w:pPr>
        <w:pStyle w:val="28"/>
        <w:shd w:val="clear" w:color="auto" w:fill="auto"/>
        <w:spacing w:before="0"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 по ремонту пожарных гидрантов, организация, с которой заключен муниципальный контракт на проведение испытаний работоспособности источников пожаротушения   могут проводить контрольную проверку их состояния.</w:t>
      </w:r>
    </w:p>
    <w:p w:rsidR="00DC27D5" w:rsidRDefault="005731AA" w:rsidP="00606892">
      <w:pPr>
        <w:pStyle w:val="28"/>
        <w:shd w:val="clear" w:color="auto" w:fill="auto"/>
        <w:spacing w:before="0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72D1">
        <w:rPr>
          <w:rFonts w:ascii="Times New Roman" w:hAnsi="Times New Roman"/>
          <w:sz w:val="28"/>
          <w:szCs w:val="28"/>
        </w:rPr>
        <w:t>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sectPr w:rsidR="00DC27D5" w:rsidSect="004846CA">
      <w:footerReference w:type="even" r:id="rId12"/>
      <w:footerReference w:type="default" r:id="rId13"/>
      <w:pgSz w:w="11906" w:h="16838"/>
      <w:pgMar w:top="1134" w:right="851" w:bottom="1134" w:left="1701" w:header="0" w:footer="6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BA" w:rsidRDefault="000B77BA">
      <w:r>
        <w:separator/>
      </w:r>
    </w:p>
  </w:endnote>
  <w:endnote w:type="continuationSeparator" w:id="1">
    <w:p w:rsidR="000B77BA" w:rsidRDefault="000B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D5" w:rsidRDefault="00217362">
    <w:pPr>
      <w:pStyle w:val="Footer"/>
      <w:ind w:right="360"/>
    </w:pPr>
    <w:r>
      <w:pict/>
    </w:r>
    <w:r>
      <w:pict>
        <v:rect id="shape 1" o:spid="_x0000_s2051" style="position:absolute;margin-left:0;margin-top:0;width:7.2pt;height:13.6pt;z-index:251655168;mso-wrap-distance-left:0;mso-wrap-distance-right:0;mso-position-horizontal:center;mso-position-horizontal-relative:margin" coordsize="100000,100000" o:preferrelative="t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D5" w:rsidRDefault="00217362">
    <w:pPr>
      <w:pStyle w:val="Footer"/>
      <w:ind w:right="360"/>
    </w:pPr>
    <w:r>
      <w:pict/>
    </w:r>
    <w:r>
      <w:pict>
        <v:rect id="shape 0" o:spid="_x0000_s2052" style="position:absolute;margin-left:0;margin-top:0;width:6pt;height:13.8pt;z-index:251654144;mso-wrap-distance-left:0;mso-wrap-distance-right:0;mso-position-horizontal:center;mso-position-horizontal-relative:margin" coordsize="100000,100000" o:preferrelative="t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D5" w:rsidRDefault="00217362">
    <w:pPr>
      <w:pStyle w:val="Footer"/>
      <w:ind w:right="360"/>
    </w:pPr>
    <w:r>
      <w:pict/>
    </w:r>
    <w:r>
      <w:pict>
        <v:rect id="shape 3" o:spid="_x0000_s2049" style="position:absolute;margin-left:0;margin-top:0;width:7.2pt;height:13.6pt;z-index:251657216;mso-wrap-distance-left:0;mso-wrap-distance-right:0;mso-position-horizontal:center;mso-position-horizontal-relative:margin" coordsize="100000,100000" o:preferrelative="t">
          <v:fill opacity="100f"/>
          <v:path textboxrect="0,0,0,0"/>
          <w10:wrap anchorx="margin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D5" w:rsidRDefault="00217362">
    <w:pPr>
      <w:pStyle w:val="Footer"/>
      <w:ind w:right="360"/>
    </w:pPr>
    <w:r>
      <w:pict/>
    </w:r>
    <w:r>
      <w:pict>
        <v:rect id="shape 2" o:spid="_x0000_s2050" style="position:absolute;margin-left:0;margin-top:0;width:6pt;height:13.8pt;z-index:251656192;mso-wrap-distance-left:0;mso-wrap-distance-right:0;mso-position-horizontal:center;mso-position-horizontal-relative:margin" coordsize="100000,100000" o:preferrelative="t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BA" w:rsidRDefault="000B77BA">
      <w:r>
        <w:separator/>
      </w:r>
    </w:p>
  </w:footnote>
  <w:footnote w:type="continuationSeparator" w:id="1">
    <w:p w:rsidR="000B77BA" w:rsidRDefault="000B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667"/>
    <w:multiLevelType w:val="hybridMultilevel"/>
    <w:tmpl w:val="B330EDD4"/>
    <w:lvl w:ilvl="0" w:tplc="8D5C84C2">
      <w:start w:val="1"/>
      <w:numFmt w:val="bullet"/>
      <w:lvlText w:val="-"/>
      <w:lvlJc w:val="left"/>
      <w:pPr>
        <w:ind w:left="0" w:firstLine="0"/>
      </w:pPr>
      <w:rPr>
        <w:rFonts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1" w:tplc="66E4B3DE">
      <w:numFmt w:val="decimal"/>
      <w:lvlText w:val="%2"/>
      <w:lvlJc w:val="left"/>
      <w:pPr>
        <w:ind w:left="0" w:firstLine="0"/>
      </w:pPr>
      <w:rPr>
        <w:rFonts w:cs="Times New Roman"/>
      </w:rPr>
    </w:lvl>
    <w:lvl w:ilvl="2" w:tplc="DD860FBA">
      <w:numFmt w:val="decimal"/>
      <w:lvlText w:val="%3"/>
      <w:lvlJc w:val="left"/>
      <w:pPr>
        <w:ind w:left="0" w:firstLine="0"/>
      </w:pPr>
      <w:rPr>
        <w:rFonts w:cs="Times New Roman"/>
      </w:rPr>
    </w:lvl>
    <w:lvl w:ilvl="3" w:tplc="A9DCDBF6">
      <w:numFmt w:val="decimal"/>
      <w:lvlText w:val="%4"/>
      <w:lvlJc w:val="left"/>
      <w:pPr>
        <w:ind w:left="0" w:firstLine="0"/>
      </w:pPr>
      <w:rPr>
        <w:rFonts w:cs="Times New Roman"/>
      </w:rPr>
    </w:lvl>
    <w:lvl w:ilvl="4" w:tplc="113EC8C0">
      <w:numFmt w:val="decimal"/>
      <w:lvlText w:val="%5"/>
      <w:lvlJc w:val="left"/>
      <w:pPr>
        <w:ind w:left="0" w:firstLine="0"/>
      </w:pPr>
      <w:rPr>
        <w:rFonts w:cs="Times New Roman"/>
      </w:rPr>
    </w:lvl>
    <w:lvl w:ilvl="5" w:tplc="0C98743C">
      <w:numFmt w:val="decimal"/>
      <w:lvlText w:val="%6"/>
      <w:lvlJc w:val="left"/>
      <w:pPr>
        <w:ind w:left="0" w:firstLine="0"/>
      </w:pPr>
      <w:rPr>
        <w:rFonts w:cs="Times New Roman"/>
      </w:rPr>
    </w:lvl>
    <w:lvl w:ilvl="6" w:tplc="A1C816EC">
      <w:numFmt w:val="decimal"/>
      <w:lvlText w:val="%7"/>
      <w:lvlJc w:val="left"/>
      <w:pPr>
        <w:ind w:left="0" w:firstLine="0"/>
      </w:pPr>
      <w:rPr>
        <w:rFonts w:cs="Times New Roman"/>
      </w:rPr>
    </w:lvl>
    <w:lvl w:ilvl="7" w:tplc="BF0CCE66">
      <w:numFmt w:val="decimal"/>
      <w:lvlText w:val="%8"/>
      <w:lvlJc w:val="left"/>
      <w:pPr>
        <w:ind w:left="0" w:firstLine="0"/>
      </w:pPr>
      <w:rPr>
        <w:rFonts w:cs="Times New Roman"/>
      </w:rPr>
    </w:lvl>
    <w:lvl w:ilvl="8" w:tplc="DEA6055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3A6E5278"/>
    <w:multiLevelType w:val="hybridMultilevel"/>
    <w:tmpl w:val="15BAEB98"/>
    <w:lvl w:ilvl="0" w:tplc="CE9EFE7E">
      <w:start w:val="1"/>
      <w:numFmt w:val="none"/>
      <w:suff w:val="nothing"/>
      <w:lvlText w:val=""/>
      <w:lvlJc w:val="left"/>
      <w:pPr>
        <w:ind w:left="0" w:firstLine="0"/>
      </w:pPr>
    </w:lvl>
    <w:lvl w:ilvl="1" w:tplc="B420AB60">
      <w:start w:val="1"/>
      <w:numFmt w:val="none"/>
      <w:suff w:val="nothing"/>
      <w:lvlText w:val=""/>
      <w:lvlJc w:val="left"/>
      <w:pPr>
        <w:ind w:left="0" w:firstLine="0"/>
      </w:pPr>
    </w:lvl>
    <w:lvl w:ilvl="2" w:tplc="12C2EB4E">
      <w:start w:val="1"/>
      <w:numFmt w:val="none"/>
      <w:suff w:val="nothing"/>
      <w:lvlText w:val=""/>
      <w:lvlJc w:val="left"/>
      <w:pPr>
        <w:ind w:left="0" w:firstLine="0"/>
      </w:pPr>
    </w:lvl>
    <w:lvl w:ilvl="3" w:tplc="C168262C">
      <w:start w:val="1"/>
      <w:numFmt w:val="none"/>
      <w:suff w:val="nothing"/>
      <w:lvlText w:val=""/>
      <w:lvlJc w:val="left"/>
      <w:pPr>
        <w:ind w:left="0" w:firstLine="0"/>
      </w:pPr>
    </w:lvl>
    <w:lvl w:ilvl="4" w:tplc="C3A043D6">
      <w:start w:val="1"/>
      <w:numFmt w:val="none"/>
      <w:suff w:val="nothing"/>
      <w:lvlText w:val=""/>
      <w:lvlJc w:val="left"/>
      <w:pPr>
        <w:ind w:left="0" w:firstLine="0"/>
      </w:pPr>
    </w:lvl>
    <w:lvl w:ilvl="5" w:tplc="F4260C30">
      <w:start w:val="1"/>
      <w:numFmt w:val="none"/>
      <w:suff w:val="nothing"/>
      <w:lvlText w:val=""/>
      <w:lvlJc w:val="left"/>
      <w:pPr>
        <w:ind w:left="0" w:firstLine="0"/>
      </w:pPr>
    </w:lvl>
    <w:lvl w:ilvl="6" w:tplc="E6C46E4C">
      <w:start w:val="1"/>
      <w:numFmt w:val="none"/>
      <w:suff w:val="nothing"/>
      <w:lvlText w:val=""/>
      <w:lvlJc w:val="left"/>
      <w:pPr>
        <w:ind w:left="0" w:firstLine="0"/>
      </w:pPr>
    </w:lvl>
    <w:lvl w:ilvl="7" w:tplc="D5BE7676">
      <w:start w:val="1"/>
      <w:numFmt w:val="none"/>
      <w:suff w:val="nothing"/>
      <w:lvlText w:val=""/>
      <w:lvlJc w:val="left"/>
      <w:pPr>
        <w:ind w:left="0" w:firstLine="0"/>
      </w:pPr>
    </w:lvl>
    <w:lvl w:ilvl="8" w:tplc="E87459A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8A1A3F"/>
    <w:multiLevelType w:val="hybridMultilevel"/>
    <w:tmpl w:val="19C4F666"/>
    <w:lvl w:ilvl="0" w:tplc="44CEE5F8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749538A"/>
    <w:multiLevelType w:val="hybridMultilevel"/>
    <w:tmpl w:val="76703144"/>
    <w:lvl w:ilvl="0" w:tplc="78D6060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1" w:tplc="DE9815D2">
      <w:numFmt w:val="none"/>
      <w:lvlText w:val=""/>
      <w:lvlJc w:val="left"/>
      <w:pPr>
        <w:tabs>
          <w:tab w:val="num" w:pos="360"/>
        </w:tabs>
      </w:pPr>
    </w:lvl>
    <w:lvl w:ilvl="2" w:tplc="61DEE87E">
      <w:numFmt w:val="decimal"/>
      <w:lvlText w:val="%3"/>
      <w:lvlJc w:val="left"/>
      <w:pPr>
        <w:ind w:left="0" w:firstLine="0"/>
      </w:pPr>
      <w:rPr>
        <w:rFonts w:cs="Times New Roman"/>
      </w:rPr>
    </w:lvl>
    <w:lvl w:ilvl="3" w:tplc="AF749B76">
      <w:numFmt w:val="decimal"/>
      <w:lvlText w:val="%4"/>
      <w:lvlJc w:val="left"/>
      <w:pPr>
        <w:ind w:left="0" w:firstLine="0"/>
      </w:pPr>
      <w:rPr>
        <w:rFonts w:cs="Times New Roman"/>
      </w:rPr>
    </w:lvl>
    <w:lvl w:ilvl="4" w:tplc="9B905986">
      <w:numFmt w:val="decimal"/>
      <w:lvlText w:val="%5"/>
      <w:lvlJc w:val="left"/>
      <w:pPr>
        <w:ind w:left="0" w:firstLine="0"/>
      </w:pPr>
      <w:rPr>
        <w:rFonts w:cs="Times New Roman"/>
      </w:rPr>
    </w:lvl>
    <w:lvl w:ilvl="5" w:tplc="E0D01888">
      <w:numFmt w:val="decimal"/>
      <w:lvlText w:val="%6"/>
      <w:lvlJc w:val="left"/>
      <w:pPr>
        <w:ind w:left="0" w:firstLine="0"/>
      </w:pPr>
      <w:rPr>
        <w:rFonts w:cs="Times New Roman"/>
      </w:rPr>
    </w:lvl>
    <w:lvl w:ilvl="6" w:tplc="7D6E8D38">
      <w:numFmt w:val="decimal"/>
      <w:lvlText w:val="%7"/>
      <w:lvlJc w:val="left"/>
      <w:pPr>
        <w:ind w:left="0" w:firstLine="0"/>
      </w:pPr>
      <w:rPr>
        <w:rFonts w:cs="Times New Roman"/>
      </w:rPr>
    </w:lvl>
    <w:lvl w:ilvl="7" w:tplc="3E6AB888">
      <w:numFmt w:val="decimal"/>
      <w:lvlText w:val="%8"/>
      <w:lvlJc w:val="left"/>
      <w:pPr>
        <w:ind w:left="0" w:firstLine="0"/>
      </w:pPr>
      <w:rPr>
        <w:rFonts w:cs="Times New Roman"/>
      </w:rPr>
    </w:lvl>
    <w:lvl w:ilvl="8" w:tplc="CBB42CBC">
      <w:numFmt w:val="decimal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72D1"/>
    <w:rsid w:val="000B77BA"/>
    <w:rsid w:val="00217362"/>
    <w:rsid w:val="002D287D"/>
    <w:rsid w:val="003F0A87"/>
    <w:rsid w:val="004846CA"/>
    <w:rsid w:val="004A05DF"/>
    <w:rsid w:val="005454FA"/>
    <w:rsid w:val="005731AA"/>
    <w:rsid w:val="00606892"/>
    <w:rsid w:val="007667AC"/>
    <w:rsid w:val="009A72C3"/>
    <w:rsid w:val="00A20CEA"/>
    <w:rsid w:val="00AA72D1"/>
    <w:rsid w:val="00DC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5"/>
    <w:pPr>
      <w:widowControl w:val="0"/>
    </w:pPr>
    <w:rPr>
      <w:rFonts w:ascii="Courier New" w:eastAsia="Times New Roman" w:hAnsi="Courier New" w:cs="Courier New"/>
      <w:color w:val="00000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27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C27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27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C27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27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C27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27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C27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27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C27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27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C27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27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C27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27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C27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27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C27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DC27D5"/>
    <w:pPr>
      <w:widowControl/>
      <w:spacing w:after="200"/>
      <w:ind w:left="720" w:firstLine="709"/>
      <w:contextualSpacing/>
    </w:pPr>
    <w:rPr>
      <w:rFonts w:cs="Times New Roman"/>
      <w:sz w:val="28"/>
      <w:szCs w:val="28"/>
    </w:rPr>
  </w:style>
  <w:style w:type="paragraph" w:styleId="a4">
    <w:name w:val="No Spacing"/>
    <w:qFormat/>
    <w:rsid w:val="00DC27D5"/>
    <w:pPr>
      <w:widowControl w:val="0"/>
    </w:pPr>
    <w:rPr>
      <w:rFonts w:ascii="Courier New" w:eastAsia="Times New Roman" w:hAnsi="Courier New" w:cs="Courier New"/>
      <w:color w:val="00000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DC27D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27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C27D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C27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27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27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27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27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C27D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C27D5"/>
  </w:style>
  <w:style w:type="character" w:customStyle="1" w:styleId="FooterChar">
    <w:name w:val="Footer Char"/>
    <w:link w:val="Footer"/>
    <w:uiPriority w:val="99"/>
    <w:rsid w:val="00DC27D5"/>
  </w:style>
  <w:style w:type="character" w:customStyle="1" w:styleId="CaptionChar">
    <w:name w:val="Caption Char"/>
    <w:link w:val="Footer"/>
    <w:uiPriority w:val="99"/>
    <w:rsid w:val="00DC27D5"/>
  </w:style>
  <w:style w:type="table" w:styleId="ab">
    <w:name w:val="Table Grid"/>
    <w:uiPriority w:val="59"/>
    <w:rsid w:val="00DC27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27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27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DC27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DC27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27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DC27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DC27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27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DC27D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27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C27D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C27D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C27D5"/>
    <w:rPr>
      <w:sz w:val="18"/>
    </w:rPr>
  </w:style>
  <w:style w:type="character" w:styleId="af">
    <w:name w:val="footnote reference"/>
    <w:uiPriority w:val="99"/>
    <w:unhideWhenUsed/>
    <w:rsid w:val="00DC27D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C27D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C27D5"/>
    <w:rPr>
      <w:sz w:val="20"/>
    </w:rPr>
  </w:style>
  <w:style w:type="character" w:styleId="af2">
    <w:name w:val="endnote reference"/>
    <w:uiPriority w:val="99"/>
    <w:semiHidden/>
    <w:unhideWhenUsed/>
    <w:rsid w:val="00DC27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27D5"/>
    <w:pPr>
      <w:spacing w:after="57"/>
    </w:pPr>
  </w:style>
  <w:style w:type="paragraph" w:styleId="21">
    <w:name w:val="toc 2"/>
    <w:basedOn w:val="a"/>
    <w:next w:val="a"/>
    <w:uiPriority w:val="39"/>
    <w:unhideWhenUsed/>
    <w:rsid w:val="00DC27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27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27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27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27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27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27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27D5"/>
    <w:pPr>
      <w:spacing w:after="57"/>
      <w:ind w:left="2268"/>
    </w:pPr>
  </w:style>
  <w:style w:type="paragraph" w:styleId="af3">
    <w:name w:val="TOC Heading"/>
    <w:uiPriority w:val="39"/>
    <w:unhideWhenUsed/>
    <w:rsid w:val="00DC27D5"/>
  </w:style>
  <w:style w:type="paragraph" w:styleId="af4">
    <w:name w:val="table of figures"/>
    <w:basedOn w:val="a"/>
    <w:next w:val="a"/>
    <w:uiPriority w:val="99"/>
    <w:unhideWhenUsed/>
    <w:rsid w:val="00DC27D5"/>
  </w:style>
  <w:style w:type="character" w:customStyle="1" w:styleId="WW8Num1z0">
    <w:name w:val="WW8Num1z0"/>
    <w:qFormat/>
    <w:rsid w:val="00DC27D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qFormat/>
    <w:rsid w:val="00DC27D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WW8Num3z0">
    <w:name w:val="WW8Num3z0"/>
    <w:qFormat/>
    <w:rsid w:val="00DC27D5"/>
    <w:rPr>
      <w:rFonts w:cs="Times New Roman"/>
      <w:b w:val="0"/>
      <w:sz w:val="24"/>
      <w:szCs w:val="24"/>
    </w:rPr>
  </w:style>
  <w:style w:type="character" w:customStyle="1" w:styleId="WW8Num3z1">
    <w:name w:val="WW8Num3z1"/>
    <w:qFormat/>
    <w:rsid w:val="00DC27D5"/>
    <w:rPr>
      <w:rFonts w:cs="Times New Roman"/>
    </w:rPr>
  </w:style>
  <w:style w:type="character" w:customStyle="1" w:styleId="WW8Num4z0">
    <w:name w:val="WW8Num4z0"/>
    <w:qFormat/>
    <w:rsid w:val="00DC27D5"/>
    <w:rPr>
      <w:rFonts w:cs="Times New Roman"/>
    </w:rPr>
  </w:style>
  <w:style w:type="character" w:customStyle="1" w:styleId="WW8Num4z1">
    <w:name w:val="WW8Num4z1"/>
    <w:qFormat/>
    <w:rsid w:val="00DC27D5"/>
    <w:rPr>
      <w:rFonts w:cs="Times New Roman"/>
    </w:rPr>
  </w:style>
  <w:style w:type="character" w:customStyle="1" w:styleId="WW8Num5z0">
    <w:name w:val="WW8Num5z0"/>
    <w:qFormat/>
    <w:rsid w:val="00DC27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2">
    <w:name w:val="WW8Num5z2"/>
    <w:qFormat/>
    <w:rsid w:val="00DC27D5"/>
    <w:rPr>
      <w:rFonts w:cs="Times New Roman"/>
    </w:rPr>
  </w:style>
  <w:style w:type="character" w:customStyle="1" w:styleId="WW8Num6z0">
    <w:name w:val="WW8Num6z0"/>
    <w:qFormat/>
    <w:rsid w:val="00DC27D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6z1">
    <w:name w:val="WW8Num6z1"/>
    <w:qFormat/>
    <w:rsid w:val="00DC27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6z2">
    <w:name w:val="WW8Num6z2"/>
    <w:qFormat/>
    <w:rsid w:val="00DC27D5"/>
    <w:rPr>
      <w:rFonts w:cs="Times New Roman"/>
    </w:rPr>
  </w:style>
  <w:style w:type="character" w:customStyle="1" w:styleId="WW8Num7z0">
    <w:name w:val="WW8Num7z0"/>
    <w:qFormat/>
    <w:rsid w:val="00DC27D5"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sid w:val="00DC27D5"/>
    <w:rPr>
      <w:rFonts w:cs="Times New Roman"/>
    </w:rPr>
  </w:style>
  <w:style w:type="character" w:customStyle="1" w:styleId="WW8Num8z0">
    <w:name w:val="WW8Num8z0"/>
    <w:qFormat/>
    <w:rsid w:val="00DC27D5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sid w:val="00DC27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2">
    <w:name w:val="WW8Num8z2"/>
    <w:qFormat/>
    <w:rsid w:val="00DC27D5"/>
    <w:rPr>
      <w:rFonts w:cs="Times New Roman"/>
    </w:rPr>
  </w:style>
  <w:style w:type="character" w:customStyle="1" w:styleId="WW8Num9z0">
    <w:name w:val="WW8Num9z0"/>
    <w:qFormat/>
    <w:rsid w:val="00DC27D5"/>
    <w:rPr>
      <w:rFonts w:cs="Times New Roman"/>
    </w:rPr>
  </w:style>
  <w:style w:type="character" w:customStyle="1" w:styleId="WW8Num9z1">
    <w:name w:val="WW8Num9z1"/>
    <w:qFormat/>
    <w:rsid w:val="00DC27D5"/>
    <w:rPr>
      <w:rFonts w:cs="Times New Roman"/>
    </w:rPr>
  </w:style>
  <w:style w:type="character" w:customStyle="1" w:styleId="WW8Num10z0">
    <w:name w:val="WW8Num10z0"/>
    <w:qFormat/>
    <w:rsid w:val="00DC27D5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10z1">
    <w:name w:val="WW8Num10z1"/>
    <w:qFormat/>
    <w:rsid w:val="00DC27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10z2">
    <w:name w:val="WW8Num10z2"/>
    <w:qFormat/>
    <w:rsid w:val="00DC27D5"/>
    <w:rPr>
      <w:rFonts w:cs="Times New Roman"/>
    </w:rPr>
  </w:style>
  <w:style w:type="character" w:customStyle="1" w:styleId="InternetLink">
    <w:name w:val="Internet Link"/>
    <w:rsid w:val="00DC27D5"/>
    <w:rPr>
      <w:rFonts w:cs="Times New Roman"/>
      <w:color w:val="0066CC"/>
      <w:u w:val="single"/>
    </w:rPr>
  </w:style>
  <w:style w:type="character" w:customStyle="1" w:styleId="22">
    <w:name w:val="Основной текст (2)_"/>
    <w:qFormat/>
    <w:rsid w:val="00DC27D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urierNew">
    <w:name w:val="Основной текст + Courier New"/>
    <w:qFormat/>
    <w:rsid w:val="00DC27D5"/>
    <w:rPr>
      <w:rFonts w:ascii="Courier New" w:hAnsi="Courier New" w:cs="Courier New"/>
      <w:sz w:val="16"/>
      <w:u w:val="none"/>
    </w:rPr>
  </w:style>
  <w:style w:type="character" w:customStyle="1" w:styleId="CourierNew1">
    <w:name w:val="Основной текст + Courier New1"/>
    <w:qFormat/>
    <w:rsid w:val="00DC27D5"/>
    <w:rPr>
      <w:rFonts w:ascii="Courier New" w:hAnsi="Courier New" w:cs="Courier New"/>
      <w:sz w:val="8"/>
      <w:u w:val="none"/>
    </w:rPr>
  </w:style>
  <w:style w:type="character" w:customStyle="1" w:styleId="af5">
    <w:name w:val="Основной текст Знак"/>
    <w:qFormat/>
    <w:rsid w:val="00DC27D5"/>
    <w:rPr>
      <w:rFonts w:cs="Courier New"/>
      <w:color w:val="000000"/>
    </w:rPr>
  </w:style>
  <w:style w:type="character" w:customStyle="1" w:styleId="30">
    <w:name w:val="Основной текст (3)_"/>
    <w:qFormat/>
    <w:rsid w:val="00DC27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с отступом 2 Знак"/>
    <w:qFormat/>
    <w:rsid w:val="00DC27D5"/>
    <w:rPr>
      <w:rFonts w:cs="Times New Roman"/>
      <w:color w:val="000000"/>
    </w:rPr>
  </w:style>
  <w:style w:type="character" w:customStyle="1" w:styleId="af6">
    <w:name w:val="Основной текст с отступом Знак"/>
    <w:qFormat/>
    <w:rsid w:val="00DC27D5"/>
    <w:rPr>
      <w:rFonts w:cs="Times New Roman"/>
      <w:color w:val="000000"/>
    </w:rPr>
  </w:style>
  <w:style w:type="character" w:customStyle="1" w:styleId="10">
    <w:name w:val="Заголовок №1_"/>
    <w:qFormat/>
    <w:rsid w:val="00DC27D5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4">
    <w:name w:val="Заголовок №2_"/>
    <w:qFormat/>
    <w:rsid w:val="00DC27D5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Основной текст_"/>
    <w:qFormat/>
    <w:rsid w:val="00DC27D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qFormat/>
    <w:rsid w:val="00DC27D5"/>
    <w:rPr>
      <w:rFonts w:ascii="Times New Roman" w:hAnsi="Times New Roman" w:cs="Times New Roman"/>
      <w:color w:val="000000"/>
      <w:spacing w:val="0"/>
      <w:position w:val="0"/>
      <w:sz w:val="22"/>
      <w:szCs w:val="22"/>
      <w:u w:val="single"/>
      <w:shd w:val="clear" w:color="auto" w:fill="FFFFFF"/>
      <w:vertAlign w:val="baseline"/>
      <w:lang w:val="ru-RU"/>
    </w:rPr>
  </w:style>
  <w:style w:type="character" w:customStyle="1" w:styleId="af8">
    <w:name w:val="Нижний колонтитул Знак"/>
    <w:qFormat/>
    <w:rsid w:val="00DC27D5"/>
    <w:rPr>
      <w:rFonts w:eastAsia="Times New Roman" w:cs="Times New Roman"/>
      <w:color w:val="000000"/>
    </w:rPr>
  </w:style>
  <w:style w:type="character" w:customStyle="1" w:styleId="PageNumber">
    <w:name w:val="Page Number"/>
    <w:rsid w:val="00DC27D5"/>
    <w:rPr>
      <w:rFonts w:cs="Times New Roman"/>
    </w:rPr>
  </w:style>
  <w:style w:type="character" w:customStyle="1" w:styleId="31">
    <w:name w:val="Заголовок №3_"/>
    <w:qFormat/>
    <w:rsid w:val="00DC27D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9">
    <w:name w:val="Текст выноски Знак"/>
    <w:qFormat/>
    <w:rsid w:val="00DC27D5"/>
    <w:rPr>
      <w:rFonts w:ascii="Tahoma" w:hAnsi="Tahoma" w:cs="Tahoma"/>
      <w:color w:val="000000"/>
      <w:sz w:val="16"/>
      <w:szCs w:val="16"/>
    </w:rPr>
  </w:style>
  <w:style w:type="paragraph" w:customStyle="1" w:styleId="Heading">
    <w:name w:val="Heading"/>
    <w:basedOn w:val="a"/>
    <w:next w:val="afa"/>
    <w:qFormat/>
    <w:rsid w:val="00DC27D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DC27D5"/>
    <w:pPr>
      <w:shd w:val="clear" w:color="auto" w:fill="FFFFFF"/>
      <w:spacing w:before="480" w:after="240" w:line="274" w:lineRule="exact"/>
      <w:jc w:val="both"/>
    </w:pPr>
    <w:rPr>
      <w:rFonts w:cs="Times New Roman"/>
      <w:sz w:val="23"/>
      <w:szCs w:val="23"/>
    </w:rPr>
  </w:style>
  <w:style w:type="paragraph" w:styleId="afb">
    <w:name w:val="List"/>
    <w:basedOn w:val="afa"/>
    <w:rsid w:val="00DC27D5"/>
  </w:style>
  <w:style w:type="paragraph" w:customStyle="1" w:styleId="Caption">
    <w:name w:val="Caption"/>
    <w:basedOn w:val="a"/>
    <w:qFormat/>
    <w:rsid w:val="00DC27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7D5"/>
    <w:pPr>
      <w:suppressLineNumbers/>
    </w:pPr>
  </w:style>
  <w:style w:type="paragraph" w:customStyle="1" w:styleId="25">
    <w:name w:val="Основной текст (2)"/>
    <w:basedOn w:val="a"/>
    <w:qFormat/>
    <w:rsid w:val="00DC27D5"/>
    <w:pPr>
      <w:shd w:val="clear" w:color="auto" w:fill="FFFFFF"/>
      <w:spacing w:after="300" w:line="240" w:lineRule="atLeast"/>
      <w:jc w:val="center"/>
    </w:pPr>
    <w:rPr>
      <w:rFonts w:cs="Times New Roman"/>
      <w:b/>
      <w:bCs/>
      <w:sz w:val="23"/>
      <w:szCs w:val="23"/>
    </w:rPr>
  </w:style>
  <w:style w:type="paragraph" w:customStyle="1" w:styleId="310">
    <w:name w:val="Основной текст (3)1"/>
    <w:basedOn w:val="a"/>
    <w:qFormat/>
    <w:rsid w:val="00DC27D5"/>
    <w:pPr>
      <w:shd w:val="clear" w:color="auto" w:fill="FFFFFF"/>
      <w:spacing w:after="1320" w:line="274" w:lineRule="exact"/>
    </w:pPr>
    <w:rPr>
      <w:rFonts w:cs="Times New Roman"/>
      <w:sz w:val="23"/>
      <w:szCs w:val="23"/>
    </w:rPr>
  </w:style>
  <w:style w:type="paragraph" w:customStyle="1" w:styleId="afc">
    <w:name w:val="Базовый"/>
    <w:qFormat/>
    <w:rsid w:val="00DC27D5"/>
    <w:pPr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styleId="26">
    <w:name w:val="Body Text Indent 2"/>
    <w:basedOn w:val="a"/>
    <w:qFormat/>
    <w:rsid w:val="00DC27D5"/>
    <w:pPr>
      <w:spacing w:after="120" w:line="480" w:lineRule="auto"/>
      <w:ind w:left="283"/>
    </w:pPr>
  </w:style>
  <w:style w:type="paragraph" w:styleId="afd">
    <w:name w:val="Body Text Indent"/>
    <w:basedOn w:val="a"/>
    <w:rsid w:val="00DC27D5"/>
    <w:pPr>
      <w:spacing w:after="120"/>
      <w:ind w:left="283"/>
    </w:pPr>
  </w:style>
  <w:style w:type="paragraph" w:customStyle="1" w:styleId="12">
    <w:name w:val="Заголовок №1"/>
    <w:basedOn w:val="a"/>
    <w:qFormat/>
    <w:rsid w:val="00DC27D5"/>
    <w:pPr>
      <w:shd w:val="clear" w:color="auto" w:fill="FFFFFF"/>
      <w:spacing w:after="120" w:line="542" w:lineRule="exact"/>
      <w:outlineLvl w:val="0"/>
    </w:pPr>
    <w:rPr>
      <w:rFonts w:cs="Times New Roman"/>
      <w:b/>
      <w:bCs/>
      <w:sz w:val="46"/>
      <w:szCs w:val="46"/>
    </w:rPr>
  </w:style>
  <w:style w:type="paragraph" w:customStyle="1" w:styleId="27">
    <w:name w:val="Заголовок №2"/>
    <w:basedOn w:val="a"/>
    <w:qFormat/>
    <w:rsid w:val="00DC27D5"/>
    <w:pPr>
      <w:shd w:val="clear" w:color="auto" w:fill="FFFFFF"/>
      <w:spacing w:before="120" w:after="120" w:line="408" w:lineRule="exact"/>
      <w:outlineLvl w:val="1"/>
    </w:pPr>
    <w:rPr>
      <w:rFonts w:cs="Times New Roman"/>
      <w:b/>
      <w:bCs/>
      <w:sz w:val="34"/>
      <w:szCs w:val="34"/>
    </w:rPr>
  </w:style>
  <w:style w:type="paragraph" w:customStyle="1" w:styleId="28">
    <w:name w:val="Основной текст2"/>
    <w:basedOn w:val="a"/>
    <w:qFormat/>
    <w:rsid w:val="00DC27D5"/>
    <w:pPr>
      <w:shd w:val="clear" w:color="auto" w:fill="FFFFFF"/>
      <w:spacing w:before="120" w:after="480" w:line="557" w:lineRule="exact"/>
    </w:pPr>
    <w:rPr>
      <w:rFonts w:cs="Times New Roman"/>
      <w:sz w:val="22"/>
      <w:szCs w:val="22"/>
    </w:rPr>
  </w:style>
  <w:style w:type="paragraph" w:customStyle="1" w:styleId="Footer">
    <w:name w:val="Footer"/>
    <w:basedOn w:val="a"/>
    <w:link w:val="CaptionChar"/>
    <w:rsid w:val="00DC27D5"/>
    <w:pPr>
      <w:tabs>
        <w:tab w:val="center" w:pos="4677"/>
        <w:tab w:val="right" w:pos="9355"/>
      </w:tabs>
    </w:pPr>
  </w:style>
  <w:style w:type="paragraph" w:customStyle="1" w:styleId="32">
    <w:name w:val="Заголовок №3"/>
    <w:basedOn w:val="a"/>
    <w:qFormat/>
    <w:rsid w:val="00DC27D5"/>
    <w:pPr>
      <w:shd w:val="clear" w:color="auto" w:fill="FFFFFF"/>
      <w:spacing w:before="780" w:after="360" w:line="240" w:lineRule="atLeast"/>
      <w:jc w:val="both"/>
      <w:outlineLvl w:val="2"/>
    </w:pPr>
    <w:rPr>
      <w:rFonts w:cs="Times New Roman"/>
      <w:b/>
      <w:bCs/>
      <w:sz w:val="22"/>
      <w:szCs w:val="22"/>
    </w:rPr>
  </w:style>
  <w:style w:type="paragraph" w:styleId="afe">
    <w:name w:val="Normal (Web)"/>
    <w:basedOn w:val="a"/>
    <w:qFormat/>
    <w:rsid w:val="00DC27D5"/>
    <w:pPr>
      <w:widowControl/>
      <w:spacing w:before="280" w:after="280"/>
    </w:pPr>
    <w:rPr>
      <w:rFonts w:ascii="Times New Roman" w:hAnsi="Times New Roman" w:cs="Times New Roman"/>
    </w:rPr>
  </w:style>
  <w:style w:type="paragraph" w:styleId="aff">
    <w:name w:val="Balloon Text"/>
    <w:basedOn w:val="a"/>
    <w:qFormat/>
    <w:rsid w:val="00DC27D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DC27D5"/>
  </w:style>
  <w:style w:type="numbering" w:customStyle="1" w:styleId="WW8Num1">
    <w:name w:val="WW8Num1"/>
    <w:qFormat/>
    <w:rsid w:val="00DC27D5"/>
  </w:style>
  <w:style w:type="numbering" w:customStyle="1" w:styleId="WW8Num2">
    <w:name w:val="WW8Num2"/>
    <w:qFormat/>
    <w:rsid w:val="00DC27D5"/>
  </w:style>
  <w:style w:type="numbering" w:customStyle="1" w:styleId="WW8Num3">
    <w:name w:val="WW8Num3"/>
    <w:qFormat/>
    <w:rsid w:val="00DC27D5"/>
  </w:style>
  <w:style w:type="numbering" w:customStyle="1" w:styleId="WW8Num4">
    <w:name w:val="WW8Num4"/>
    <w:qFormat/>
    <w:rsid w:val="00DC27D5"/>
  </w:style>
  <w:style w:type="numbering" w:customStyle="1" w:styleId="WW8Num5">
    <w:name w:val="WW8Num5"/>
    <w:qFormat/>
    <w:rsid w:val="00DC27D5"/>
  </w:style>
  <w:style w:type="numbering" w:customStyle="1" w:styleId="WW8Num6">
    <w:name w:val="WW8Num6"/>
    <w:qFormat/>
    <w:rsid w:val="00DC27D5"/>
  </w:style>
  <w:style w:type="numbering" w:customStyle="1" w:styleId="WW8Num7">
    <w:name w:val="WW8Num7"/>
    <w:qFormat/>
    <w:rsid w:val="00DC27D5"/>
  </w:style>
  <w:style w:type="numbering" w:customStyle="1" w:styleId="WW8Num8">
    <w:name w:val="WW8Num8"/>
    <w:qFormat/>
    <w:rsid w:val="00DC27D5"/>
  </w:style>
  <w:style w:type="numbering" w:customStyle="1" w:styleId="WW8Num9">
    <w:name w:val="WW8Num9"/>
    <w:qFormat/>
    <w:rsid w:val="00DC27D5"/>
  </w:style>
  <w:style w:type="numbering" w:customStyle="1" w:styleId="WW8Num10">
    <w:name w:val="WW8Num10"/>
    <w:qFormat/>
    <w:rsid w:val="00DC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_47_ot_17.05._ob_obespechenii__nadlezhaschego_sostoyaniya_ppv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BCEEA9F-76C1-468A-AE25-4FB9966EE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_47_ot_17.05._ob_obespechenii__nadlezhaschego_sostoyaniya_ppv</Template>
  <TotalTime>56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        Содержание и эксплуатация источников ППВ</vt:lpstr>
      <vt:lpstr>        4. Учет, проверка и испытание источников ППВ</vt:lpstr>
      <vt:lpstr>        5. Ремонт и реконструкция источников ППВ</vt:lpstr>
    </vt:vector>
  </TitlesOfParts>
  <Company>Microsoft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2022-02-10T19:26:00Z</cp:lastPrinted>
  <dcterms:created xsi:type="dcterms:W3CDTF">2022-02-10T18:20:00Z</dcterms:created>
  <dcterms:modified xsi:type="dcterms:W3CDTF">2022-02-10T19:27:00Z</dcterms:modified>
  <dc:language>en-US</dc:language>
</cp:coreProperties>
</file>