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АДМИНИСТРАЦИЯ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СЕЛЬСКОГО ПОСЕЛЕНИЯ </w:t>
      </w:r>
      <w:proofErr w:type="gramStart"/>
      <w:r>
        <w:rPr>
          <w:b/>
          <w:color w:val="000000"/>
          <w:sz w:val="23"/>
          <w:szCs w:val="23"/>
        </w:rPr>
        <w:t>НОВЫЙ</w:t>
      </w:r>
      <w:proofErr w:type="gramEnd"/>
      <w:r>
        <w:rPr>
          <w:b/>
          <w:color w:val="000000"/>
          <w:sz w:val="23"/>
          <w:szCs w:val="23"/>
        </w:rPr>
        <w:t xml:space="preserve"> САРБАЙ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МУНИЦИПАЛЬНОГО РАЙОНА КИНЕЛЬСКИЙ 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САМАРСКОЙ ОБЛАСТИ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 w:rsidRPr="004A64B6">
        <w:rPr>
          <w:color w:val="000000"/>
          <w:sz w:val="23"/>
          <w:szCs w:val="23"/>
        </w:rPr>
        <w:t>_________________________________________________________________________________</w:t>
      </w:r>
      <w:r>
        <w:rPr>
          <w:b/>
          <w:color w:val="000000"/>
          <w:sz w:val="23"/>
          <w:szCs w:val="23"/>
        </w:rPr>
        <w:t xml:space="preserve">_ </w:t>
      </w:r>
    </w:p>
    <w:p w:rsidR="004A64B6" w:rsidRPr="00B32632" w:rsidRDefault="004A64B6" w:rsidP="004A64B6">
      <w:pPr>
        <w:jc w:val="center"/>
        <w:rPr>
          <w:b/>
          <w:sz w:val="28"/>
          <w:szCs w:val="28"/>
        </w:rPr>
      </w:pPr>
      <w:proofErr w:type="gramStart"/>
      <w:r w:rsidRPr="00B32632">
        <w:rPr>
          <w:b/>
          <w:sz w:val="28"/>
          <w:szCs w:val="28"/>
        </w:rPr>
        <w:t>П</w:t>
      </w:r>
      <w:proofErr w:type="gramEnd"/>
      <w:r w:rsidRPr="00B32632">
        <w:rPr>
          <w:b/>
          <w:sz w:val="28"/>
          <w:szCs w:val="28"/>
        </w:rPr>
        <w:t xml:space="preserve"> О С Т А Н О В Л Е Н И Е</w:t>
      </w:r>
    </w:p>
    <w:p w:rsidR="004A64B6" w:rsidRDefault="004A64B6" w:rsidP="004A64B6">
      <w:pPr>
        <w:jc w:val="center"/>
        <w:rPr>
          <w:b/>
          <w:sz w:val="28"/>
          <w:szCs w:val="28"/>
        </w:rPr>
      </w:pPr>
    </w:p>
    <w:p w:rsidR="004A64B6" w:rsidRDefault="004A64B6" w:rsidP="004A64B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0269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0269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90269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34</w:t>
      </w:r>
    </w:p>
    <w:p w:rsidR="004A64B6" w:rsidRDefault="004A64B6" w:rsidP="004A64B6">
      <w:pPr>
        <w:jc w:val="both"/>
        <w:rPr>
          <w:sz w:val="28"/>
          <w:szCs w:val="28"/>
        </w:rPr>
      </w:pPr>
    </w:p>
    <w:p w:rsidR="00FD00A1" w:rsidRDefault="004A64B6" w:rsidP="00FD00A1">
      <w:pPr>
        <w:jc w:val="center"/>
        <w:rPr>
          <w:rFonts w:ascii="Calibri" w:hAnsi="Calibri" w:cs="Calibri"/>
          <w:b/>
          <w:sz w:val="22"/>
          <w:lang w:eastAsia="zh-CN" w:bidi="hi-IN"/>
        </w:rPr>
      </w:pPr>
      <w:r>
        <w:rPr>
          <w:b/>
          <w:sz w:val="28"/>
          <w:szCs w:val="28"/>
        </w:rPr>
        <w:t>Об утверждении отчета о ходе реализации и оценки эффективности муниципальной программы</w:t>
      </w:r>
      <w:r>
        <w:rPr>
          <w:rStyle w:val="afc"/>
          <w:sz w:val="28"/>
          <w:szCs w:val="28"/>
        </w:rPr>
        <w:t xml:space="preserve"> </w:t>
      </w:r>
      <w:r w:rsidR="00FD00A1">
        <w:rPr>
          <w:rStyle w:val="afc"/>
          <w:sz w:val="28"/>
          <w:szCs w:val="28"/>
        </w:rPr>
        <w:t>«</w:t>
      </w:r>
      <w:r w:rsidR="00FD00A1">
        <w:rPr>
          <w:b/>
          <w:sz w:val="24"/>
          <w:szCs w:val="24"/>
          <w:lang w:eastAsia="zh-CN" w:bidi="hi-IN"/>
        </w:rPr>
        <w:t xml:space="preserve">Поддержка местных инициатив в сельском поселении </w:t>
      </w:r>
      <w:proofErr w:type="gramStart"/>
      <w:r w:rsidR="00FD00A1">
        <w:rPr>
          <w:b/>
          <w:sz w:val="24"/>
          <w:szCs w:val="24"/>
          <w:lang w:eastAsia="zh-CN" w:bidi="hi-IN"/>
        </w:rPr>
        <w:t>Новый</w:t>
      </w:r>
      <w:proofErr w:type="gramEnd"/>
      <w:r w:rsidR="00FD00A1">
        <w:rPr>
          <w:b/>
          <w:sz w:val="24"/>
          <w:szCs w:val="24"/>
          <w:lang w:eastAsia="zh-CN" w:bidi="hi-IN"/>
        </w:rPr>
        <w:t xml:space="preserve"> Сарбай муниципального района Кинельский» на 2021 – 2024 годы</w:t>
      </w:r>
    </w:p>
    <w:p w:rsidR="004A64B6" w:rsidRDefault="00FD00A1" w:rsidP="00FD00A1">
      <w:pPr>
        <w:jc w:val="center"/>
        <w:rPr>
          <w:b/>
          <w:bCs/>
        </w:rPr>
      </w:pPr>
      <w:r>
        <w:rPr>
          <w:rStyle w:val="afc"/>
          <w:sz w:val="28"/>
          <w:szCs w:val="28"/>
        </w:rPr>
        <w:t xml:space="preserve"> </w:t>
      </w:r>
      <w:r w:rsidR="004A64B6">
        <w:rPr>
          <w:rStyle w:val="afc"/>
          <w:sz w:val="28"/>
          <w:szCs w:val="28"/>
        </w:rPr>
        <w:t>за 2021 год.</w:t>
      </w:r>
    </w:p>
    <w:p w:rsidR="004A64B6" w:rsidRDefault="004A64B6" w:rsidP="004A64B6">
      <w:pPr>
        <w:rPr>
          <w:b/>
          <w:bCs/>
        </w:rPr>
      </w:pPr>
    </w:p>
    <w:p w:rsidR="004A64B6" w:rsidRDefault="004A64B6" w:rsidP="004A64B6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 w:rsidRPr="00031FF6"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4A64B6" w:rsidRDefault="004A64B6" w:rsidP="004A64B6">
      <w:pPr>
        <w:ind w:left="2205"/>
        <w:jc w:val="both"/>
      </w:pPr>
    </w:p>
    <w:p w:rsidR="004A64B6" w:rsidRPr="00FD00A1" w:rsidRDefault="004A64B6" w:rsidP="004A64B6">
      <w:pPr>
        <w:ind w:firstLine="709"/>
        <w:jc w:val="both"/>
        <w:rPr>
          <w:rStyle w:val="afc"/>
          <w:bCs w:val="0"/>
          <w:sz w:val="28"/>
          <w:szCs w:val="28"/>
        </w:rPr>
      </w:pPr>
      <w:r w:rsidRPr="00FD00A1">
        <w:rPr>
          <w:rStyle w:val="afc"/>
          <w:b w:val="0"/>
          <w:bCs w:val="0"/>
          <w:sz w:val="28"/>
          <w:szCs w:val="28"/>
        </w:rPr>
        <w:t xml:space="preserve">1. Утвердить прилагаемый отчет о ходе реализации и оценки эффективности  муниципальной программы  </w:t>
      </w:r>
      <w:r w:rsidRPr="00FD00A1">
        <w:rPr>
          <w:rStyle w:val="afc"/>
          <w:bCs w:val="0"/>
          <w:sz w:val="28"/>
          <w:szCs w:val="28"/>
        </w:rPr>
        <w:t>«</w:t>
      </w:r>
      <w:r w:rsidR="00FD00A1" w:rsidRPr="00FD00A1">
        <w:rPr>
          <w:sz w:val="28"/>
          <w:szCs w:val="28"/>
          <w:lang w:eastAsia="zh-CN" w:bidi="hi-IN"/>
        </w:rPr>
        <w:t>Поддержка местных инициатив в сельском поселении Новый Сарбай муниципального района Кинельский» на 2021 – 2024 годы</w:t>
      </w:r>
      <w:r w:rsidR="00FD00A1" w:rsidRPr="00FD00A1">
        <w:rPr>
          <w:rStyle w:val="afc"/>
          <w:bCs w:val="0"/>
          <w:sz w:val="28"/>
          <w:szCs w:val="28"/>
        </w:rPr>
        <w:t xml:space="preserve"> </w:t>
      </w:r>
      <w:r w:rsidRPr="00FD00A1">
        <w:rPr>
          <w:rStyle w:val="afc"/>
          <w:b w:val="0"/>
          <w:bCs w:val="0"/>
          <w:sz w:val="28"/>
          <w:szCs w:val="28"/>
        </w:rPr>
        <w:t>за 2021 год</w:t>
      </w:r>
      <w:r w:rsidRPr="00FD00A1">
        <w:rPr>
          <w:rStyle w:val="afc"/>
          <w:bCs w:val="0"/>
          <w:sz w:val="28"/>
          <w:szCs w:val="28"/>
        </w:rPr>
        <w:t>.</w:t>
      </w:r>
    </w:p>
    <w:p w:rsidR="004A64B6" w:rsidRDefault="004A64B6" w:rsidP="004A64B6">
      <w:pPr>
        <w:spacing w:after="283" w:line="200" w:lineRule="atLeast"/>
        <w:ind w:firstLine="709"/>
        <w:contextualSpacing/>
        <w:jc w:val="both"/>
        <w:rPr>
          <w:color w:val="000000"/>
          <w:sz w:val="28"/>
          <w:szCs w:val="28"/>
        </w:rPr>
      </w:pPr>
      <w:r w:rsidRPr="00FD00A1">
        <w:rPr>
          <w:rStyle w:val="afc"/>
          <w:b w:val="0"/>
          <w:bCs w:val="0"/>
          <w:sz w:val="28"/>
          <w:szCs w:val="28"/>
        </w:rPr>
        <w:t>2</w:t>
      </w:r>
      <w:r w:rsidRPr="00FD00A1">
        <w:rPr>
          <w:b/>
          <w:sz w:val="28"/>
          <w:szCs w:val="28"/>
        </w:rPr>
        <w:t>. </w:t>
      </w:r>
      <w:r w:rsidRPr="00FD00A1">
        <w:rPr>
          <w:color w:val="000000"/>
          <w:sz w:val="28"/>
          <w:szCs w:val="28"/>
        </w:rPr>
        <w:t>Опубликовать  настоящее постановление в газете «Вестник Новый</w:t>
      </w:r>
      <w:r>
        <w:rPr>
          <w:color w:val="000000"/>
          <w:sz w:val="28"/>
          <w:szCs w:val="28"/>
        </w:rPr>
        <w:t xml:space="preserve"> Сарбай».</w:t>
      </w:r>
    </w:p>
    <w:p w:rsidR="004A64B6" w:rsidRDefault="004A64B6" w:rsidP="004A64B6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Style w:val="afc"/>
          <w:b w:val="0"/>
          <w:bCs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опубликования.</w:t>
      </w:r>
    </w:p>
    <w:p w:rsidR="004A64B6" w:rsidRDefault="004A64B6" w:rsidP="004A64B6">
      <w:pPr>
        <w:spacing w:line="200" w:lineRule="atLeast"/>
        <w:ind w:firstLine="709"/>
        <w:contextualSpacing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4A64B6" w:rsidRDefault="004A64B6" w:rsidP="004A64B6">
      <w:pPr>
        <w:spacing w:line="200" w:lineRule="atLeast"/>
        <w:contextualSpacing/>
        <w:jc w:val="both"/>
      </w:pPr>
    </w:p>
    <w:p w:rsidR="004A64B6" w:rsidRDefault="004A64B6" w:rsidP="004A64B6">
      <w:pPr>
        <w:spacing w:line="200" w:lineRule="atLeast"/>
        <w:contextualSpacing/>
        <w:jc w:val="both"/>
      </w:pPr>
    </w:p>
    <w:p w:rsidR="004A64B6" w:rsidRPr="00565C7D" w:rsidRDefault="004A64B6" w:rsidP="004A64B6">
      <w:pPr>
        <w:spacing w:line="200" w:lineRule="atLeast"/>
        <w:contextualSpacing/>
        <w:jc w:val="both"/>
        <w:rPr>
          <w:sz w:val="28"/>
          <w:szCs w:val="28"/>
        </w:rPr>
      </w:pPr>
      <w:r w:rsidRPr="00565C7D">
        <w:rPr>
          <w:sz w:val="28"/>
          <w:szCs w:val="28"/>
        </w:rPr>
        <w:t xml:space="preserve">Глава </w:t>
      </w:r>
      <w:proofErr w:type="gramStart"/>
      <w:r w:rsidRPr="00565C7D">
        <w:rPr>
          <w:sz w:val="28"/>
          <w:szCs w:val="28"/>
        </w:rPr>
        <w:t>сельского</w:t>
      </w:r>
      <w:proofErr w:type="gramEnd"/>
      <w:r w:rsidRPr="00565C7D">
        <w:rPr>
          <w:sz w:val="28"/>
          <w:szCs w:val="28"/>
        </w:rPr>
        <w:t xml:space="preserve"> 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 w:rsidRPr="00565C7D"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565C7D">
        <w:rPr>
          <w:sz w:val="28"/>
          <w:szCs w:val="28"/>
        </w:rPr>
        <w:t xml:space="preserve"> </w:t>
      </w:r>
      <w:r w:rsidRPr="00565C7D">
        <w:rPr>
          <w:sz w:val="28"/>
          <w:szCs w:val="28"/>
        </w:rPr>
        <w:tab/>
      </w:r>
      <w:r w:rsidRPr="00565C7D">
        <w:rPr>
          <w:sz w:val="28"/>
          <w:szCs w:val="28"/>
        </w:rPr>
        <w:tab/>
      </w:r>
      <w:r w:rsidRPr="00565C7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65C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565C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А.С. Золотухи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FD00A1" w:rsidRPr="00FD00A1" w:rsidRDefault="00FD00A1" w:rsidP="00FD00A1">
      <w:pPr>
        <w:jc w:val="right"/>
        <w:rPr>
          <w:color w:val="000000"/>
          <w:sz w:val="23"/>
          <w:szCs w:val="23"/>
        </w:rPr>
      </w:pPr>
      <w:proofErr w:type="gramStart"/>
      <w:r w:rsidRPr="00FD00A1">
        <w:rPr>
          <w:color w:val="000000"/>
          <w:sz w:val="23"/>
          <w:szCs w:val="23"/>
        </w:rPr>
        <w:lastRenderedPageBreak/>
        <w:t>Утвержден</w:t>
      </w:r>
      <w:proofErr w:type="gramEnd"/>
      <w:r w:rsidRPr="00FD00A1">
        <w:rPr>
          <w:color w:val="000000"/>
          <w:sz w:val="23"/>
          <w:szCs w:val="23"/>
        </w:rPr>
        <w:t xml:space="preserve"> Постановлением администрации</w:t>
      </w:r>
    </w:p>
    <w:p w:rsidR="00FD00A1" w:rsidRPr="00FD00A1" w:rsidRDefault="00FD00A1" w:rsidP="00FD00A1">
      <w:pPr>
        <w:jc w:val="right"/>
        <w:rPr>
          <w:color w:val="000000"/>
          <w:sz w:val="23"/>
          <w:szCs w:val="23"/>
        </w:rPr>
      </w:pPr>
      <w:r w:rsidRPr="00FD00A1">
        <w:rPr>
          <w:color w:val="000000"/>
          <w:sz w:val="23"/>
          <w:szCs w:val="23"/>
        </w:rPr>
        <w:t xml:space="preserve"> сельского поселения </w:t>
      </w:r>
    </w:p>
    <w:p w:rsidR="00FD00A1" w:rsidRPr="00FD00A1" w:rsidRDefault="00FD00A1" w:rsidP="00FD00A1">
      <w:pPr>
        <w:jc w:val="right"/>
        <w:rPr>
          <w:color w:val="000000"/>
          <w:sz w:val="23"/>
          <w:szCs w:val="23"/>
        </w:rPr>
      </w:pPr>
      <w:proofErr w:type="gramStart"/>
      <w:r w:rsidRPr="00FD00A1">
        <w:rPr>
          <w:color w:val="000000"/>
          <w:sz w:val="23"/>
          <w:szCs w:val="23"/>
        </w:rPr>
        <w:t>Новый</w:t>
      </w:r>
      <w:proofErr w:type="gramEnd"/>
      <w:r w:rsidRPr="00FD00A1">
        <w:rPr>
          <w:color w:val="000000"/>
          <w:sz w:val="23"/>
          <w:szCs w:val="23"/>
        </w:rPr>
        <w:t xml:space="preserve"> Сарбай муниципального района </w:t>
      </w:r>
    </w:p>
    <w:p w:rsidR="00FD00A1" w:rsidRPr="00FD00A1" w:rsidRDefault="00FD00A1" w:rsidP="00FD00A1">
      <w:pPr>
        <w:jc w:val="right"/>
        <w:rPr>
          <w:color w:val="000000"/>
          <w:sz w:val="23"/>
          <w:szCs w:val="23"/>
        </w:rPr>
      </w:pPr>
      <w:r w:rsidRPr="00FD00A1">
        <w:rPr>
          <w:color w:val="000000"/>
          <w:sz w:val="23"/>
          <w:szCs w:val="23"/>
        </w:rPr>
        <w:t xml:space="preserve">Кинельский Самарской области </w:t>
      </w:r>
    </w:p>
    <w:p w:rsidR="004A64B6" w:rsidRPr="00FD00A1" w:rsidRDefault="00FD00A1" w:rsidP="00FD00A1">
      <w:pPr>
        <w:jc w:val="right"/>
        <w:rPr>
          <w:color w:val="000000"/>
          <w:sz w:val="23"/>
          <w:szCs w:val="23"/>
        </w:rPr>
      </w:pPr>
      <w:r w:rsidRPr="00FD00A1">
        <w:rPr>
          <w:color w:val="000000"/>
          <w:sz w:val="23"/>
          <w:szCs w:val="23"/>
        </w:rPr>
        <w:t xml:space="preserve">№ 34 от 29.03.2022 г. </w:t>
      </w: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</w:p>
    <w:p w:rsidR="004A64B6" w:rsidRDefault="004A64B6" w:rsidP="004A64B6">
      <w:pPr>
        <w:jc w:val="center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>Отчет о ходе реализации муниципальной программы</w:t>
      </w:r>
    </w:p>
    <w:p w:rsidR="004A64B6" w:rsidRDefault="004A64B6" w:rsidP="004A64B6">
      <w:pPr>
        <w:spacing w:line="360" w:lineRule="auto"/>
        <w:jc w:val="center"/>
        <w:rPr>
          <w:rFonts w:ascii="Calibri" w:hAnsi="Calibri" w:cs="Calibri"/>
          <w:b/>
          <w:sz w:val="22"/>
          <w:lang w:eastAsia="zh-CN" w:bidi="hi-IN"/>
        </w:rPr>
      </w:pPr>
      <w:r>
        <w:rPr>
          <w:b/>
          <w:color w:val="000000"/>
          <w:sz w:val="23"/>
          <w:szCs w:val="23"/>
          <w:lang w:eastAsia="zh-CN"/>
        </w:rPr>
        <w:t>«</w:t>
      </w:r>
      <w:r>
        <w:rPr>
          <w:b/>
          <w:sz w:val="24"/>
          <w:szCs w:val="24"/>
          <w:lang w:eastAsia="zh-CN" w:bidi="hi-IN"/>
        </w:rPr>
        <w:t xml:space="preserve">Поддержка местных инициатив в сельском поселении </w:t>
      </w:r>
      <w:proofErr w:type="gramStart"/>
      <w:r>
        <w:rPr>
          <w:b/>
          <w:sz w:val="24"/>
          <w:szCs w:val="24"/>
          <w:lang w:eastAsia="zh-CN" w:bidi="hi-IN"/>
        </w:rPr>
        <w:t>Новый</w:t>
      </w:r>
      <w:proofErr w:type="gramEnd"/>
      <w:r>
        <w:rPr>
          <w:b/>
          <w:sz w:val="24"/>
          <w:szCs w:val="24"/>
          <w:lang w:eastAsia="zh-CN" w:bidi="hi-IN"/>
        </w:rPr>
        <w:t xml:space="preserve"> Сарбай муниципального </w:t>
      </w:r>
      <w:r w:rsidR="00FD00A1">
        <w:rPr>
          <w:b/>
          <w:sz w:val="24"/>
          <w:szCs w:val="24"/>
          <w:lang w:eastAsia="zh-CN" w:bidi="hi-IN"/>
        </w:rPr>
        <w:t>района Кинельский на 2021 – 2025</w:t>
      </w:r>
      <w:r>
        <w:rPr>
          <w:b/>
          <w:sz w:val="24"/>
          <w:szCs w:val="24"/>
          <w:lang w:eastAsia="zh-CN" w:bidi="hi-IN"/>
        </w:rPr>
        <w:t xml:space="preserve"> годы</w:t>
      </w:r>
    </w:p>
    <w:p w:rsidR="004A64B6" w:rsidRDefault="00FD00A1" w:rsidP="00FD00A1">
      <w:pPr>
        <w:spacing w:after="120"/>
        <w:ind w:right="-5"/>
        <w:jc w:val="center"/>
        <w:rPr>
          <w:sz w:val="23"/>
          <w:szCs w:val="23"/>
          <w:lang w:eastAsia="zh-CN"/>
        </w:rPr>
      </w:pPr>
      <w:r>
        <w:rPr>
          <w:b/>
          <w:color w:val="000000"/>
          <w:sz w:val="23"/>
          <w:szCs w:val="23"/>
          <w:lang w:eastAsia="zh-CN"/>
        </w:rPr>
        <w:t>за 2021 год</w:t>
      </w:r>
    </w:p>
    <w:p w:rsidR="004A64B6" w:rsidRDefault="004A64B6" w:rsidP="004A64B6">
      <w:pPr>
        <w:jc w:val="center"/>
        <w:rPr>
          <w:color w:val="000000"/>
          <w:sz w:val="23"/>
          <w:szCs w:val="23"/>
        </w:rPr>
      </w:pPr>
    </w:p>
    <w:p w:rsidR="004A64B6" w:rsidRDefault="004A64B6" w:rsidP="004A64B6">
      <w:pPr>
        <w:ind w:left="70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1.Наименование программы</w:t>
      </w:r>
    </w:p>
    <w:p w:rsidR="004A64B6" w:rsidRDefault="004A64B6" w:rsidP="004A64B6">
      <w:pPr>
        <w:spacing w:line="360" w:lineRule="auto"/>
        <w:rPr>
          <w:rFonts w:ascii="Calibri" w:hAnsi="Calibri" w:cs="Calibri"/>
          <w:sz w:val="22"/>
          <w:lang w:eastAsia="zh-CN" w:bidi="hi-IN"/>
        </w:rPr>
      </w:pPr>
      <w:r>
        <w:rPr>
          <w:color w:val="000000"/>
          <w:sz w:val="23"/>
          <w:szCs w:val="23"/>
        </w:rPr>
        <w:t>Муниципальная программа сельского поселения  «</w:t>
      </w:r>
      <w:r>
        <w:rPr>
          <w:sz w:val="24"/>
          <w:szCs w:val="24"/>
          <w:lang w:eastAsia="zh-CN" w:bidi="hi-IN"/>
        </w:rPr>
        <w:t xml:space="preserve">Поддержка местных инициатив в сельском поселении </w:t>
      </w:r>
      <w:proofErr w:type="gramStart"/>
      <w:r>
        <w:rPr>
          <w:sz w:val="24"/>
          <w:szCs w:val="24"/>
          <w:lang w:eastAsia="zh-CN" w:bidi="hi-IN"/>
        </w:rPr>
        <w:t>Новый</w:t>
      </w:r>
      <w:proofErr w:type="gramEnd"/>
      <w:r>
        <w:rPr>
          <w:sz w:val="24"/>
          <w:szCs w:val="24"/>
          <w:lang w:eastAsia="zh-CN" w:bidi="hi-IN"/>
        </w:rPr>
        <w:t xml:space="preserve"> Сарбай муниципального </w:t>
      </w:r>
      <w:r w:rsidR="00FD00A1">
        <w:rPr>
          <w:sz w:val="24"/>
          <w:szCs w:val="24"/>
          <w:lang w:eastAsia="zh-CN" w:bidi="hi-IN"/>
        </w:rPr>
        <w:t>района Кинельский на 2021 – 2025</w:t>
      </w:r>
      <w:r>
        <w:rPr>
          <w:sz w:val="24"/>
          <w:szCs w:val="24"/>
          <w:lang w:eastAsia="zh-CN" w:bidi="hi-IN"/>
        </w:rPr>
        <w:t xml:space="preserve"> годы»</w:t>
      </w:r>
    </w:p>
    <w:p w:rsidR="004A64B6" w:rsidRDefault="004A64B6" w:rsidP="004A64B6">
      <w:pPr>
        <w:spacing w:after="120"/>
        <w:ind w:right="-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2.Цели и задачи программы</w:t>
      </w:r>
    </w:p>
    <w:p w:rsidR="004A64B6" w:rsidRDefault="004A64B6" w:rsidP="004A64B6">
      <w:pPr>
        <w:widowControl w:val="0"/>
        <w:suppressAutoHyphens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ППМИ - это легитимная возможность для населения с.п. </w:t>
      </w:r>
      <w:proofErr w:type="gramStart"/>
      <w:r>
        <w:rPr>
          <w:sz w:val="23"/>
          <w:szCs w:val="23"/>
          <w:lang w:eastAsia="zh-CN" w:bidi="hi-IN"/>
        </w:rPr>
        <w:t>Новый</w:t>
      </w:r>
      <w:proofErr w:type="gramEnd"/>
      <w:r>
        <w:rPr>
          <w:sz w:val="23"/>
          <w:szCs w:val="23"/>
          <w:lang w:eastAsia="zh-CN" w:bidi="hi-IN"/>
        </w:rPr>
        <w:t xml:space="preserve"> Сарбай принимать непосредственное участие в совместном с органами местного самоуправления решении вопросов местного значения и улучшении качества жизни населения с.п. Новый Сарбай.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Целями Программы является: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выявление вопросов местного значения, в решении которых особо заинтересовано население с.п. Новый Сарбай;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вовлечение в решение вопросов местного значения большего количества населения с.п. Новый Сарбай.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Задачи Программы: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1) Участие населения с.п. </w:t>
      </w:r>
      <w:proofErr w:type="gramStart"/>
      <w:r>
        <w:rPr>
          <w:sz w:val="23"/>
          <w:szCs w:val="23"/>
          <w:lang w:eastAsia="zh-CN" w:bidi="hi-IN"/>
        </w:rPr>
        <w:t>Новый</w:t>
      </w:r>
      <w:proofErr w:type="gramEnd"/>
      <w:r>
        <w:rPr>
          <w:sz w:val="23"/>
          <w:szCs w:val="23"/>
          <w:lang w:eastAsia="zh-CN" w:bidi="hi-IN"/>
        </w:rPr>
        <w:t xml:space="preserve"> Сарбай в решении социально значимых вопросов.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2) Привлечение внебюджетных сре</w:t>
      </w:r>
      <w:proofErr w:type="gramStart"/>
      <w:r>
        <w:rPr>
          <w:sz w:val="23"/>
          <w:szCs w:val="23"/>
          <w:lang w:eastAsia="zh-CN" w:bidi="hi-IN"/>
        </w:rPr>
        <w:t>дств дл</w:t>
      </w:r>
      <w:proofErr w:type="gramEnd"/>
      <w:r>
        <w:rPr>
          <w:sz w:val="23"/>
          <w:szCs w:val="23"/>
          <w:lang w:eastAsia="zh-CN" w:bidi="hi-IN"/>
        </w:rPr>
        <w:t xml:space="preserve">я реализации вопросов местного значения через участие населения с.п. </w:t>
      </w:r>
      <w:proofErr w:type="gramStart"/>
      <w:r>
        <w:rPr>
          <w:sz w:val="23"/>
          <w:szCs w:val="23"/>
          <w:lang w:eastAsia="zh-CN" w:bidi="hi-IN"/>
        </w:rPr>
        <w:t>Новый</w:t>
      </w:r>
      <w:proofErr w:type="gramEnd"/>
      <w:r>
        <w:rPr>
          <w:sz w:val="23"/>
          <w:szCs w:val="23"/>
          <w:lang w:eastAsia="zh-CN" w:bidi="hi-IN"/>
        </w:rPr>
        <w:t xml:space="preserve"> Сарбай в программе поддержки местных инициатив.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Механизм реализации проектов ППМИ позволит объединить средства местного бюджета и средства физических и юридических лиц (финансовые и трудовые) и направить их на решение социально значимых вопросов с.п. Новый Сарбай. Средства на финансирование мероприятий предусматриваются в местном бюджете на осуществление расходов, направленных на реализацию проектов ППМИ.</w:t>
      </w:r>
    </w:p>
    <w:p w:rsidR="004A64B6" w:rsidRDefault="004A64B6" w:rsidP="004A64B6">
      <w:pPr>
        <w:ind w:left="705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>3.Оценка результативности и эффективности реализации программы</w:t>
      </w:r>
    </w:p>
    <w:p w:rsidR="004A64B6" w:rsidRDefault="004A64B6" w:rsidP="004A64B6">
      <w:pPr>
        <w:jc w:val="both"/>
        <w:rPr>
          <w:b/>
          <w:sz w:val="23"/>
          <w:szCs w:val="23"/>
        </w:rPr>
      </w:pPr>
    </w:p>
    <w:tbl>
      <w:tblPr>
        <w:tblW w:w="9820" w:type="dxa"/>
        <w:tblLayout w:type="fixed"/>
        <w:tblLook w:val="04A0"/>
      </w:tblPr>
      <w:tblGrid>
        <w:gridCol w:w="9820"/>
      </w:tblGrid>
      <w:tr w:rsidR="004A64B6" w:rsidTr="004A64B6">
        <w:trPr>
          <w:trHeight w:val="1833"/>
        </w:trPr>
        <w:tc>
          <w:tcPr>
            <w:tcW w:w="9822" w:type="dxa"/>
            <w:hideMark/>
          </w:tcPr>
          <w:p w:rsidR="004A64B6" w:rsidRDefault="004A64B6">
            <w:pPr>
              <w:pStyle w:val="af5"/>
              <w:spacing w:line="276" w:lineRule="auto"/>
              <w:jc w:val="both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3.1Конкретные результаты, достигнутые за отчётный период</w:t>
            </w:r>
          </w:p>
          <w:p w:rsidR="004A64B6" w:rsidRDefault="004A64B6">
            <w:pPr>
              <w:pStyle w:val="ConsPlusNonformat"/>
              <w:spacing w:line="276" w:lineRule="auto"/>
              <w:jc w:val="both"/>
              <w:rPr>
                <w:sz w:val="23"/>
                <w:szCs w:val="23"/>
                <w:lang w:eastAsia="zh-CN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-Увеличение количества населения сельского поселения Новый Сарбай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участвующих в обсуждении вопросов  местного значения , в решении которых готовы принять участие при реализации проектов ППМИ.</w:t>
            </w:r>
          </w:p>
          <w:p w:rsidR="004A64B6" w:rsidRDefault="004A64B6">
            <w:pPr>
              <w:pStyle w:val="ConsPlusNonforma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-Увеличение количества населения сельского поселения Новый Сарбай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участвующих в реализации проектов ППМИ.</w:t>
            </w:r>
          </w:p>
          <w:p w:rsidR="004A64B6" w:rsidRDefault="004A64B6">
            <w:pPr>
              <w:pStyle w:val="ConsPlusNonformat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-Увеличение инициируемых  и реализованных проектов ППМИ.</w:t>
            </w:r>
          </w:p>
          <w:p w:rsidR="004A64B6" w:rsidRDefault="004A64B6">
            <w:pPr>
              <w:pStyle w:val="af5"/>
              <w:spacing w:line="276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Увеличение объема внебюджетных средств</w:t>
            </w:r>
            <w:proofErr w:type="gramStart"/>
            <w:r>
              <w:rPr>
                <w:sz w:val="23"/>
                <w:szCs w:val="23"/>
              </w:rPr>
              <w:t xml:space="preserve"> ,</w:t>
            </w:r>
            <w:proofErr w:type="gramEnd"/>
            <w:r>
              <w:rPr>
                <w:sz w:val="23"/>
                <w:szCs w:val="23"/>
              </w:rPr>
              <w:t xml:space="preserve"> привлеченных в качестве  </w:t>
            </w:r>
            <w:proofErr w:type="spellStart"/>
            <w:r>
              <w:rPr>
                <w:sz w:val="23"/>
                <w:szCs w:val="23"/>
              </w:rPr>
              <w:t>софинансирования</w:t>
            </w:r>
            <w:proofErr w:type="spellEnd"/>
            <w:r>
              <w:rPr>
                <w:sz w:val="23"/>
                <w:szCs w:val="23"/>
              </w:rPr>
              <w:t xml:space="preserve"> реализации проектов ППМИ.</w:t>
            </w:r>
          </w:p>
        </w:tc>
      </w:tr>
    </w:tbl>
    <w:p w:rsidR="004A64B6" w:rsidRDefault="004A64B6" w:rsidP="004A64B6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lastRenderedPageBreak/>
        <w:t>3.2Результаты достижения значений показателей (индикаторов) программы (по форме, представленной в таблице)</w:t>
      </w:r>
    </w:p>
    <w:p w:rsidR="004A64B6" w:rsidRDefault="004A64B6" w:rsidP="004A64B6">
      <w:pPr>
        <w:widowControl w:val="0"/>
        <w:suppressAutoHyphens/>
        <w:jc w:val="center"/>
        <w:rPr>
          <w:rFonts w:ascii="Calibri" w:hAnsi="Calibri" w:cs="Calibri"/>
          <w:sz w:val="22"/>
          <w:lang w:eastAsia="zh-CN" w:bidi="hi-IN"/>
        </w:rPr>
      </w:pPr>
      <w:r>
        <w:rPr>
          <w:b/>
          <w:sz w:val="24"/>
          <w:lang w:eastAsia="zh-CN" w:bidi="hi-IN"/>
        </w:rPr>
        <w:t xml:space="preserve">Сведения о целевых показателях (индикаторах) </w:t>
      </w:r>
      <w:proofErr w:type="gramStart"/>
      <w:r>
        <w:rPr>
          <w:b/>
          <w:sz w:val="24"/>
          <w:lang w:eastAsia="zh-CN" w:bidi="hi-IN"/>
        </w:rPr>
        <w:t>муниципальной</w:t>
      </w:r>
      <w:proofErr w:type="gramEnd"/>
    </w:p>
    <w:p w:rsidR="004A64B6" w:rsidRDefault="004A64B6" w:rsidP="004A64B6">
      <w:pPr>
        <w:widowControl w:val="0"/>
        <w:suppressAutoHyphens/>
        <w:jc w:val="center"/>
        <w:rPr>
          <w:rFonts w:ascii="Calibri" w:hAnsi="Calibri" w:cs="Calibri"/>
          <w:lang w:eastAsia="zh-CN" w:bidi="hi-IN"/>
        </w:rPr>
      </w:pPr>
      <w:r>
        <w:rPr>
          <w:b/>
          <w:sz w:val="24"/>
          <w:lang w:eastAsia="zh-CN" w:bidi="hi-IN"/>
        </w:rPr>
        <w:t>программы "Поддержка местных инициатив"</w:t>
      </w:r>
    </w:p>
    <w:p w:rsidR="004A64B6" w:rsidRDefault="004A64B6" w:rsidP="004A64B6">
      <w:pPr>
        <w:widowControl w:val="0"/>
        <w:suppressAutoHyphens/>
        <w:jc w:val="center"/>
        <w:rPr>
          <w:lang w:eastAsia="zh-CN" w:bidi="hi-IN"/>
        </w:rPr>
      </w:pPr>
    </w:p>
    <w:p w:rsidR="004A64B6" w:rsidRDefault="004A64B6" w:rsidP="004A64B6">
      <w:pPr>
        <w:widowControl w:val="0"/>
        <w:suppressAutoHyphens/>
        <w:jc w:val="right"/>
        <w:rPr>
          <w:rFonts w:ascii="Calibri" w:hAnsi="Calibri" w:cs="Calibri"/>
          <w:lang w:eastAsia="zh-CN" w:bidi="hi-IN"/>
        </w:rPr>
      </w:pPr>
      <w:r>
        <w:rPr>
          <w:sz w:val="24"/>
          <w:lang w:eastAsia="zh-CN" w:bidi="hi-IN"/>
        </w:rPr>
        <w:t>Таблица 1</w:t>
      </w:r>
    </w:p>
    <w:p w:rsidR="004A64B6" w:rsidRDefault="004A64B6" w:rsidP="004A64B6">
      <w:pPr>
        <w:widowControl w:val="0"/>
        <w:suppressAutoHyphens/>
        <w:jc w:val="right"/>
        <w:rPr>
          <w:sz w:val="24"/>
          <w:lang w:eastAsia="zh-CN" w:bidi="hi-IN"/>
        </w:rPr>
      </w:pPr>
    </w:p>
    <w:tbl>
      <w:tblPr>
        <w:tblW w:w="9070" w:type="dxa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84"/>
        <w:gridCol w:w="3200"/>
        <w:gridCol w:w="425"/>
        <w:gridCol w:w="1559"/>
        <w:gridCol w:w="1701"/>
        <w:gridCol w:w="1677"/>
        <w:gridCol w:w="24"/>
      </w:tblGrid>
      <w:tr w:rsidR="004A64B6" w:rsidTr="004A64B6">
        <w:trPr>
          <w:gridAfter w:val="1"/>
          <w:wAfter w:w="24" w:type="dxa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N </w:t>
            </w:r>
            <w:proofErr w:type="spellStart"/>
            <w:proofErr w:type="gramStart"/>
            <w:r>
              <w:rPr>
                <w:lang w:eastAsia="zh-CN" w:bidi="hi-IN"/>
              </w:rPr>
              <w:t>п</w:t>
            </w:r>
            <w:proofErr w:type="spellEnd"/>
            <w:proofErr w:type="gramEnd"/>
            <w:r>
              <w:rPr>
                <w:lang w:eastAsia="zh-CN" w:bidi="hi-IN"/>
              </w:rPr>
              <w:t>/</w:t>
            </w:r>
            <w:proofErr w:type="spellStart"/>
            <w:r>
              <w:rPr>
                <w:lang w:eastAsia="zh-CN" w:bidi="hi-IN"/>
              </w:rPr>
              <w:t>п</w:t>
            </w:r>
            <w:proofErr w:type="spellEnd"/>
          </w:p>
        </w:tc>
        <w:tc>
          <w:tcPr>
            <w:tcW w:w="3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Целевой показатель (индикатор)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Ед. измерения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Базовое значение целевого показателя (индикатора) на начало реализации программы 2021 г.</w:t>
            </w:r>
          </w:p>
        </w:tc>
        <w:tc>
          <w:tcPr>
            <w:tcW w:w="3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8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Планируемые значения целевых показателей (индикаторов) по годам реализации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Фактические значения целевых показателей (индикаторов) по годам реализации</w:t>
            </w: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5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6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Calibri"/>
                <w:lang w:eastAsia="zh-CN" w:bidi="hi-IN"/>
              </w:rPr>
            </w:pP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Задача N 1. Участие населения сельского поселения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</w:t>
            </w:r>
            <w:proofErr w:type="spellStart"/>
            <w:r>
              <w:rPr>
                <w:lang w:eastAsia="zh-CN" w:bidi="hi-IN"/>
              </w:rPr>
              <w:t>Сарбай_в</w:t>
            </w:r>
            <w:proofErr w:type="spellEnd"/>
            <w:r>
              <w:rPr>
                <w:lang w:eastAsia="zh-CN" w:bidi="hi-IN"/>
              </w:rPr>
              <w:t xml:space="preserve"> решении социально значимых вопросов</w:t>
            </w: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1.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Доля населения МО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</w:t>
            </w:r>
            <w:proofErr w:type="spellStart"/>
            <w:r>
              <w:rPr>
                <w:lang w:eastAsia="zh-CN" w:bidi="hi-IN"/>
              </w:rPr>
              <w:t>Сарбай_</w:t>
            </w:r>
            <w:proofErr w:type="spellEnd"/>
            <w:r>
              <w:rPr>
                <w:lang w:eastAsia="zh-CN" w:bidi="hi-IN"/>
              </w:rPr>
              <w:t>, достигшего совершеннолетия, принимающего участие в обсуждении вопросов местного значения, от общего числа населения МО _______________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Более 3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FD00A1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2.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Доля населения МО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ППМИ, от общего числа населения МО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Более 3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FD00A1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инициированных проектов по ППМИ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spellStart"/>
            <w:proofErr w:type="gramStart"/>
            <w:r>
              <w:rPr>
                <w:lang w:eastAsia="zh-CN" w:bidi="hi-I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4.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реализованных проектов по ППМИ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spellStart"/>
            <w:proofErr w:type="gramStart"/>
            <w:r>
              <w:rPr>
                <w:lang w:eastAsia="zh-CN" w:bidi="hi-IN"/>
              </w:rPr>
              <w:t>Ед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</w:tr>
      <w:tr w:rsidR="004A64B6" w:rsidTr="004A64B6">
        <w:trPr>
          <w:gridAfter w:val="1"/>
          <w:wAfter w:w="24" w:type="dxa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rFonts w:ascii="Calibri" w:eastAsia="Calibri" w:hAnsi="Calibri" w:cs="Calibri"/>
                <w:lang w:eastAsia="zh-CN" w:bidi="hi-IN"/>
              </w:rPr>
            </w:pPr>
          </w:p>
        </w:tc>
        <w:tc>
          <w:tcPr>
            <w:tcW w:w="85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Задача N 2. Привлечение внебюджетных сре</w:t>
            </w:r>
            <w:proofErr w:type="gramStart"/>
            <w:r>
              <w:rPr>
                <w:lang w:eastAsia="zh-CN" w:bidi="hi-IN"/>
              </w:rPr>
              <w:t>дств дл</w:t>
            </w:r>
            <w:proofErr w:type="gramEnd"/>
            <w:r>
              <w:rPr>
                <w:lang w:eastAsia="zh-CN" w:bidi="hi-IN"/>
              </w:rPr>
              <w:t xml:space="preserve">я реализации вопросов местного значения через участие населения МО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 в программе поддержки местных инициатив</w:t>
            </w:r>
          </w:p>
        </w:tc>
      </w:tr>
      <w:tr w:rsidR="004A64B6" w:rsidTr="004A64B6"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5.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Доля внебюджетных средств, привлеченных для </w:t>
            </w:r>
            <w:proofErr w:type="spellStart"/>
            <w:r>
              <w:rPr>
                <w:lang w:eastAsia="zh-CN" w:bidi="hi-IN"/>
              </w:rPr>
              <w:t>софинансирования</w:t>
            </w:r>
            <w:proofErr w:type="spellEnd"/>
            <w:r>
              <w:rPr>
                <w:lang w:eastAsia="zh-CN" w:bidi="hi-IN"/>
              </w:rPr>
              <w:t xml:space="preserve"> проектов по ППМИ в денежной форме и (или) </w:t>
            </w:r>
            <w:proofErr w:type="spellStart"/>
            <w:r>
              <w:rPr>
                <w:lang w:eastAsia="zh-CN" w:bidi="hi-IN"/>
              </w:rPr>
              <w:t>неденежной</w:t>
            </w:r>
            <w:proofErr w:type="spellEnd"/>
            <w:r>
              <w:rPr>
                <w:lang w:eastAsia="zh-CN" w:bidi="hi-IN"/>
              </w:rPr>
              <w:t xml:space="preserve"> форме (неоплачиваемый вклад)</w:t>
            </w:r>
          </w:p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rFonts w:ascii="Calibri" w:eastAsia="Calibri" w:hAnsi="Calibri" w:cs="Calibri"/>
                <w:lang w:eastAsia="zh-CN" w:bidi="hi-IN"/>
              </w:rPr>
              <w:t>(</w:t>
            </w:r>
            <w:r>
              <w:rPr>
                <w:rFonts w:eastAsia="Calibri"/>
                <w:lang w:eastAsia="zh-CN" w:bidi="hi-IN"/>
              </w:rPr>
              <w:t xml:space="preserve">в случае если такой вклад предусмотрен муниципальной практикой </w:t>
            </w:r>
            <w:proofErr w:type="gramStart"/>
            <w:r>
              <w:rPr>
                <w:rFonts w:eastAsia="Calibri"/>
                <w:lang w:eastAsia="zh-CN" w:bidi="hi-IN"/>
              </w:rPr>
              <w:t>инициативного</w:t>
            </w:r>
            <w:proofErr w:type="gramEnd"/>
            <w:r>
              <w:rPr>
                <w:rFonts w:eastAsia="Calibri"/>
                <w:lang w:eastAsia="zh-CN" w:bidi="hi-IN"/>
              </w:rPr>
              <w:t xml:space="preserve"> </w:t>
            </w:r>
            <w:proofErr w:type="spellStart"/>
            <w:r>
              <w:rPr>
                <w:rFonts w:eastAsia="Calibri"/>
                <w:lang w:eastAsia="zh-CN" w:bidi="hi-IN"/>
              </w:rPr>
              <w:t>бюджетирования</w:t>
            </w:r>
            <w:proofErr w:type="spellEnd"/>
            <w:r>
              <w:rPr>
                <w:rFonts w:ascii="Calibri" w:eastAsia="Calibri" w:hAnsi="Calibri" w:cs="Calibri"/>
                <w:lang w:eastAsia="zh-CN" w:bidi="hi-IN"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 и более</w:t>
            </w:r>
          </w:p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snapToGrid w:val="0"/>
              <w:jc w:val="center"/>
              <w:rPr>
                <w:lang w:eastAsia="zh-CN" w:bidi="hi-IN"/>
              </w:rPr>
            </w:pPr>
            <w:r>
              <w:rPr>
                <w:lang w:eastAsia="zh-CN" w:bidi="hi-IN"/>
              </w:rPr>
              <w:t>0</w:t>
            </w:r>
          </w:p>
        </w:tc>
      </w:tr>
    </w:tbl>
    <w:p w:rsidR="004A64B6" w:rsidRDefault="004A64B6" w:rsidP="004A64B6">
      <w:pPr>
        <w:widowControl w:val="0"/>
        <w:suppressAutoHyphens/>
        <w:jc w:val="center"/>
        <w:rPr>
          <w:lang w:eastAsia="zh-CN" w:bidi="hi-IN"/>
        </w:rPr>
      </w:pPr>
    </w:p>
    <w:p w:rsidR="004A64B6" w:rsidRDefault="004A64B6" w:rsidP="004A64B6">
      <w:pPr>
        <w:widowControl w:val="0"/>
        <w:suppressAutoHyphens/>
        <w:jc w:val="center"/>
        <w:rPr>
          <w:rFonts w:ascii="Calibri" w:hAnsi="Calibri" w:cs="Calibri"/>
          <w:lang w:eastAsia="zh-CN" w:bidi="hi-IN"/>
        </w:rPr>
      </w:pPr>
      <w:r>
        <w:rPr>
          <w:b/>
          <w:lang w:eastAsia="zh-CN" w:bidi="hi-IN"/>
        </w:rPr>
        <w:t>Методика расчета показателей Программы</w:t>
      </w:r>
    </w:p>
    <w:p w:rsidR="004A64B6" w:rsidRDefault="004A64B6" w:rsidP="004A64B6">
      <w:pPr>
        <w:widowControl w:val="0"/>
        <w:suppressAutoHyphens/>
        <w:jc w:val="center"/>
        <w:rPr>
          <w:lang w:eastAsia="zh-CN" w:bidi="hi-IN"/>
        </w:rPr>
      </w:pPr>
    </w:p>
    <w:p w:rsidR="004A64B6" w:rsidRDefault="004A64B6" w:rsidP="004A64B6">
      <w:pPr>
        <w:widowControl w:val="0"/>
        <w:suppressAutoHyphens/>
        <w:jc w:val="right"/>
        <w:rPr>
          <w:rFonts w:ascii="Calibri" w:hAnsi="Calibri" w:cs="Calibri"/>
          <w:lang w:eastAsia="zh-CN" w:bidi="hi-IN"/>
        </w:rPr>
      </w:pPr>
      <w:r>
        <w:rPr>
          <w:lang w:eastAsia="zh-CN" w:bidi="hi-IN"/>
        </w:rPr>
        <w:t>Таблица 2</w:t>
      </w:r>
    </w:p>
    <w:p w:rsidR="004A64B6" w:rsidRDefault="004A64B6" w:rsidP="004A64B6">
      <w:pPr>
        <w:widowControl w:val="0"/>
        <w:suppressAutoHyphens/>
        <w:jc w:val="right"/>
        <w:rPr>
          <w:lang w:eastAsia="zh-CN" w:bidi="hi-IN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4A0"/>
      </w:tblPr>
      <w:tblGrid>
        <w:gridCol w:w="4252"/>
        <w:gridCol w:w="1602"/>
        <w:gridCol w:w="340"/>
        <w:gridCol w:w="2855"/>
      </w:tblGrid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1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2</w:t>
            </w:r>
          </w:p>
        </w:tc>
      </w:tr>
      <w:tr w:rsidR="004A64B6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1. Доля населения МО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</w:t>
            </w:r>
            <w:proofErr w:type="spellStart"/>
            <w:r>
              <w:rPr>
                <w:lang w:eastAsia="zh-CN" w:bidi="hi-IN"/>
              </w:rPr>
              <w:t>Сарбай_</w:t>
            </w:r>
            <w:proofErr w:type="spellEnd"/>
            <w:r>
              <w:rPr>
                <w:lang w:eastAsia="zh-CN" w:bidi="hi-IN"/>
              </w:rPr>
              <w:t xml:space="preserve">, достигшего совершеннолетия, принимающего участие в обсуждении вопросов местного значения, от общего числа населения МО </w:t>
            </w:r>
            <w:proofErr w:type="spellStart"/>
            <w:r>
              <w:rPr>
                <w:lang w:eastAsia="zh-CN" w:bidi="hi-IN"/>
              </w:rPr>
              <w:t>_с.п</w:t>
            </w:r>
            <w:proofErr w:type="spellEnd"/>
            <w:r>
              <w:rPr>
                <w:lang w:eastAsia="zh-CN" w:bidi="hi-IN"/>
              </w:rPr>
              <w:t>. Новый Сарбай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Отношение количества населения МО </w:t>
            </w:r>
            <w:proofErr w:type="spellStart"/>
            <w:r>
              <w:rPr>
                <w:lang w:eastAsia="zh-CN" w:bidi="hi-IN"/>
              </w:rPr>
              <w:t>_с.п</w:t>
            </w:r>
            <w:proofErr w:type="spellEnd"/>
            <w:r>
              <w:rPr>
                <w:lang w:eastAsia="zh-CN" w:bidi="hi-IN"/>
              </w:rPr>
              <w:t xml:space="preserve">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Сарбай, достигшего совершеннолетия, принимающего участие в обсуждении вопросов </w:t>
            </w:r>
            <w:r>
              <w:rPr>
                <w:lang w:eastAsia="zh-CN" w:bidi="hi-IN"/>
              </w:rPr>
              <w:lastRenderedPageBreak/>
              <w:t xml:space="preserve">местного значения, к общему числу населения МО______. 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 = Нс</w:t>
            </w:r>
            <w:proofErr w:type="gramStart"/>
            <w:r>
              <w:rPr>
                <w:lang w:eastAsia="zh-CN" w:bidi="hi-IN"/>
              </w:rPr>
              <w:t xml:space="preserve"> / Н</w:t>
            </w:r>
            <w:proofErr w:type="gramEnd"/>
            <w:r>
              <w:rPr>
                <w:lang w:eastAsia="zh-CN" w:bidi="hi-IN"/>
              </w:rPr>
              <w:t>о * 100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Статистические данные по МО с.п. Новый </w:t>
            </w:r>
            <w:proofErr w:type="spellStart"/>
            <w:r>
              <w:rPr>
                <w:lang w:eastAsia="zh-CN" w:bidi="hi-IN"/>
              </w:rPr>
              <w:t>Сарбай_</w:t>
            </w:r>
            <w:proofErr w:type="spellEnd"/>
            <w:r>
              <w:rPr>
                <w:lang w:eastAsia="zh-CN" w:bidi="hi-IN"/>
              </w:rPr>
              <w:t>.</w:t>
            </w:r>
          </w:p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Доля населения МО</w:t>
            </w:r>
            <w:proofErr w:type="gramStart"/>
            <w:r>
              <w:rPr>
                <w:lang w:eastAsia="zh-CN" w:bidi="hi-IN"/>
              </w:rPr>
              <w:t xml:space="preserve"> ,</w:t>
            </w:r>
            <w:proofErr w:type="gramEnd"/>
            <w:r>
              <w:rPr>
                <w:lang w:eastAsia="zh-CN" w:bidi="hi-IN"/>
              </w:rPr>
              <w:t xml:space="preserve">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 достигшего совершеннолетия, принимающего участие в обсуждении вопросов местного значения, от общего числа населения МО с.п. Новый </w:t>
            </w:r>
            <w:proofErr w:type="spellStart"/>
            <w:r>
              <w:rPr>
                <w:lang w:eastAsia="zh-CN" w:bidi="hi-IN"/>
              </w:rPr>
              <w:t>Сарбай_</w:t>
            </w:r>
            <w:proofErr w:type="spellEnd"/>
            <w:r>
              <w:rPr>
                <w:lang w:eastAsia="zh-CN" w:bidi="hi-IN"/>
              </w:rPr>
              <w:t>.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Количество населения МО </w:t>
            </w:r>
            <w:proofErr w:type="spellStart"/>
            <w:r>
              <w:rPr>
                <w:lang w:eastAsia="zh-CN" w:bidi="hi-IN"/>
              </w:rPr>
              <w:t>_с.п</w:t>
            </w:r>
            <w:proofErr w:type="spellEnd"/>
            <w:r>
              <w:rPr>
                <w:lang w:eastAsia="zh-CN" w:bidi="hi-IN"/>
              </w:rPr>
              <w:t xml:space="preserve">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Сарбай, достигшего совершеннолетия, принимающего участие в обсуждении вопросов местного значения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Нс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Общее количество населения МО  с.п. Новый Сарбай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2. Доля населения МО с.п.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ППМИ, от общего числа населения МО _ с.п. Новый Сарбай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Отношение количества населения МО с.п. Новый Сарбай</w:t>
            </w:r>
            <w:proofErr w:type="gramStart"/>
            <w:r>
              <w:rPr>
                <w:lang w:eastAsia="zh-CN" w:bidi="hi-IN"/>
              </w:rPr>
              <w:t xml:space="preserve"> ,</w:t>
            </w:r>
            <w:proofErr w:type="gramEnd"/>
            <w:r>
              <w:rPr>
                <w:lang w:eastAsia="zh-CN" w:bidi="hi-IN"/>
              </w:rPr>
              <w:t xml:space="preserve"> достигшего совершеннолетия, принимающего участие в реализации проектов ППМИ, к общему числу населения МО с.п. Новый Сарбай-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 = </w:t>
            </w:r>
            <w:proofErr w:type="spellStart"/>
            <w:r>
              <w:rPr>
                <w:lang w:eastAsia="zh-CN" w:bidi="hi-IN"/>
              </w:rPr>
              <w:t>Нср</w:t>
            </w:r>
            <w:proofErr w:type="spellEnd"/>
            <w:proofErr w:type="gramStart"/>
            <w:r>
              <w:rPr>
                <w:lang w:eastAsia="zh-CN" w:bidi="hi-IN"/>
              </w:rPr>
              <w:t xml:space="preserve"> / Н</w:t>
            </w:r>
            <w:proofErr w:type="gramEnd"/>
            <w:r>
              <w:rPr>
                <w:lang w:eastAsia="zh-CN" w:bidi="hi-IN"/>
              </w:rPr>
              <w:t>о * 100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Статистические данные по МО с.п. Новый </w:t>
            </w:r>
            <w:proofErr w:type="spellStart"/>
            <w:r>
              <w:rPr>
                <w:lang w:eastAsia="zh-CN" w:bidi="hi-IN"/>
              </w:rPr>
              <w:t>Сарбай_</w:t>
            </w:r>
            <w:proofErr w:type="spellEnd"/>
            <w:r>
              <w:rPr>
                <w:lang w:eastAsia="zh-CN" w:bidi="hi-IN"/>
              </w:rPr>
              <w:t>.</w:t>
            </w:r>
          </w:p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Доля населения </w:t>
            </w:r>
            <w:proofErr w:type="spellStart"/>
            <w:r>
              <w:rPr>
                <w:lang w:eastAsia="zh-CN" w:bidi="hi-IN"/>
              </w:rPr>
              <w:t>МОс.п</w:t>
            </w:r>
            <w:proofErr w:type="spellEnd"/>
            <w:r>
              <w:rPr>
                <w:lang w:eastAsia="zh-CN" w:bidi="hi-IN"/>
              </w:rPr>
              <w:t>. Новый Сарбай</w:t>
            </w:r>
            <w:proofErr w:type="gramStart"/>
            <w:r>
              <w:rPr>
                <w:lang w:eastAsia="zh-CN" w:bidi="hi-IN"/>
              </w:rPr>
              <w:t xml:space="preserve"> ,</w:t>
            </w:r>
            <w:proofErr w:type="gramEnd"/>
            <w:r>
              <w:rPr>
                <w:lang w:eastAsia="zh-CN" w:bidi="hi-IN"/>
              </w:rPr>
              <w:t xml:space="preserve"> достигшего совершеннолетия, принимающего участие в обсуждении вопросов местного значения, от общего числа населения МО ______________.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</w:t>
            </w:r>
          </w:p>
        </w:tc>
        <w:tc>
          <w:tcPr>
            <w:tcW w:w="2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Количество населения </w:t>
            </w:r>
            <w:proofErr w:type="spellStart"/>
            <w:r>
              <w:rPr>
                <w:lang w:eastAsia="zh-CN" w:bidi="hi-IN"/>
              </w:rPr>
              <w:t>МО_с.п</w:t>
            </w:r>
            <w:proofErr w:type="spellEnd"/>
            <w:r>
              <w:rPr>
                <w:lang w:eastAsia="zh-CN" w:bidi="hi-IN"/>
              </w:rPr>
              <w:t xml:space="preserve">. </w:t>
            </w:r>
            <w:proofErr w:type="gramStart"/>
            <w:r>
              <w:rPr>
                <w:lang w:eastAsia="zh-CN" w:bidi="hi-IN"/>
              </w:rPr>
              <w:t>Новый</w:t>
            </w:r>
            <w:proofErr w:type="gramEnd"/>
            <w:r>
              <w:rPr>
                <w:lang w:eastAsia="zh-CN" w:bidi="hi-IN"/>
              </w:rPr>
              <w:t xml:space="preserve"> Сарбай, достигшего совершеннолетия, принимающего участие в реализации проектов ППМИ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spellStart"/>
            <w:r>
              <w:rPr>
                <w:lang w:eastAsia="zh-CN" w:bidi="hi-IN"/>
              </w:rPr>
              <w:t>Нср</w:t>
            </w:r>
            <w:proofErr w:type="spellEnd"/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rPr>
          <w:trHeight w:val="218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Общее количество населения МО_ с.п. Новый Сарбай 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Но</w:t>
            </w:r>
          </w:p>
        </w:tc>
        <w:tc>
          <w:tcPr>
            <w:tcW w:w="2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3. Количество инициированных проектов ППМИ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ПП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проектов ППМИ, предложенных инициативными группами</w:t>
            </w:r>
          </w:p>
        </w:tc>
        <w:tc>
          <w:tcPr>
            <w:tcW w:w="1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ПП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4. Количество реализованных проектов ППМИ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проектов ППМИ, реализованных с участием инициативных группам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ПР</w:t>
            </w:r>
            <w:proofErr w:type="gramEnd"/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lastRenderedPageBreak/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Количество проектов ППМИ, реализованных с участием инициативных групп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>ПР</w:t>
            </w:r>
            <w:proofErr w:type="gramEnd"/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90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5. Доля внебюджетных средств, привлеченных для </w:t>
            </w:r>
            <w:proofErr w:type="spellStart"/>
            <w:r>
              <w:rPr>
                <w:lang w:eastAsia="zh-CN" w:bidi="hi-IN"/>
              </w:rPr>
              <w:t>софинансирования</w:t>
            </w:r>
            <w:proofErr w:type="spellEnd"/>
            <w:r>
              <w:rPr>
                <w:lang w:eastAsia="zh-CN" w:bidi="hi-IN"/>
              </w:rPr>
              <w:t xml:space="preserve"> проектов по ППМИ в денежной форме и (или) </w:t>
            </w:r>
            <w:proofErr w:type="spellStart"/>
            <w:r>
              <w:rPr>
                <w:lang w:eastAsia="zh-CN" w:bidi="hi-IN"/>
              </w:rPr>
              <w:t>неденежной</w:t>
            </w:r>
            <w:proofErr w:type="spellEnd"/>
            <w:r>
              <w:rPr>
                <w:lang w:eastAsia="zh-CN" w:bidi="hi-IN"/>
              </w:rPr>
              <w:t xml:space="preserve"> форме (неоплачиваемый вклад)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Единица измерения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%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Определение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Соотношение объема внебюджетных средств к общему объему затрат на реализацию проекта ППМИ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Алгоритм формирования показателя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spellStart"/>
            <w:r>
              <w:rPr>
                <w:lang w:eastAsia="zh-CN" w:bidi="hi-IN"/>
              </w:rPr>
              <w:t>Дс</w:t>
            </w:r>
            <w:proofErr w:type="spellEnd"/>
            <w:r>
              <w:rPr>
                <w:lang w:eastAsia="zh-CN" w:bidi="hi-IN"/>
              </w:rPr>
              <w:t xml:space="preserve"> = Сиг</w:t>
            </w:r>
            <w:proofErr w:type="gramStart"/>
            <w:r>
              <w:rPr>
                <w:lang w:eastAsia="zh-CN" w:bidi="hi-IN"/>
              </w:rPr>
              <w:t xml:space="preserve"> / О</w:t>
            </w:r>
            <w:proofErr w:type="gramEnd"/>
            <w:r>
              <w:rPr>
                <w:lang w:eastAsia="zh-CN" w:bidi="hi-IN"/>
              </w:rPr>
              <w:t>п * 100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Источник информации</w:t>
            </w:r>
          </w:p>
        </w:tc>
        <w:tc>
          <w:tcPr>
            <w:tcW w:w="4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Данные протоколов заседаний, встреч с населением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Наименование и определение базовых показателей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Буквенное обозначение в формуле расчета</w:t>
            </w:r>
          </w:p>
        </w:tc>
        <w:tc>
          <w:tcPr>
            <w:tcW w:w="3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Увеличение показателя является положительной динамикой, уменьшение - отрицательной</w:t>
            </w: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Доля расходов инициативных групп на </w:t>
            </w:r>
            <w:proofErr w:type="spellStart"/>
            <w:r>
              <w:rPr>
                <w:lang w:eastAsia="zh-CN" w:bidi="hi-IN"/>
              </w:rPr>
              <w:t>софинансирование</w:t>
            </w:r>
            <w:proofErr w:type="spellEnd"/>
            <w:r>
              <w:rPr>
                <w:lang w:eastAsia="zh-CN" w:bidi="hi-IN"/>
              </w:rPr>
              <w:t xml:space="preserve">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Д с</w:t>
            </w:r>
          </w:p>
        </w:tc>
        <w:tc>
          <w:tcPr>
            <w:tcW w:w="319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64B6" w:rsidRDefault="004A64B6">
            <w:pPr>
              <w:widowControl w:val="0"/>
              <w:suppressAutoHyphens/>
              <w:snapToGrid w:val="0"/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Объем внебюджетных средств инициативных групп (в денежной и </w:t>
            </w:r>
            <w:proofErr w:type="spellStart"/>
            <w:r>
              <w:rPr>
                <w:lang w:eastAsia="zh-CN" w:bidi="hi-IN"/>
              </w:rPr>
              <w:t>неденежной</w:t>
            </w:r>
            <w:proofErr w:type="spellEnd"/>
            <w:r>
              <w:rPr>
                <w:lang w:eastAsia="zh-CN" w:bidi="hi-IN"/>
              </w:rPr>
              <w:t xml:space="preserve"> форме) на </w:t>
            </w:r>
            <w:proofErr w:type="spellStart"/>
            <w:r>
              <w:rPr>
                <w:lang w:eastAsia="zh-CN" w:bidi="hi-IN"/>
              </w:rPr>
              <w:t>софинансирование</w:t>
            </w:r>
            <w:proofErr w:type="spellEnd"/>
            <w:r>
              <w:rPr>
                <w:lang w:eastAsia="zh-CN" w:bidi="hi-IN"/>
              </w:rPr>
              <w:t xml:space="preserve">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proofErr w:type="gramStart"/>
            <w:r>
              <w:rPr>
                <w:lang w:eastAsia="zh-CN" w:bidi="hi-IN"/>
              </w:rPr>
              <w:t xml:space="preserve">С </w:t>
            </w:r>
            <w:proofErr w:type="spellStart"/>
            <w:r>
              <w:rPr>
                <w:lang w:eastAsia="zh-CN" w:bidi="hi-IN"/>
              </w:rPr>
              <w:t>иг</w:t>
            </w:r>
            <w:proofErr w:type="spellEnd"/>
            <w:proofErr w:type="gramEnd"/>
          </w:p>
        </w:tc>
        <w:tc>
          <w:tcPr>
            <w:tcW w:w="6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  <w:tr w:rsidR="004A64B6" w:rsidTr="004A64B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>Общее стоимость проекта ППМИ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4A64B6" w:rsidRDefault="004A64B6">
            <w:pPr>
              <w:widowControl w:val="0"/>
              <w:suppressAutoHyphens/>
              <w:jc w:val="center"/>
              <w:rPr>
                <w:rFonts w:ascii="Calibri" w:hAnsi="Calibri" w:cs="Calibri"/>
                <w:lang w:eastAsia="zh-CN" w:bidi="hi-IN"/>
              </w:rPr>
            </w:pPr>
            <w:r>
              <w:rPr>
                <w:lang w:eastAsia="zh-CN" w:bidi="hi-IN"/>
              </w:rPr>
              <w:t xml:space="preserve">О </w:t>
            </w:r>
            <w:proofErr w:type="spellStart"/>
            <w:proofErr w:type="gramStart"/>
            <w:r>
              <w:rPr>
                <w:lang w:eastAsia="zh-CN" w:bidi="hi-IN"/>
              </w:rPr>
              <w:t>п</w:t>
            </w:r>
            <w:proofErr w:type="spellEnd"/>
            <w:proofErr w:type="gramEnd"/>
          </w:p>
        </w:tc>
        <w:tc>
          <w:tcPr>
            <w:tcW w:w="6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A64B6" w:rsidRDefault="004A64B6">
            <w:pPr>
              <w:rPr>
                <w:rFonts w:ascii="Calibri" w:eastAsia="Calibri" w:hAnsi="Calibri" w:cs="Calibri"/>
                <w:lang w:eastAsia="zh-CN" w:bidi="hi-IN"/>
              </w:rPr>
            </w:pPr>
          </w:p>
        </w:tc>
      </w:tr>
    </w:tbl>
    <w:p w:rsidR="004A64B6" w:rsidRDefault="004A64B6" w:rsidP="004A64B6">
      <w:pPr>
        <w:widowControl w:val="0"/>
        <w:suppressAutoHyphens/>
        <w:ind w:firstLine="540"/>
        <w:jc w:val="both"/>
        <w:rPr>
          <w:lang w:eastAsia="zh-CN" w:bidi="hi-IN"/>
        </w:rPr>
      </w:pPr>
    </w:p>
    <w:p w:rsidR="004A64B6" w:rsidRDefault="004A64B6" w:rsidP="004A64B6">
      <w:pPr>
        <w:widowControl w:val="0"/>
        <w:suppressAutoHyphens/>
        <w:jc w:val="center"/>
        <w:rPr>
          <w:sz w:val="22"/>
          <w:lang w:eastAsia="zh-CN" w:bidi="hi-IN"/>
        </w:rPr>
      </w:pPr>
    </w:p>
    <w:p w:rsidR="004A64B6" w:rsidRDefault="004A64B6" w:rsidP="004A64B6">
      <w:pPr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3.3Перечень мероприятий, выполненных и не выполненных (с указанием причин) в установленные сроки</w:t>
      </w:r>
    </w:p>
    <w:p w:rsidR="004A64B6" w:rsidRDefault="004A64B6" w:rsidP="004A64B6">
      <w:pPr>
        <w:jc w:val="both"/>
        <w:rPr>
          <w:i/>
          <w:sz w:val="23"/>
          <w:szCs w:val="23"/>
        </w:rPr>
      </w:pPr>
      <w:r>
        <w:rPr>
          <w:sz w:val="23"/>
          <w:szCs w:val="23"/>
          <w:lang w:eastAsia="zh-CN" w:bidi="hi-IN"/>
        </w:rPr>
        <w:t xml:space="preserve">Проект инициативного </w:t>
      </w:r>
      <w:proofErr w:type="spellStart"/>
      <w:r>
        <w:rPr>
          <w:sz w:val="23"/>
          <w:szCs w:val="23"/>
          <w:lang w:eastAsia="zh-CN" w:bidi="hi-IN"/>
        </w:rPr>
        <w:t>бюджетирования</w:t>
      </w:r>
      <w:proofErr w:type="spellEnd"/>
      <w:r>
        <w:rPr>
          <w:sz w:val="23"/>
          <w:szCs w:val="23"/>
          <w:lang w:eastAsia="zh-CN" w:bidi="hi-IN"/>
        </w:rPr>
        <w:t xml:space="preserve"> должен быть направлен на решение вопросов местного значения, предусмотренных Федеральным законом от 06.10.2003 № 131-ФЗ "Об общих принципах организации местного самоуправления в Российской Федерации", и содержать мероприятия по развитию следующих типов объектов общественной инфраструктуры муниципального </w:t>
      </w:r>
      <w:proofErr w:type="spellStart"/>
      <w:r>
        <w:rPr>
          <w:sz w:val="23"/>
          <w:szCs w:val="23"/>
          <w:lang w:eastAsia="zh-CN" w:bidi="hi-IN"/>
        </w:rPr>
        <w:t>образования_с.п</w:t>
      </w:r>
      <w:proofErr w:type="spellEnd"/>
      <w:r>
        <w:rPr>
          <w:sz w:val="23"/>
          <w:szCs w:val="23"/>
          <w:lang w:eastAsia="zh-CN" w:bidi="hi-IN"/>
        </w:rPr>
        <w:t>. Новый Сарбай</w:t>
      </w:r>
      <w:proofErr w:type="gramStart"/>
      <w:r>
        <w:rPr>
          <w:sz w:val="23"/>
          <w:szCs w:val="23"/>
          <w:lang w:eastAsia="zh-CN" w:bidi="hi-IN"/>
        </w:rPr>
        <w:t xml:space="preserve">  :</w:t>
      </w:r>
      <w:proofErr w:type="gramEnd"/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объекты культуры, образования, физической культуры и спорта;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объекты благоустройства и озеленения территории муниципального образования;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детские игровые площадки и комплексы;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спортивные площадки и комплексы;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объекты для обеспечения первичных мер пожарной безопасности;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места массового отдыха;</w:t>
      </w:r>
    </w:p>
    <w:p w:rsidR="004A64B6" w:rsidRDefault="004A64B6" w:rsidP="004A64B6">
      <w:pPr>
        <w:pStyle w:val="af5"/>
        <w:rPr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- автомобильные дороги местного значения.</w:t>
      </w:r>
    </w:p>
    <w:p w:rsidR="004A64B6" w:rsidRDefault="004A64B6" w:rsidP="004A64B6">
      <w:pPr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3.4Анализ факторов, повлиявших на ход реализации муниципальной программы</w:t>
      </w:r>
    </w:p>
    <w:p w:rsidR="004A64B6" w:rsidRDefault="004A64B6" w:rsidP="004A64B6">
      <w:pPr>
        <w:widowControl w:val="0"/>
        <w:suppressAutoHyphens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>Для целей настоящего Порядка используются следующие основные понятия:</w:t>
      </w:r>
    </w:p>
    <w:p w:rsidR="004A64B6" w:rsidRDefault="004A64B6" w:rsidP="004A64B6">
      <w:pPr>
        <w:widowControl w:val="0"/>
        <w:suppressAutoHyphens/>
        <w:ind w:firstLine="709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проект инициативного </w:t>
      </w:r>
      <w:proofErr w:type="spellStart"/>
      <w:r>
        <w:rPr>
          <w:sz w:val="23"/>
          <w:szCs w:val="23"/>
          <w:lang w:eastAsia="zh-CN" w:bidi="hi-IN"/>
        </w:rPr>
        <w:t>бюджетирования</w:t>
      </w:r>
      <w:proofErr w:type="spellEnd"/>
      <w:r>
        <w:rPr>
          <w:sz w:val="23"/>
          <w:szCs w:val="23"/>
          <w:lang w:eastAsia="zh-CN" w:bidi="hi-IN"/>
        </w:rPr>
        <w:t xml:space="preserve"> (инициативный проект)  </w:t>
      </w:r>
      <w:proofErr w:type="gramStart"/>
      <w:r>
        <w:rPr>
          <w:sz w:val="23"/>
          <w:szCs w:val="23"/>
          <w:lang w:eastAsia="zh-CN" w:bidi="hi-IN"/>
        </w:rPr>
        <w:t>-п</w:t>
      </w:r>
      <w:proofErr w:type="gramEnd"/>
      <w:r>
        <w:rPr>
          <w:sz w:val="23"/>
          <w:szCs w:val="23"/>
          <w:lang w:eastAsia="zh-CN" w:bidi="hi-IN"/>
        </w:rPr>
        <w:t>роект, посредством которого обеспечивается участие жителей муниципального образования с.п. Новый Сарбай или его части в определении приоритетов расходования средств местного бюджета, поддержка реализации их инициатив по решению вопросов местного значения и (или) иных вопросов, имеющих приоритетное значение для жителей муниципального образования.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участники проектов инициативного </w:t>
      </w:r>
      <w:proofErr w:type="spellStart"/>
      <w:r>
        <w:rPr>
          <w:sz w:val="23"/>
          <w:szCs w:val="23"/>
          <w:lang w:eastAsia="zh-CN" w:bidi="hi-IN"/>
        </w:rPr>
        <w:t>бюджетирования</w:t>
      </w:r>
      <w:proofErr w:type="spellEnd"/>
      <w:r>
        <w:rPr>
          <w:sz w:val="23"/>
          <w:szCs w:val="23"/>
          <w:lang w:eastAsia="zh-CN" w:bidi="hi-IN"/>
        </w:rPr>
        <w:t xml:space="preserve"> - жители муниципального </w:t>
      </w:r>
      <w:proofErr w:type="spellStart"/>
      <w:r>
        <w:rPr>
          <w:sz w:val="23"/>
          <w:szCs w:val="23"/>
          <w:lang w:eastAsia="zh-CN" w:bidi="hi-IN"/>
        </w:rPr>
        <w:t>образования_с.п</w:t>
      </w:r>
      <w:proofErr w:type="spellEnd"/>
      <w:r>
        <w:rPr>
          <w:sz w:val="23"/>
          <w:szCs w:val="23"/>
          <w:lang w:eastAsia="zh-CN" w:bidi="hi-IN"/>
        </w:rPr>
        <w:t xml:space="preserve">. </w:t>
      </w:r>
      <w:proofErr w:type="gramStart"/>
      <w:r>
        <w:rPr>
          <w:sz w:val="23"/>
          <w:szCs w:val="23"/>
          <w:lang w:eastAsia="zh-CN" w:bidi="hi-IN"/>
        </w:rPr>
        <w:t>Новый</w:t>
      </w:r>
      <w:proofErr w:type="gramEnd"/>
      <w:r>
        <w:rPr>
          <w:sz w:val="23"/>
          <w:szCs w:val="23"/>
          <w:lang w:eastAsia="zh-CN" w:bidi="hi-IN"/>
        </w:rPr>
        <w:t xml:space="preserve"> Сарбай, территориальные общественные самоуправления (далее - ТОС), индивидуальные предприниматели, юридические лица;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инициативная группа - группа жителей, </w:t>
      </w:r>
      <w:proofErr w:type="spellStart"/>
      <w:r>
        <w:rPr>
          <w:sz w:val="23"/>
          <w:szCs w:val="23"/>
          <w:lang w:eastAsia="zh-CN" w:bidi="hi-IN"/>
        </w:rPr>
        <w:t>самоорганизованная</w:t>
      </w:r>
      <w:proofErr w:type="spellEnd"/>
      <w:r>
        <w:rPr>
          <w:sz w:val="23"/>
          <w:szCs w:val="23"/>
          <w:lang w:eastAsia="zh-CN" w:bidi="hi-IN"/>
        </w:rPr>
        <w:t xml:space="preserve"> на основе общности интересов с целью решения вопросов местного значения, которая избирается на общем собрании для организации всей деятельности, связанной с осуществлением и реализацией инициативного проекта;</w:t>
      </w:r>
    </w:p>
    <w:p w:rsidR="004A64B6" w:rsidRDefault="004A64B6" w:rsidP="004A64B6">
      <w:pPr>
        <w:widowControl w:val="0"/>
        <w:suppressAutoHyphens/>
        <w:spacing w:before="220"/>
        <w:ind w:firstLine="540"/>
        <w:jc w:val="both"/>
        <w:rPr>
          <w:rFonts w:ascii="Calibri" w:hAnsi="Calibri" w:cs="Calibri"/>
          <w:sz w:val="23"/>
          <w:szCs w:val="23"/>
          <w:lang w:eastAsia="zh-CN" w:bidi="hi-IN"/>
        </w:rPr>
      </w:pPr>
      <w:r>
        <w:rPr>
          <w:sz w:val="23"/>
          <w:szCs w:val="23"/>
          <w:lang w:eastAsia="zh-CN" w:bidi="hi-IN"/>
        </w:rPr>
        <w:t xml:space="preserve">конкурсная комиссия по проведению конкурсного отбора проектов инициативного </w:t>
      </w:r>
      <w:proofErr w:type="spellStart"/>
      <w:r>
        <w:rPr>
          <w:sz w:val="23"/>
          <w:szCs w:val="23"/>
          <w:lang w:eastAsia="zh-CN" w:bidi="hi-IN"/>
        </w:rPr>
        <w:t>бюджетирования</w:t>
      </w:r>
      <w:proofErr w:type="spellEnd"/>
      <w:r>
        <w:rPr>
          <w:sz w:val="23"/>
          <w:szCs w:val="23"/>
          <w:lang w:eastAsia="zh-CN" w:bidi="hi-IN"/>
        </w:rPr>
        <w:t xml:space="preserve"> (далее - конкурсная комиссия) - коллегиальный орган, созданный для проведения конкурсного отбора проектов инициативного </w:t>
      </w:r>
      <w:proofErr w:type="spellStart"/>
      <w:r>
        <w:rPr>
          <w:sz w:val="23"/>
          <w:szCs w:val="23"/>
          <w:lang w:eastAsia="zh-CN" w:bidi="hi-IN"/>
        </w:rPr>
        <w:t>бюджетирования</w:t>
      </w:r>
      <w:proofErr w:type="spellEnd"/>
      <w:r>
        <w:rPr>
          <w:sz w:val="23"/>
          <w:szCs w:val="23"/>
          <w:lang w:eastAsia="zh-CN" w:bidi="hi-IN"/>
        </w:rPr>
        <w:t>.</w:t>
      </w:r>
    </w:p>
    <w:p w:rsidR="004A64B6" w:rsidRDefault="004A64B6" w:rsidP="004A64B6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Потребность в неиспользованных бюджетных средствах отсутствует.</w:t>
      </w:r>
    </w:p>
    <w:p w:rsidR="004A64B6" w:rsidRDefault="004A64B6" w:rsidP="004A64B6">
      <w:pPr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3.5Данные о бюджетных ассигнованиях и иных средствах, направленных на выполнение мероприятий, а также освоенных в ходе реализации муниципальной программы</w:t>
      </w:r>
    </w:p>
    <w:p w:rsidR="004A64B6" w:rsidRDefault="004A64B6" w:rsidP="004A64B6">
      <w:pPr>
        <w:ind w:firstLine="709"/>
        <w:contextualSpacing/>
        <w:jc w:val="both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4678"/>
        <w:gridCol w:w="1875"/>
        <w:gridCol w:w="1916"/>
      </w:tblGrid>
      <w:tr w:rsidR="004A64B6" w:rsidTr="004A64B6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№ </w:t>
            </w: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по реализации Программы</w:t>
            </w:r>
          </w:p>
        </w:tc>
        <w:tc>
          <w:tcPr>
            <w:tcW w:w="3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Объём финансирования в 2021 году, тыс. руб.</w:t>
            </w:r>
          </w:p>
        </w:tc>
      </w:tr>
      <w:tr w:rsidR="004A64B6" w:rsidTr="004A64B6">
        <w:trPr>
          <w:trHeight w:val="1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6" w:rsidRDefault="004A64B6">
            <w:pPr>
              <w:rPr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4B6" w:rsidRDefault="004A64B6">
            <w:pPr>
              <w:rPr>
                <w:sz w:val="23"/>
                <w:szCs w:val="23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планируемый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фактический</w:t>
            </w:r>
          </w:p>
        </w:tc>
      </w:tr>
      <w:tr w:rsidR="004A64B6" w:rsidTr="004A64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contextualSpacing/>
              <w:jc w:val="both"/>
              <w:rPr>
                <w:sz w:val="22"/>
                <w:szCs w:val="22"/>
              </w:rPr>
            </w:pPr>
            <w:proofErr w:type="gramStart"/>
            <w:r>
              <w:t xml:space="preserve">Проект инициативного </w:t>
            </w:r>
            <w:proofErr w:type="spellStart"/>
            <w:r>
              <w:t>бюджетирования</w:t>
            </w:r>
            <w:proofErr w:type="spellEnd"/>
            <w:r>
              <w:t xml:space="preserve">, определенный по итогам собрания жителей, направляется инициативной группой на рассмотрение в администрацию муниципального образования </w:t>
            </w:r>
            <w:proofErr w:type="spellStart"/>
            <w:r>
              <w:t>_с.п</w:t>
            </w:r>
            <w:proofErr w:type="spellEnd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Новый</w:t>
            </w:r>
            <w:proofErr w:type="gramEnd"/>
            <w:r>
              <w:t xml:space="preserve"> Сарбай  (конкурсную комиссию).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64B6" w:rsidRDefault="004A64B6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</w:p>
        </w:tc>
      </w:tr>
    </w:tbl>
    <w:p w:rsidR="004A64B6" w:rsidRDefault="004A64B6" w:rsidP="004A64B6">
      <w:pPr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3.6</w:t>
      </w:r>
      <w:r w:rsidR="00FD00A1">
        <w:rPr>
          <w:i/>
          <w:sz w:val="23"/>
          <w:szCs w:val="23"/>
        </w:rPr>
        <w:t xml:space="preserve">. </w:t>
      </w:r>
      <w:r>
        <w:rPr>
          <w:i/>
          <w:sz w:val="23"/>
          <w:szCs w:val="23"/>
        </w:rPr>
        <w:t>Данные о выполнении сводных показателей муниципальных заданий на оказание муниципальных услуг муниципальными учреждениями</w:t>
      </w:r>
    </w:p>
    <w:p w:rsidR="004A64B6" w:rsidRDefault="004A64B6" w:rsidP="004A64B6">
      <w:pPr>
        <w:contextualSpacing/>
        <w:jc w:val="both"/>
        <w:rPr>
          <w:i/>
          <w:sz w:val="23"/>
          <w:szCs w:val="23"/>
        </w:rPr>
      </w:pPr>
      <w:r>
        <w:rPr>
          <w:i/>
          <w:sz w:val="23"/>
          <w:szCs w:val="23"/>
        </w:rPr>
        <w:t>3.8 Запланированные, но не достигнутые результаты с указанием нереализованных или реализованных не в полной мере мероприятий</w:t>
      </w:r>
    </w:p>
    <w:p w:rsidR="004A64B6" w:rsidRDefault="004A64B6" w:rsidP="004A64B6">
      <w:pPr>
        <w:jc w:val="both"/>
        <w:rPr>
          <w:b/>
          <w:sz w:val="23"/>
          <w:szCs w:val="23"/>
        </w:rPr>
      </w:pPr>
    </w:p>
    <w:p w:rsidR="004A64B6" w:rsidRDefault="004A64B6" w:rsidP="004A64B6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По итогам 2021 года мероприятия муниципальной программы, влияющие непосредственно на достижение результатов пр</w:t>
      </w:r>
      <w:r w:rsidR="00FD00A1">
        <w:rPr>
          <w:sz w:val="23"/>
          <w:szCs w:val="23"/>
        </w:rPr>
        <w:t xml:space="preserve">ограммы в 2021 году, исполнены не в </w:t>
      </w:r>
      <w:r>
        <w:rPr>
          <w:sz w:val="23"/>
          <w:szCs w:val="23"/>
        </w:rPr>
        <w:t xml:space="preserve"> полном объёме.</w:t>
      </w:r>
    </w:p>
    <w:sectPr w:rsidR="004A64B6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37A15BC"/>
    <w:multiLevelType w:val="hybridMultilevel"/>
    <w:tmpl w:val="E134294E"/>
    <w:lvl w:ilvl="0" w:tplc="23D0523A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C677F10"/>
    <w:multiLevelType w:val="hybridMultilevel"/>
    <w:tmpl w:val="0ADE3666"/>
    <w:lvl w:ilvl="0" w:tplc="6C4655F4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4">
    <w:nsid w:val="0D6E5FCD"/>
    <w:multiLevelType w:val="hybridMultilevel"/>
    <w:tmpl w:val="90B87C78"/>
    <w:lvl w:ilvl="0" w:tplc="3CC25A9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721D0E"/>
    <w:multiLevelType w:val="hybridMultilevel"/>
    <w:tmpl w:val="EBE8AB56"/>
    <w:lvl w:ilvl="0" w:tplc="2FBA7564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671161"/>
    <w:multiLevelType w:val="hybridMultilevel"/>
    <w:tmpl w:val="D702E152"/>
    <w:lvl w:ilvl="0" w:tplc="F8323C0A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75C24CC"/>
    <w:multiLevelType w:val="hybridMultilevel"/>
    <w:tmpl w:val="BD6EB4A6"/>
    <w:lvl w:ilvl="0" w:tplc="DF7AD03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8">
    <w:nsid w:val="2AD8566C"/>
    <w:multiLevelType w:val="hybridMultilevel"/>
    <w:tmpl w:val="7626F94A"/>
    <w:lvl w:ilvl="0" w:tplc="D7742A6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2D087D"/>
    <w:multiLevelType w:val="hybridMultilevel"/>
    <w:tmpl w:val="E3F6113C"/>
    <w:lvl w:ilvl="0" w:tplc="395E28F0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0">
    <w:nsid w:val="2FEF2519"/>
    <w:multiLevelType w:val="hybridMultilevel"/>
    <w:tmpl w:val="43A8FBC4"/>
    <w:lvl w:ilvl="0" w:tplc="DFBA879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3C5F4193"/>
    <w:multiLevelType w:val="hybridMultilevel"/>
    <w:tmpl w:val="864A27FE"/>
    <w:lvl w:ilvl="0" w:tplc="EB8E39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2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47595D77"/>
    <w:multiLevelType w:val="hybridMultilevel"/>
    <w:tmpl w:val="93D28ABA"/>
    <w:lvl w:ilvl="0" w:tplc="EC32B9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8A114E3"/>
    <w:multiLevelType w:val="hybridMultilevel"/>
    <w:tmpl w:val="D8C48E70"/>
    <w:lvl w:ilvl="0" w:tplc="3A9E31F4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311555"/>
    <w:multiLevelType w:val="hybridMultilevel"/>
    <w:tmpl w:val="83C6BF5C"/>
    <w:lvl w:ilvl="0" w:tplc="955EA10A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6">
    <w:nsid w:val="4FF372D8"/>
    <w:multiLevelType w:val="hybridMultilevel"/>
    <w:tmpl w:val="90A23F48"/>
    <w:lvl w:ilvl="0" w:tplc="3AB48B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7">
    <w:nsid w:val="561B2111"/>
    <w:multiLevelType w:val="hybridMultilevel"/>
    <w:tmpl w:val="48266CBE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4AAC0DE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3948DED2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5144329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ED74C7"/>
    <w:multiLevelType w:val="hybridMultilevel"/>
    <w:tmpl w:val="8A2899B4"/>
    <w:lvl w:ilvl="0" w:tplc="F5E84586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4">
    <w:nsid w:val="6F0723C3"/>
    <w:multiLevelType w:val="hybridMultilevel"/>
    <w:tmpl w:val="E7D6C450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FA41C71"/>
    <w:multiLevelType w:val="hybridMultilevel"/>
    <w:tmpl w:val="BA341026"/>
    <w:lvl w:ilvl="0" w:tplc="23D036F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</w:num>
  <w:num w:numId="5">
    <w:abstractNumId w:val="2"/>
  </w:num>
  <w:num w:numId="6">
    <w:abstractNumId w:val="25"/>
  </w:num>
  <w:num w:numId="7">
    <w:abstractNumId w:val="18"/>
  </w:num>
  <w:num w:numId="8">
    <w:abstractNumId w:val="19"/>
  </w:num>
  <w:num w:numId="9">
    <w:abstractNumId w:val="5"/>
  </w:num>
  <w:num w:numId="10">
    <w:abstractNumId w:val="16"/>
  </w:num>
  <w:num w:numId="11">
    <w:abstractNumId w:val="10"/>
  </w:num>
  <w:num w:numId="12">
    <w:abstractNumId w:val="14"/>
  </w:num>
  <w:num w:numId="13">
    <w:abstractNumId w:val="8"/>
  </w:num>
  <w:num w:numId="14">
    <w:abstractNumId w:val="17"/>
  </w:num>
  <w:num w:numId="15">
    <w:abstractNumId w:val="4"/>
  </w:num>
  <w:num w:numId="16">
    <w:abstractNumId w:val="6"/>
  </w:num>
  <w:num w:numId="17">
    <w:abstractNumId w:val="22"/>
  </w:num>
  <w:num w:numId="18">
    <w:abstractNumId w:val="24"/>
  </w:num>
  <w:num w:numId="19">
    <w:abstractNumId w:val="23"/>
  </w:num>
  <w:num w:numId="20">
    <w:abstractNumId w:val="15"/>
  </w:num>
  <w:num w:numId="21">
    <w:abstractNumId w:val="3"/>
  </w:num>
  <w:num w:numId="22">
    <w:abstractNumId w:val="20"/>
  </w:num>
  <w:num w:numId="23">
    <w:abstractNumId w:val="9"/>
  </w:num>
  <w:num w:numId="24">
    <w:abstractNumId w:val="7"/>
  </w:num>
  <w:num w:numId="25">
    <w:abstractNumId w:val="11"/>
  </w:num>
  <w:num w:numId="26">
    <w:abstractNumId w:val="21"/>
  </w:num>
  <w:num w:numId="27">
    <w:abstractNumId w:val="1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B7C8E"/>
    <w:rsid w:val="000C4AB1"/>
    <w:rsid w:val="001115CD"/>
    <w:rsid w:val="00173041"/>
    <w:rsid w:val="00241106"/>
    <w:rsid w:val="002D5A16"/>
    <w:rsid w:val="00337A13"/>
    <w:rsid w:val="003A2EF4"/>
    <w:rsid w:val="003D69A0"/>
    <w:rsid w:val="004620FA"/>
    <w:rsid w:val="004A64B6"/>
    <w:rsid w:val="004B0B60"/>
    <w:rsid w:val="004C41C7"/>
    <w:rsid w:val="004D66CD"/>
    <w:rsid w:val="005C480A"/>
    <w:rsid w:val="00691C96"/>
    <w:rsid w:val="00766B05"/>
    <w:rsid w:val="007929E7"/>
    <w:rsid w:val="007B08A4"/>
    <w:rsid w:val="007C2B4D"/>
    <w:rsid w:val="0080329B"/>
    <w:rsid w:val="00850059"/>
    <w:rsid w:val="00944FF3"/>
    <w:rsid w:val="00964786"/>
    <w:rsid w:val="009C52FB"/>
    <w:rsid w:val="00A0569F"/>
    <w:rsid w:val="00A36287"/>
    <w:rsid w:val="00A508C1"/>
    <w:rsid w:val="00AE59E7"/>
    <w:rsid w:val="00B71DAC"/>
    <w:rsid w:val="00D27FEC"/>
    <w:rsid w:val="00DD21D7"/>
    <w:rsid w:val="00E109EB"/>
    <w:rsid w:val="00E47063"/>
    <w:rsid w:val="00EE1BF8"/>
    <w:rsid w:val="00FD00A1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4">
    <w:name w:val="heading 4"/>
    <w:basedOn w:val="a"/>
    <w:link w:val="40"/>
    <w:uiPriority w:val="9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styleId="afc">
    <w:name w:val="Strong"/>
    <w:qFormat/>
    <w:rsid w:val="004A64B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1867</Words>
  <Characters>10642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4</cp:revision>
  <cp:lastPrinted>2022-03-30T09:18:00Z</cp:lastPrinted>
  <dcterms:created xsi:type="dcterms:W3CDTF">2022-03-30T09:11:00Z</dcterms:created>
  <dcterms:modified xsi:type="dcterms:W3CDTF">2022-03-30T09:18:00Z</dcterms:modified>
</cp:coreProperties>
</file>