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НОВЫЙ</w:t>
      </w:r>
      <w:proofErr w:type="gramEnd"/>
      <w:r>
        <w:rPr>
          <w:b/>
          <w:color w:val="000000"/>
          <w:sz w:val="28"/>
          <w:szCs w:val="28"/>
        </w:rPr>
        <w:t xml:space="preserve"> САРБАЙ МУНИЦИПАЛЬНОГО РАЙОНА </w:t>
      </w:r>
    </w:p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КИНЕЛЬСКИЙ САМАРСКОЙ ОБЛАСТИ</w:t>
      </w:r>
    </w:p>
    <w:p w:rsidR="005031C0" w:rsidRDefault="005031C0" w:rsidP="005031C0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_________________________________________________________________________________</w:t>
      </w:r>
    </w:p>
    <w:p w:rsidR="005031C0" w:rsidRDefault="005031C0" w:rsidP="005031C0">
      <w:pPr>
        <w:jc w:val="center"/>
        <w:rPr>
          <w:b/>
          <w:color w:val="000000"/>
          <w:sz w:val="23"/>
          <w:szCs w:val="23"/>
        </w:rPr>
      </w:pPr>
    </w:p>
    <w:p w:rsidR="005031C0" w:rsidRDefault="005031C0" w:rsidP="005031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031C0" w:rsidRDefault="005031C0" w:rsidP="005031C0">
      <w:pPr>
        <w:jc w:val="center"/>
        <w:rPr>
          <w:b/>
          <w:sz w:val="28"/>
          <w:szCs w:val="28"/>
        </w:rPr>
      </w:pPr>
    </w:p>
    <w:p w:rsidR="005031C0" w:rsidRDefault="005031C0" w:rsidP="005031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марта 2022 года № 39</w:t>
      </w:r>
    </w:p>
    <w:p w:rsidR="005031C0" w:rsidRDefault="005031C0" w:rsidP="005031C0">
      <w:pPr>
        <w:jc w:val="both"/>
        <w:rPr>
          <w:sz w:val="28"/>
          <w:szCs w:val="28"/>
        </w:rPr>
      </w:pPr>
    </w:p>
    <w:p w:rsidR="005031C0" w:rsidRDefault="005031C0" w:rsidP="005031C0">
      <w:pPr>
        <w:jc w:val="center"/>
        <w:rPr>
          <w:b/>
          <w:bCs/>
          <w:sz w:val="28"/>
          <w:lang w:eastAsia="en-US"/>
        </w:rPr>
      </w:pPr>
      <w:r w:rsidRPr="000C4E02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Pr="000C4E02">
        <w:rPr>
          <w:rStyle w:val="afc"/>
          <w:b w:val="0"/>
          <w:sz w:val="28"/>
          <w:szCs w:val="28"/>
        </w:rPr>
        <w:t xml:space="preserve"> </w:t>
      </w:r>
      <w:r w:rsidRPr="000C4E02">
        <w:rPr>
          <w:b/>
          <w:sz w:val="28"/>
          <w:szCs w:val="28"/>
          <w:lang w:eastAsia="en-US"/>
        </w:rPr>
        <w:t xml:space="preserve">Обеспечение </w:t>
      </w:r>
      <w:proofErr w:type="spellStart"/>
      <w:r w:rsidRPr="000C4E02">
        <w:rPr>
          <w:b/>
          <w:sz w:val="28"/>
          <w:szCs w:val="28"/>
          <w:lang w:eastAsia="en-US"/>
        </w:rPr>
        <w:t>безбарьерной</w:t>
      </w:r>
      <w:proofErr w:type="spellEnd"/>
      <w:r w:rsidRPr="000C4E02">
        <w:rPr>
          <w:b/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Pr="000C4E02">
        <w:rPr>
          <w:b/>
          <w:sz w:val="28"/>
          <w:szCs w:val="28"/>
          <w:lang w:eastAsia="en-US"/>
        </w:rPr>
        <w:t>Новый</w:t>
      </w:r>
      <w:proofErr w:type="gramEnd"/>
      <w:r w:rsidRPr="000C4E02">
        <w:rPr>
          <w:b/>
          <w:sz w:val="28"/>
          <w:szCs w:val="28"/>
          <w:lang w:eastAsia="en-US"/>
        </w:rPr>
        <w:t xml:space="preserve"> Сарбай муниципального района Кинельский Самарской области» н</w:t>
      </w:r>
      <w:r w:rsidRPr="000C4E02">
        <w:rPr>
          <w:b/>
          <w:bCs/>
          <w:sz w:val="28"/>
          <w:lang w:eastAsia="en-US"/>
        </w:rPr>
        <w:t>а 2019–2023 годы</w:t>
      </w:r>
      <w:r w:rsidR="000C4E02">
        <w:rPr>
          <w:b/>
          <w:bCs/>
          <w:sz w:val="28"/>
          <w:lang w:eastAsia="en-US"/>
        </w:rPr>
        <w:t>.</w:t>
      </w:r>
    </w:p>
    <w:p w:rsidR="000C4E02" w:rsidRPr="000C4E02" w:rsidRDefault="000C4E02" w:rsidP="005031C0">
      <w:pPr>
        <w:jc w:val="center"/>
        <w:rPr>
          <w:b/>
        </w:rPr>
      </w:pPr>
      <w:r>
        <w:rPr>
          <w:b/>
          <w:bCs/>
          <w:sz w:val="28"/>
          <w:lang w:eastAsia="en-US"/>
        </w:rPr>
        <w:t>за 2021 год.</w:t>
      </w:r>
    </w:p>
    <w:p w:rsidR="005031C0" w:rsidRPr="000C4E02" w:rsidRDefault="005031C0" w:rsidP="005031C0">
      <w:pPr>
        <w:rPr>
          <w:bCs/>
        </w:rPr>
      </w:pPr>
    </w:p>
    <w:p w:rsidR="005031C0" w:rsidRDefault="005031C0" w:rsidP="005031C0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5031C0" w:rsidRDefault="005031C0" w:rsidP="005031C0">
      <w:pPr>
        <w:ind w:left="2205"/>
        <w:jc w:val="both"/>
      </w:pPr>
    </w:p>
    <w:p w:rsidR="005031C0" w:rsidRPr="000C4E02" w:rsidRDefault="005031C0" w:rsidP="005031C0">
      <w:pPr>
        <w:jc w:val="both"/>
        <w:rPr>
          <w:b/>
          <w:bCs/>
          <w:sz w:val="28"/>
          <w:szCs w:val="28"/>
        </w:rPr>
      </w:pPr>
      <w:r>
        <w:rPr>
          <w:rStyle w:val="afc"/>
          <w:sz w:val="28"/>
          <w:szCs w:val="28"/>
        </w:rPr>
        <w:t xml:space="preserve">          1. Утвердить прилагаемый отчет о ходе реализации и оценки эффективности  муниципальной программы  </w:t>
      </w:r>
      <w:r w:rsidR="000C4E02">
        <w:rPr>
          <w:rStyle w:val="afc"/>
          <w:sz w:val="28"/>
          <w:szCs w:val="28"/>
        </w:rPr>
        <w:t>«</w:t>
      </w:r>
      <w:r w:rsidR="000C4E02" w:rsidRPr="00412E50">
        <w:rPr>
          <w:sz w:val="28"/>
          <w:szCs w:val="28"/>
          <w:lang w:eastAsia="en-US"/>
        </w:rPr>
        <w:t xml:space="preserve">Обеспечение </w:t>
      </w:r>
      <w:proofErr w:type="spellStart"/>
      <w:r w:rsidR="000C4E02" w:rsidRPr="00412E50">
        <w:rPr>
          <w:sz w:val="28"/>
          <w:szCs w:val="28"/>
          <w:lang w:eastAsia="en-US"/>
        </w:rPr>
        <w:t>безбарьерной</w:t>
      </w:r>
      <w:proofErr w:type="spellEnd"/>
      <w:r w:rsidR="000C4E02" w:rsidRPr="00412E50">
        <w:rPr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</w:r>
      <w:r w:rsidR="000C4E02" w:rsidRPr="00412E50">
        <w:rPr>
          <w:bCs/>
          <w:sz w:val="28"/>
          <w:lang w:eastAsia="en-US"/>
        </w:rPr>
        <w:t>а 2019–2023 годы</w:t>
      </w:r>
      <w:proofErr w:type="gramStart"/>
      <w:r w:rsidRPr="000C4E02">
        <w:rPr>
          <w:rStyle w:val="afc"/>
          <w:b w:val="0"/>
          <w:sz w:val="28"/>
          <w:szCs w:val="28"/>
        </w:rPr>
        <w:t>.</w:t>
      </w:r>
      <w:proofErr w:type="gramEnd"/>
      <w:r w:rsidR="000C4E02" w:rsidRPr="000C4E02">
        <w:rPr>
          <w:rStyle w:val="afc"/>
          <w:b w:val="0"/>
          <w:sz w:val="28"/>
          <w:szCs w:val="28"/>
        </w:rPr>
        <w:t xml:space="preserve"> </w:t>
      </w:r>
      <w:proofErr w:type="gramStart"/>
      <w:r w:rsidR="000C4E02" w:rsidRPr="000C4E02">
        <w:rPr>
          <w:rStyle w:val="afc"/>
          <w:b w:val="0"/>
          <w:sz w:val="28"/>
          <w:szCs w:val="28"/>
        </w:rPr>
        <w:t>з</w:t>
      </w:r>
      <w:proofErr w:type="gramEnd"/>
      <w:r w:rsidR="000C4E02" w:rsidRPr="000C4E02">
        <w:rPr>
          <w:rStyle w:val="afc"/>
          <w:b w:val="0"/>
          <w:sz w:val="28"/>
          <w:szCs w:val="28"/>
        </w:rPr>
        <w:t>а 2021 г.</w:t>
      </w:r>
    </w:p>
    <w:p w:rsidR="005031C0" w:rsidRDefault="005031C0" w:rsidP="005031C0">
      <w:pPr>
        <w:spacing w:after="283" w:line="200" w:lineRule="atLeast"/>
        <w:ind w:firstLine="709"/>
        <w:contextualSpacing/>
        <w:jc w:val="both"/>
        <w:rPr>
          <w:color w:val="000000"/>
        </w:rPr>
      </w:pPr>
      <w:r>
        <w:rPr>
          <w:rStyle w:val="afc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Опубликовать  настоящее постановление в газете «Вестник Новый Сарбай».</w:t>
      </w:r>
    </w:p>
    <w:p w:rsidR="005031C0" w:rsidRPr="000C4E02" w:rsidRDefault="005031C0" w:rsidP="005031C0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C4E02">
        <w:rPr>
          <w:b/>
          <w:color w:val="000000"/>
          <w:sz w:val="28"/>
          <w:szCs w:val="28"/>
        </w:rPr>
        <w:t>3. </w:t>
      </w:r>
      <w:r w:rsidRPr="000C4E02">
        <w:rPr>
          <w:rStyle w:val="afc"/>
          <w:b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опубликования.</w:t>
      </w:r>
    </w:p>
    <w:p w:rsidR="005031C0" w:rsidRDefault="005031C0" w:rsidP="005031C0">
      <w:pPr>
        <w:spacing w:line="20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031C0" w:rsidRDefault="005031C0" w:rsidP="005031C0">
      <w:pPr>
        <w:spacing w:line="200" w:lineRule="atLeast"/>
        <w:jc w:val="both"/>
      </w:pPr>
    </w:p>
    <w:p w:rsidR="005031C0" w:rsidRDefault="005031C0" w:rsidP="005031C0">
      <w:pPr>
        <w:spacing w:line="200" w:lineRule="atLeast"/>
        <w:jc w:val="both"/>
      </w:pP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spacing w:line="200" w:lineRule="atLeast"/>
        <w:jc w:val="both"/>
        <w:rPr>
          <w:sz w:val="28"/>
          <w:szCs w:val="28"/>
        </w:rPr>
      </w:pPr>
    </w:p>
    <w:p w:rsidR="005031C0" w:rsidRDefault="005031C0" w:rsidP="005031C0">
      <w:pPr>
        <w:jc w:val="center"/>
        <w:rPr>
          <w:b/>
          <w:color w:val="000000"/>
          <w:sz w:val="23"/>
          <w:szCs w:val="23"/>
        </w:rPr>
      </w:pPr>
    </w:p>
    <w:p w:rsidR="005031C0" w:rsidRDefault="005031C0" w:rsidP="005031C0">
      <w:pPr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Утвержден</w:t>
      </w:r>
      <w:proofErr w:type="gramEnd"/>
      <w:r>
        <w:rPr>
          <w:b/>
          <w:color w:val="000000"/>
        </w:rPr>
        <w:t xml:space="preserve"> постановлением администрации </w:t>
      </w:r>
    </w:p>
    <w:p w:rsidR="005031C0" w:rsidRDefault="005031C0" w:rsidP="005031C0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Сельского поселения </w:t>
      </w:r>
      <w:proofErr w:type="gramStart"/>
      <w:r>
        <w:rPr>
          <w:b/>
          <w:color w:val="000000"/>
        </w:rPr>
        <w:t>Новый</w:t>
      </w:r>
      <w:proofErr w:type="gramEnd"/>
      <w:r>
        <w:rPr>
          <w:b/>
          <w:color w:val="000000"/>
        </w:rPr>
        <w:t xml:space="preserve"> Сарбай</w:t>
      </w:r>
    </w:p>
    <w:p w:rsidR="005031C0" w:rsidRDefault="005031C0" w:rsidP="005031C0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муниципального района</w:t>
      </w:r>
    </w:p>
    <w:p w:rsidR="005031C0" w:rsidRDefault="005031C0" w:rsidP="005031C0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Кинельский</w:t>
      </w:r>
    </w:p>
    <w:p w:rsidR="005031C0" w:rsidRDefault="000C4E02" w:rsidP="005031C0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№ 39</w:t>
      </w:r>
      <w:r w:rsidR="005031C0">
        <w:rPr>
          <w:b/>
          <w:color w:val="000000"/>
        </w:rPr>
        <w:t xml:space="preserve"> от 29.03.2022 г.</w:t>
      </w:r>
    </w:p>
    <w:p w:rsidR="005031C0" w:rsidRDefault="005031C0" w:rsidP="005031C0">
      <w:pPr>
        <w:jc w:val="center"/>
        <w:rPr>
          <w:b/>
          <w:color w:val="000000"/>
          <w:sz w:val="28"/>
          <w:szCs w:val="28"/>
        </w:rPr>
      </w:pPr>
    </w:p>
    <w:p w:rsidR="005031C0" w:rsidRPr="000C4E02" w:rsidRDefault="005031C0" w:rsidP="005031C0">
      <w:pPr>
        <w:jc w:val="center"/>
        <w:rPr>
          <w:b/>
          <w:color w:val="000000"/>
          <w:sz w:val="28"/>
          <w:szCs w:val="28"/>
        </w:rPr>
      </w:pPr>
      <w:r w:rsidRPr="000C4E02">
        <w:rPr>
          <w:b/>
          <w:color w:val="000000"/>
          <w:sz w:val="28"/>
          <w:szCs w:val="28"/>
        </w:rPr>
        <w:t>Отчет о ходе реализации муниципальной программы</w:t>
      </w:r>
    </w:p>
    <w:p w:rsidR="000C4E02" w:rsidRPr="000C4E02" w:rsidRDefault="000C4E02" w:rsidP="005031C0">
      <w:pPr>
        <w:jc w:val="center"/>
        <w:rPr>
          <w:b/>
          <w:color w:val="000000"/>
          <w:sz w:val="28"/>
          <w:szCs w:val="28"/>
        </w:rPr>
      </w:pPr>
      <w:r w:rsidRPr="000C4E02">
        <w:rPr>
          <w:b/>
          <w:sz w:val="28"/>
          <w:szCs w:val="28"/>
          <w:lang w:eastAsia="en-US"/>
        </w:rPr>
        <w:t xml:space="preserve">«Обеспечение </w:t>
      </w:r>
      <w:proofErr w:type="spellStart"/>
      <w:r w:rsidRPr="000C4E02">
        <w:rPr>
          <w:b/>
          <w:sz w:val="28"/>
          <w:szCs w:val="28"/>
          <w:lang w:eastAsia="en-US"/>
        </w:rPr>
        <w:t>безбарьерной</w:t>
      </w:r>
      <w:proofErr w:type="spellEnd"/>
      <w:r w:rsidRPr="000C4E02">
        <w:rPr>
          <w:b/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Pr="000C4E02">
        <w:rPr>
          <w:b/>
          <w:sz w:val="28"/>
          <w:szCs w:val="28"/>
          <w:lang w:eastAsia="en-US"/>
        </w:rPr>
        <w:t>Новый</w:t>
      </w:r>
      <w:proofErr w:type="gramEnd"/>
      <w:r w:rsidRPr="000C4E02">
        <w:rPr>
          <w:b/>
          <w:sz w:val="28"/>
          <w:szCs w:val="28"/>
          <w:lang w:eastAsia="en-US"/>
        </w:rPr>
        <w:t xml:space="preserve"> Сарбай муниципального района Кинельский Самарской области» н</w:t>
      </w:r>
      <w:r w:rsidRPr="000C4E02">
        <w:rPr>
          <w:b/>
          <w:bCs/>
          <w:sz w:val="28"/>
          <w:lang w:eastAsia="en-US"/>
        </w:rPr>
        <w:t>а 2019–2023 годы»</w:t>
      </w:r>
      <w:r>
        <w:rPr>
          <w:b/>
          <w:bCs/>
          <w:sz w:val="28"/>
          <w:lang w:eastAsia="en-US"/>
        </w:rPr>
        <w:t xml:space="preserve"> </w:t>
      </w:r>
      <w:r w:rsidRPr="000C4E02">
        <w:rPr>
          <w:b/>
          <w:bCs/>
          <w:sz w:val="28"/>
          <w:lang w:eastAsia="en-US"/>
        </w:rPr>
        <w:t>за 2021г.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Цель Программы: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повышение качества и уровня жизни инвалидов, социальная интеграция инвалидов в общество.</w:t>
      </w:r>
    </w:p>
    <w:p w:rsidR="000C4E02" w:rsidRPr="002A1388" w:rsidRDefault="000C4E02" w:rsidP="000C4E02">
      <w:pPr>
        <w:shd w:val="clear" w:color="auto" w:fill="FFFFFF"/>
        <w:tabs>
          <w:tab w:val="left" w:pos="6562"/>
        </w:tabs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Задачи Программы:</w:t>
      </w:r>
      <w:r w:rsidRPr="002A1388">
        <w:rPr>
          <w:sz w:val="28"/>
          <w:szCs w:val="28"/>
        </w:rPr>
        <w:tab/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2A1388">
        <w:rPr>
          <w:sz w:val="28"/>
          <w:szCs w:val="28"/>
        </w:rPr>
        <w:t>маломобильных</w:t>
      </w:r>
      <w:proofErr w:type="spellEnd"/>
      <w:r w:rsidRPr="002A1388">
        <w:rPr>
          <w:sz w:val="28"/>
          <w:szCs w:val="28"/>
        </w:rPr>
        <w:t xml:space="preserve"> групп населения;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1"/>
        </w:rPr>
      </w:pPr>
      <w:r w:rsidRPr="002A1388">
        <w:rPr>
          <w:sz w:val="28"/>
        </w:rPr>
        <w:t>-</w:t>
      </w:r>
      <w:r w:rsidRPr="002A1388">
        <w:rPr>
          <w:sz w:val="21"/>
        </w:rPr>
        <w:t xml:space="preserve"> </w:t>
      </w:r>
      <w:r w:rsidRPr="002A1388">
        <w:rPr>
          <w:sz w:val="28"/>
          <w:szCs w:val="28"/>
        </w:rPr>
        <w:t xml:space="preserve">повышение информированности населения о проблемах инвалидов и других </w:t>
      </w:r>
      <w:proofErr w:type="spellStart"/>
      <w:r w:rsidRPr="002A1388">
        <w:rPr>
          <w:sz w:val="28"/>
          <w:szCs w:val="28"/>
        </w:rPr>
        <w:t>маломобильных</w:t>
      </w:r>
      <w:proofErr w:type="spellEnd"/>
      <w:r w:rsidRPr="002A1388">
        <w:rPr>
          <w:sz w:val="28"/>
          <w:szCs w:val="28"/>
        </w:rPr>
        <w:t xml:space="preserve"> групп населения</w:t>
      </w:r>
      <w:r w:rsidRPr="002A1388">
        <w:rPr>
          <w:sz w:val="28"/>
        </w:rPr>
        <w:t>;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социальная интеграция инвалидов в общество методами </w:t>
      </w:r>
      <w:proofErr w:type="spellStart"/>
      <w:r w:rsidRPr="002A1388">
        <w:rPr>
          <w:sz w:val="28"/>
          <w:szCs w:val="28"/>
        </w:rPr>
        <w:t>социокультурной</w:t>
      </w:r>
      <w:proofErr w:type="spellEnd"/>
      <w:r w:rsidRPr="002A1388">
        <w:rPr>
          <w:sz w:val="28"/>
          <w:szCs w:val="28"/>
        </w:rPr>
        <w:t xml:space="preserve"> реабилитации </w:t>
      </w:r>
    </w:p>
    <w:p w:rsidR="000C4E02" w:rsidRPr="002A1388" w:rsidRDefault="000C4E02" w:rsidP="000C4E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Реализация Программы позволит к 20</w:t>
      </w:r>
      <w:r>
        <w:rPr>
          <w:sz w:val="28"/>
          <w:szCs w:val="28"/>
        </w:rPr>
        <w:t>21</w:t>
      </w:r>
      <w:r w:rsidRPr="002A1388">
        <w:rPr>
          <w:sz w:val="28"/>
          <w:szCs w:val="28"/>
        </w:rPr>
        <w:t xml:space="preserve"> году достигнуть следующих основных результатов:</w:t>
      </w:r>
    </w:p>
    <w:p w:rsidR="000C4E02" w:rsidRPr="002A1388" w:rsidRDefault="000C4E02" w:rsidP="000C4E02">
      <w:pPr>
        <w:autoSpaceDE w:val="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формирование условий устойчивого развития доступной среды для инвалидов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2A1388">
        <w:rPr>
          <w:sz w:val="28"/>
          <w:szCs w:val="28"/>
        </w:rPr>
        <w:t>;</w:t>
      </w:r>
    </w:p>
    <w:p w:rsidR="000C4E02" w:rsidRPr="002A1388" w:rsidRDefault="000C4E02" w:rsidP="000C4E02">
      <w:pPr>
        <w:autoSpaceDE w:val="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создание условий доступности объектов социальной инфраструктуры и услуг в приоритетных сферах жизнедеятельности инвалидов;</w:t>
      </w:r>
    </w:p>
    <w:p w:rsidR="000C4E02" w:rsidRPr="002A1388" w:rsidRDefault="000C4E02" w:rsidP="000C4E02">
      <w:pPr>
        <w:tabs>
          <w:tab w:val="left" w:pos="1349"/>
          <w:tab w:val="left" w:pos="2268"/>
        </w:tabs>
        <w:spacing w:after="120"/>
        <w:ind w:firstLine="709"/>
        <w:jc w:val="both"/>
        <w:rPr>
          <w:bCs/>
          <w:sz w:val="28"/>
          <w:szCs w:val="28"/>
        </w:rPr>
      </w:pPr>
      <w:r w:rsidRPr="002A1388">
        <w:rPr>
          <w:sz w:val="28"/>
          <w:szCs w:val="28"/>
        </w:rPr>
        <w:t>- повышение социальной активности, преодоление самоизоляции инвалидов и негативного отношения к инвалидам.</w:t>
      </w:r>
      <w:r w:rsidRPr="002A1388">
        <w:rPr>
          <w:bCs/>
          <w:sz w:val="28"/>
          <w:szCs w:val="28"/>
        </w:rPr>
        <w:t xml:space="preserve"> </w:t>
      </w:r>
    </w:p>
    <w:p w:rsidR="000C4E02" w:rsidRPr="002A1388" w:rsidRDefault="000C4E02" w:rsidP="000C4E02">
      <w:pPr>
        <w:tabs>
          <w:tab w:val="left" w:pos="1349"/>
          <w:tab w:val="left" w:pos="2268"/>
        </w:tabs>
        <w:spacing w:after="120"/>
        <w:ind w:left="709"/>
        <w:jc w:val="center"/>
        <w:rPr>
          <w:b/>
          <w:sz w:val="28"/>
        </w:rPr>
      </w:pPr>
      <w:r w:rsidRPr="002A1388">
        <w:rPr>
          <w:b/>
          <w:sz w:val="28"/>
        </w:rPr>
        <w:t>Перечень мероприятий Программы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Предполагается проведение следующих мероприятий: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- мероприятия по обустройству и приспособлению приоритетных муниципальных объектов культуры с целью обеспечения их доступности для всех категорий инвалидов на территории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2A1388">
        <w:rPr>
          <w:sz w:val="28"/>
          <w:szCs w:val="28"/>
        </w:rPr>
        <w:t>;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подготовка информационных статей и публикация и</w:t>
      </w:r>
      <w:r>
        <w:rPr>
          <w:sz w:val="28"/>
          <w:szCs w:val="28"/>
        </w:rPr>
        <w:t xml:space="preserve">х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 w:rsidRPr="002A1388">
        <w:rPr>
          <w:sz w:val="28"/>
          <w:szCs w:val="28"/>
        </w:rPr>
        <w:t>»;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- участие в организации районной Спартакиаде инвалидов муниципального района Кинельский;</w:t>
      </w:r>
    </w:p>
    <w:p w:rsidR="000C4E02" w:rsidRPr="002A1388" w:rsidRDefault="000C4E02" w:rsidP="000C4E0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lastRenderedPageBreak/>
        <w:t>- участие в организации районного конкурса по рыбной ловле среди инвалидов «Золотая удочка».</w:t>
      </w:r>
    </w:p>
    <w:p w:rsidR="000C4E02" w:rsidRPr="002A1388" w:rsidRDefault="000C4E02" w:rsidP="000C4E02">
      <w:pPr>
        <w:spacing w:after="120"/>
        <w:ind w:firstLine="700"/>
        <w:jc w:val="center"/>
        <w:rPr>
          <w:b/>
          <w:sz w:val="28"/>
        </w:rPr>
      </w:pPr>
      <w:r w:rsidRPr="002A1388">
        <w:rPr>
          <w:b/>
          <w:sz w:val="28"/>
        </w:rPr>
        <w:t xml:space="preserve">  Комплексная оценка эффективности реализации Программы</w:t>
      </w:r>
    </w:p>
    <w:p w:rsidR="000C4E02" w:rsidRPr="002A1388" w:rsidRDefault="000C4E02" w:rsidP="000C4E02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0C4E02" w:rsidRPr="002A1388" w:rsidRDefault="000C4E02" w:rsidP="000C4E02">
      <w:pPr>
        <w:pStyle w:val="afd"/>
        <w:numPr>
          <w:ilvl w:val="0"/>
          <w:numId w:val="28"/>
        </w:numPr>
        <w:spacing w:after="120"/>
        <w:ind w:left="0" w:firstLine="0"/>
        <w:jc w:val="center"/>
        <w:rPr>
          <w:b w:val="0"/>
        </w:rPr>
      </w:pPr>
      <w:r w:rsidRPr="002A1388">
        <w:rPr>
          <w:b w:val="0"/>
        </w:rPr>
        <w:t>Оценка степени выполнения мероприятий Программы</w:t>
      </w:r>
    </w:p>
    <w:p w:rsidR="000C4E02" w:rsidRDefault="000C4E02" w:rsidP="000C4E02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0C4E02" w:rsidRDefault="000C4E02" w:rsidP="000C4E02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C4E02" w:rsidTr="000C4E02">
        <w:tc>
          <w:tcPr>
            <w:tcW w:w="4785" w:type="dxa"/>
          </w:tcPr>
          <w:p w:rsidR="000C4E02" w:rsidRDefault="000C4E02" w:rsidP="000C4E02">
            <w:pPr>
              <w:spacing w:after="120"/>
              <w:ind w:firstLine="709"/>
              <w:jc w:val="both"/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 xml:space="preserve">Финансовое обеспечение </w:t>
            </w:r>
          </w:p>
        </w:tc>
      </w:tr>
      <w:tr w:rsidR="000C4E02" w:rsidTr="000C4E02">
        <w:tc>
          <w:tcPr>
            <w:tcW w:w="4785" w:type="dxa"/>
          </w:tcPr>
          <w:p w:rsidR="000C4E02" w:rsidRPr="000C4E02" w:rsidRDefault="000C4E02" w:rsidP="000C4E0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0C4E02">
              <w:rPr>
                <w:sz w:val="28"/>
                <w:szCs w:val="28"/>
              </w:rPr>
              <w:t xml:space="preserve">Подготовка информационных статей и публикация их в газете «Вестник Нового </w:t>
            </w:r>
            <w:proofErr w:type="spellStart"/>
            <w:r w:rsidRPr="000C4E02">
              <w:rPr>
                <w:sz w:val="28"/>
                <w:szCs w:val="28"/>
              </w:rPr>
              <w:t>Сарбая</w:t>
            </w:r>
            <w:proofErr w:type="spellEnd"/>
            <w:r w:rsidRPr="000C4E02">
              <w:rPr>
                <w:sz w:val="28"/>
                <w:szCs w:val="28"/>
              </w:rPr>
              <w:t>»</w:t>
            </w:r>
          </w:p>
          <w:p w:rsidR="000C4E02" w:rsidRPr="000C4E02" w:rsidRDefault="000C4E02" w:rsidP="000C4E0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>0,0</w:t>
            </w:r>
          </w:p>
        </w:tc>
      </w:tr>
      <w:tr w:rsidR="000C4E02" w:rsidTr="000C4E02">
        <w:tc>
          <w:tcPr>
            <w:tcW w:w="4785" w:type="dxa"/>
          </w:tcPr>
          <w:p w:rsidR="000C4E02" w:rsidRPr="000C4E02" w:rsidRDefault="000C4E02" w:rsidP="000C4E0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0C4E02">
              <w:rPr>
                <w:sz w:val="28"/>
                <w:szCs w:val="28"/>
              </w:rPr>
              <w:t>Участие в организации районной Спартакиаде инвалидов муниципального района Кинельский</w:t>
            </w:r>
          </w:p>
        </w:tc>
        <w:tc>
          <w:tcPr>
            <w:tcW w:w="4786" w:type="dxa"/>
          </w:tcPr>
          <w:p w:rsidR="000C4E02" w:rsidRPr="00FE66F8" w:rsidRDefault="000C4E02" w:rsidP="000C4E02">
            <w:pPr>
              <w:spacing w:after="120"/>
              <w:jc w:val="both"/>
              <w:rPr>
                <w:sz w:val="28"/>
                <w:szCs w:val="28"/>
              </w:rPr>
            </w:pPr>
            <w:r w:rsidRPr="00FE66F8">
              <w:rPr>
                <w:sz w:val="28"/>
                <w:szCs w:val="28"/>
              </w:rPr>
              <w:t xml:space="preserve">В рамках текущей деятельности </w:t>
            </w:r>
          </w:p>
        </w:tc>
      </w:tr>
    </w:tbl>
    <w:p w:rsidR="000C4E02" w:rsidRDefault="000C4E02" w:rsidP="000C4E02">
      <w:pPr>
        <w:spacing w:after="120"/>
        <w:ind w:firstLine="709"/>
        <w:jc w:val="both"/>
      </w:pPr>
    </w:p>
    <w:p w:rsidR="000C4E02" w:rsidRDefault="000C4E02" w:rsidP="000C4E02">
      <w:pPr>
        <w:spacing w:after="120"/>
        <w:ind w:firstLine="709"/>
        <w:jc w:val="both"/>
      </w:pPr>
    </w:p>
    <w:p w:rsidR="00FE66F8" w:rsidRPr="002A1388" w:rsidRDefault="00FE66F8" w:rsidP="00FE66F8">
      <w:pPr>
        <w:spacing w:after="120"/>
        <w:ind w:firstLine="709"/>
        <w:jc w:val="both"/>
        <w:rPr>
          <w:sz w:val="28"/>
          <w:szCs w:val="28"/>
        </w:rPr>
      </w:pPr>
      <w:r w:rsidRPr="002A138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C4E02" w:rsidRPr="002A1388" w:rsidRDefault="000C4E02" w:rsidP="000C4E02">
      <w:pPr>
        <w:spacing w:after="120"/>
        <w:ind w:firstLine="709"/>
        <w:jc w:val="both"/>
        <w:rPr>
          <w:sz w:val="28"/>
          <w:szCs w:val="28"/>
        </w:rPr>
      </w:pPr>
    </w:p>
    <w:sectPr w:rsidR="000C4E02" w:rsidRPr="002A1388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"/>
  </w:num>
  <w:num w:numId="6">
    <w:abstractNumId w:val="26"/>
  </w:num>
  <w:num w:numId="7">
    <w:abstractNumId w:val="18"/>
  </w:num>
  <w:num w:numId="8">
    <w:abstractNumId w:val="19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5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2"/>
  </w:num>
  <w:num w:numId="22">
    <w:abstractNumId w:val="20"/>
  </w:num>
  <w:num w:numId="23">
    <w:abstractNumId w:val="9"/>
  </w:num>
  <w:num w:numId="24">
    <w:abstractNumId w:val="6"/>
  </w:num>
  <w:num w:numId="25">
    <w:abstractNumId w:val="11"/>
  </w:num>
  <w:num w:numId="26">
    <w:abstractNumId w:val="21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0C4E02"/>
    <w:rsid w:val="001115CD"/>
    <w:rsid w:val="00173041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031C0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60117"/>
    <w:rsid w:val="00B71DAC"/>
    <w:rsid w:val="00D27FEC"/>
    <w:rsid w:val="00DD21D7"/>
    <w:rsid w:val="00E109EB"/>
    <w:rsid w:val="00E47063"/>
    <w:rsid w:val="00EE1BF8"/>
    <w:rsid w:val="00FD05FC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5031C0"/>
    <w:rPr>
      <w:b/>
      <w:bCs/>
    </w:rPr>
  </w:style>
  <w:style w:type="paragraph" w:styleId="afd">
    <w:name w:val="List Paragraph"/>
    <w:basedOn w:val="a"/>
    <w:uiPriority w:val="34"/>
    <w:qFormat/>
    <w:rsid w:val="000C4E02"/>
    <w:pPr>
      <w:ind w:left="720"/>
      <w:contextualSpacing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2021-12-14T12:28:00Z</cp:lastPrinted>
  <dcterms:created xsi:type="dcterms:W3CDTF">2022-03-30T11:49:00Z</dcterms:created>
  <dcterms:modified xsi:type="dcterms:W3CDTF">2022-03-30T11:49:00Z</dcterms:modified>
</cp:coreProperties>
</file>