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6A" w:rsidRDefault="00286F6A" w:rsidP="003D2688">
      <w:pPr>
        <w:jc w:val="right"/>
        <w:rPr>
          <w:rFonts w:eastAsia="Times New Roman"/>
          <w:sz w:val="20"/>
          <w:szCs w:val="20"/>
          <w:lang w:eastAsia="ar-SA"/>
        </w:rPr>
      </w:pPr>
    </w:p>
    <w:p w:rsidR="003D2688" w:rsidRDefault="00EB34CA" w:rsidP="003D2688">
      <w:pPr>
        <w:jc w:val="right"/>
        <w:rPr>
          <w:rFonts w:eastAsia="Times New Roman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53340</wp:posOffset>
                </wp:positionV>
                <wp:extent cx="2884170" cy="1647190"/>
                <wp:effectExtent l="6985" t="635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647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8A" w:rsidRDefault="009F678A" w:rsidP="003D2688">
                            <w:pPr>
                              <w:jc w:val="center"/>
                              <w:rPr>
                                <w:rFonts w:eastAsia="Times New Roman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Cs w:val="20"/>
                                <w:lang w:eastAsia="ar-SA"/>
                              </w:rPr>
                              <w:t>Администрация</w:t>
                            </w:r>
                          </w:p>
                          <w:p w:rsidR="009F678A" w:rsidRDefault="009F678A" w:rsidP="003D2688">
                            <w:pPr>
                              <w:jc w:val="center"/>
                              <w:rPr>
                                <w:rFonts w:eastAsia="Times New Roman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Cs w:val="20"/>
                                <w:lang w:eastAsia="ar-SA"/>
                              </w:rPr>
                              <w:t>муниципального района Кинельский</w:t>
                            </w:r>
                          </w:p>
                          <w:p w:rsidR="009F678A" w:rsidRDefault="009F678A" w:rsidP="003D2688">
                            <w:pPr>
                              <w:jc w:val="center"/>
                              <w:rPr>
                                <w:rFonts w:eastAsia="Times New Roman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Cs w:val="20"/>
                                <w:lang w:eastAsia="ar-SA"/>
                              </w:rPr>
                              <w:t>Самарской области</w:t>
                            </w:r>
                          </w:p>
                          <w:p w:rsidR="009F678A" w:rsidRDefault="009F678A" w:rsidP="003D2688">
                            <w:pPr>
                              <w:jc w:val="center"/>
                              <w:rPr>
                                <w:rFonts w:ascii="Academy" w:eastAsia="Times New Roman" w:hAnsi="Academy"/>
                                <w:szCs w:val="20"/>
                                <w:lang w:eastAsia="ar-SA"/>
                              </w:rPr>
                            </w:pPr>
                          </w:p>
                          <w:p w:rsidR="009F678A" w:rsidRDefault="009F678A" w:rsidP="003D2688">
                            <w:pPr>
                              <w:jc w:val="center"/>
                              <w:rPr>
                                <w:rFonts w:eastAsia="Times New Roman"/>
                                <w:sz w:val="36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36"/>
                                <w:szCs w:val="20"/>
                                <w:lang w:eastAsia="ar-SA"/>
                              </w:rPr>
                              <w:t>Постановление</w:t>
                            </w:r>
                          </w:p>
                          <w:p w:rsidR="009F678A" w:rsidRDefault="009F678A" w:rsidP="003D2688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9F678A" w:rsidRPr="002A0897" w:rsidRDefault="009F678A" w:rsidP="003D2688">
                            <w:r w:rsidRPr="002A0897">
                              <w:t xml:space="preserve">      </w:t>
                            </w:r>
                            <w:r w:rsidR="007B1E20" w:rsidRPr="002A0897">
                              <w:t>О</w:t>
                            </w:r>
                            <w:r w:rsidRPr="002A0897">
                              <w:t>т</w:t>
                            </w:r>
                            <w:r w:rsidR="007B1E20">
                              <w:t>22.03.2023г.</w:t>
                            </w:r>
                            <w:r>
                              <w:t xml:space="preserve"> № </w:t>
                            </w:r>
                            <w:r w:rsidR="007B1E20">
                              <w:t>400</w:t>
                            </w:r>
                            <w:bookmarkStart w:id="0" w:name="_GoBack"/>
                            <w:bookmarkEnd w:id="0"/>
                            <w:r>
                              <w:t>____</w:t>
                            </w:r>
                          </w:p>
                          <w:p w:rsidR="009F678A" w:rsidRPr="002A0897" w:rsidRDefault="009F678A" w:rsidP="003D2688">
                            <w:r w:rsidRPr="002A0897">
                              <w:t xml:space="preserve">                          </w:t>
                            </w:r>
                            <w:r w:rsidRPr="002A0897">
                              <w:rPr>
                                <w:rFonts w:eastAsia="Times New Roman"/>
                                <w:sz w:val="20"/>
                                <w:szCs w:val="20"/>
                                <w:lang w:eastAsia="ar-SA"/>
                              </w:rPr>
                              <w:t>г. Кинель</w:t>
                            </w:r>
                          </w:p>
                          <w:p w:rsidR="009F678A" w:rsidRDefault="009F678A" w:rsidP="003D2688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9F678A" w:rsidRDefault="009F678A" w:rsidP="003D2688">
                            <w:pPr>
                              <w:jc w:val="center"/>
                              <w:rPr>
                                <w:rFonts w:ascii="Symbol" w:eastAsia="Times New Roman" w:hAnsi="Symbol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Symbol" w:eastAsia="Times New Roman" w:hAnsi="Symbol"/>
                                <w:sz w:val="20"/>
                                <w:szCs w:val="20"/>
                                <w:lang w:eastAsia="ar-SA"/>
                              </w:rPr>
                              <w:t>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Symbol" w:eastAsia="Times New Roman" w:hAnsi="Symbol"/>
                                <w:sz w:val="20"/>
                                <w:szCs w:val="20"/>
                                <w:lang w:eastAsia="ar-SA"/>
                              </w:rPr>
                              <w:t>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5pt;margin-top:4.2pt;width:227.1pt;height:129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" stroked="f">
                <v:fill opacity="0"/>
                <v:textbox inset="0,0,0,0">
                  <w:txbxContent>
                    <w:p w:rsidR="009F678A" w:rsidRDefault="009F678A" w:rsidP="003D2688">
                      <w:pPr>
                        <w:jc w:val="center"/>
                        <w:rPr>
                          <w:rFonts w:eastAsia="Times New Roman"/>
                          <w:szCs w:val="20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Cs w:val="20"/>
                          <w:lang w:eastAsia="ar-SA"/>
                        </w:rPr>
                        <w:t>Администрация</w:t>
                      </w:r>
                    </w:p>
                    <w:p w:rsidR="009F678A" w:rsidRDefault="009F678A" w:rsidP="003D2688">
                      <w:pPr>
                        <w:jc w:val="center"/>
                        <w:rPr>
                          <w:rFonts w:eastAsia="Times New Roman"/>
                          <w:szCs w:val="20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Cs w:val="20"/>
                          <w:lang w:eastAsia="ar-SA"/>
                        </w:rPr>
                        <w:t>муниципального района Кинельский</w:t>
                      </w:r>
                    </w:p>
                    <w:p w:rsidR="009F678A" w:rsidRDefault="009F678A" w:rsidP="003D2688">
                      <w:pPr>
                        <w:jc w:val="center"/>
                        <w:rPr>
                          <w:rFonts w:eastAsia="Times New Roman"/>
                          <w:szCs w:val="20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Cs w:val="20"/>
                          <w:lang w:eastAsia="ar-SA"/>
                        </w:rPr>
                        <w:t>Самарской области</w:t>
                      </w:r>
                    </w:p>
                    <w:p w:rsidR="009F678A" w:rsidRDefault="009F678A" w:rsidP="003D2688">
                      <w:pPr>
                        <w:jc w:val="center"/>
                        <w:rPr>
                          <w:rFonts w:ascii="Academy" w:eastAsia="Times New Roman" w:hAnsi="Academy"/>
                          <w:szCs w:val="20"/>
                          <w:lang w:eastAsia="ar-SA"/>
                        </w:rPr>
                      </w:pPr>
                    </w:p>
                    <w:p w:rsidR="009F678A" w:rsidRDefault="009F678A" w:rsidP="003D2688">
                      <w:pPr>
                        <w:jc w:val="center"/>
                        <w:rPr>
                          <w:rFonts w:eastAsia="Times New Roman"/>
                          <w:sz w:val="36"/>
                          <w:szCs w:val="20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36"/>
                          <w:szCs w:val="20"/>
                          <w:lang w:eastAsia="ar-SA"/>
                        </w:rPr>
                        <w:t>Постановление</w:t>
                      </w:r>
                    </w:p>
                    <w:p w:rsidR="009F678A" w:rsidRDefault="009F678A" w:rsidP="003D2688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9F678A" w:rsidRPr="002A0897" w:rsidRDefault="009F678A" w:rsidP="003D2688">
                      <w:r w:rsidRPr="002A0897">
                        <w:t xml:space="preserve">      </w:t>
                      </w:r>
                      <w:r w:rsidR="007B1E20" w:rsidRPr="002A0897">
                        <w:t>О</w:t>
                      </w:r>
                      <w:r w:rsidRPr="002A0897">
                        <w:t>т</w:t>
                      </w:r>
                      <w:r w:rsidR="007B1E20">
                        <w:t>22.03.2023г.</w:t>
                      </w:r>
                      <w:r>
                        <w:t xml:space="preserve"> № </w:t>
                      </w:r>
                      <w:r w:rsidR="007B1E20">
                        <w:t>400</w:t>
                      </w:r>
                      <w:bookmarkStart w:id="1" w:name="_GoBack"/>
                      <w:bookmarkEnd w:id="1"/>
                      <w:r>
                        <w:t>____</w:t>
                      </w:r>
                    </w:p>
                    <w:p w:rsidR="009F678A" w:rsidRPr="002A0897" w:rsidRDefault="009F678A" w:rsidP="003D2688">
                      <w:r w:rsidRPr="002A0897">
                        <w:t xml:space="preserve">                          </w:t>
                      </w:r>
                      <w:r w:rsidRPr="002A0897">
                        <w:rPr>
                          <w:rFonts w:eastAsia="Times New Roman"/>
                          <w:sz w:val="20"/>
                          <w:szCs w:val="20"/>
                          <w:lang w:eastAsia="ar-SA"/>
                        </w:rPr>
                        <w:t>г. Кинель</w:t>
                      </w:r>
                    </w:p>
                    <w:p w:rsidR="009F678A" w:rsidRDefault="009F678A" w:rsidP="003D2688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ar-SA"/>
                        </w:rPr>
                      </w:pPr>
                    </w:p>
                    <w:p w:rsidR="009F678A" w:rsidRDefault="009F678A" w:rsidP="003D2688">
                      <w:pPr>
                        <w:jc w:val="center"/>
                        <w:rPr>
                          <w:rFonts w:ascii="Symbol" w:eastAsia="Times New Roman" w:hAnsi="Symbol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Symbol" w:eastAsia="Times New Roman" w:hAnsi="Symbol"/>
                          <w:sz w:val="20"/>
                          <w:szCs w:val="20"/>
                          <w:lang w:eastAsia="ar-SA"/>
                        </w:rPr>
                        <w:t>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ar-SA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Symbol" w:eastAsia="Times New Roman" w:hAnsi="Symbol"/>
                          <w:sz w:val="20"/>
                          <w:szCs w:val="20"/>
                          <w:lang w:eastAsia="ar-SA"/>
                        </w:rPr>
                        <w:t></w:t>
                      </w:r>
                    </w:p>
                  </w:txbxContent>
                </v:textbox>
              </v:shape>
            </w:pict>
          </mc:Fallback>
        </mc:AlternateContent>
      </w:r>
      <w:r w:rsidR="003D2688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 </w:t>
      </w:r>
    </w:p>
    <w:p w:rsidR="003D2688" w:rsidRPr="00CB12D1" w:rsidRDefault="003D2688" w:rsidP="00905936">
      <w:pPr>
        <w:tabs>
          <w:tab w:val="left" w:pos="5490"/>
          <w:tab w:val="left" w:pos="7035"/>
        </w:tabs>
        <w:rPr>
          <w:b/>
        </w:rPr>
      </w:pPr>
      <w:r>
        <w:tab/>
      </w:r>
      <w:r w:rsidR="00905936">
        <w:tab/>
      </w:r>
    </w:p>
    <w:p w:rsidR="003D2688" w:rsidRPr="000A5AF3" w:rsidRDefault="003D2688" w:rsidP="003D2688">
      <w:pPr>
        <w:rPr>
          <w:sz w:val="36"/>
          <w:szCs w:val="36"/>
        </w:rPr>
      </w:pPr>
      <w:r>
        <w:t xml:space="preserve">                                                                                         </w:t>
      </w:r>
      <w:r>
        <w:rPr>
          <w:sz w:val="36"/>
          <w:szCs w:val="36"/>
        </w:rPr>
        <w:t xml:space="preserve">                    </w:t>
      </w:r>
    </w:p>
    <w:p w:rsidR="003D2688" w:rsidRDefault="003D2688" w:rsidP="003D2688">
      <w:r>
        <w:t xml:space="preserve">          </w:t>
      </w:r>
    </w:p>
    <w:p w:rsidR="003D2688" w:rsidRDefault="003D2688" w:rsidP="003D2688"/>
    <w:p w:rsidR="003D2688" w:rsidRDefault="003D2688" w:rsidP="003D2688"/>
    <w:p w:rsidR="003D2688" w:rsidRDefault="003D2688" w:rsidP="003D2688"/>
    <w:p w:rsidR="00286F6A" w:rsidRDefault="00286F6A" w:rsidP="00DD0F09">
      <w:pPr>
        <w:jc w:val="both"/>
        <w:rPr>
          <w:rFonts w:eastAsia="Times New Roman"/>
          <w:b/>
          <w:sz w:val="28"/>
          <w:szCs w:val="20"/>
          <w:lang w:eastAsia="ar-SA"/>
        </w:rPr>
      </w:pPr>
    </w:p>
    <w:p w:rsidR="003D2688" w:rsidRPr="00F76250" w:rsidRDefault="003D2688" w:rsidP="00DD0F09">
      <w:pPr>
        <w:jc w:val="both"/>
        <w:rPr>
          <w:rFonts w:eastAsia="Times New Roman"/>
          <w:b/>
          <w:sz w:val="28"/>
          <w:szCs w:val="20"/>
          <w:lang w:eastAsia="ar-SA"/>
        </w:rPr>
      </w:pPr>
      <w:r w:rsidRPr="00F76250">
        <w:rPr>
          <w:rFonts w:eastAsia="Times New Roman"/>
          <w:b/>
          <w:sz w:val="28"/>
          <w:szCs w:val="20"/>
          <w:lang w:eastAsia="ar-SA"/>
        </w:rPr>
        <w:t>«Об утверждении отчета о ходе реализации</w:t>
      </w:r>
    </w:p>
    <w:p w:rsidR="00DD0F09" w:rsidRDefault="003D2688" w:rsidP="00DD0F09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муниципальной </w:t>
      </w:r>
      <w:r w:rsidRPr="00F76250">
        <w:rPr>
          <w:rFonts w:eastAsia="Times New Roman"/>
          <w:b/>
          <w:sz w:val="28"/>
          <w:szCs w:val="20"/>
          <w:lang w:eastAsia="ar-SA"/>
        </w:rPr>
        <w:t xml:space="preserve"> программы </w:t>
      </w:r>
    </w:p>
    <w:p w:rsidR="00DD0F09" w:rsidRDefault="00DD0F09" w:rsidP="00DD0F09">
      <w:pPr>
        <w:jc w:val="both"/>
        <w:rPr>
          <w:b/>
          <w:sz w:val="28"/>
          <w:szCs w:val="28"/>
        </w:rPr>
      </w:pPr>
      <w:r w:rsidRPr="0065269E">
        <w:rPr>
          <w:b/>
          <w:sz w:val="28"/>
          <w:szCs w:val="28"/>
        </w:rPr>
        <w:t xml:space="preserve">«Молодежь муниципального района </w:t>
      </w:r>
    </w:p>
    <w:p w:rsidR="003D2688" w:rsidRPr="00BE3B62" w:rsidRDefault="00DD0F09" w:rsidP="00BE3B62">
      <w:pPr>
        <w:jc w:val="both"/>
        <w:rPr>
          <w:b/>
          <w:sz w:val="28"/>
          <w:szCs w:val="28"/>
        </w:rPr>
      </w:pPr>
      <w:r w:rsidRPr="0065269E">
        <w:rPr>
          <w:b/>
          <w:sz w:val="28"/>
          <w:szCs w:val="28"/>
        </w:rPr>
        <w:t>Кинельский</w:t>
      </w:r>
      <w:r>
        <w:rPr>
          <w:b/>
          <w:sz w:val="28"/>
          <w:szCs w:val="28"/>
        </w:rPr>
        <w:t xml:space="preserve"> на 2014-2023</w:t>
      </w:r>
      <w:r w:rsidRPr="0065269E">
        <w:rPr>
          <w:b/>
          <w:sz w:val="28"/>
          <w:szCs w:val="28"/>
        </w:rPr>
        <w:t>год</w:t>
      </w:r>
      <w:r w:rsidR="00BE3B62">
        <w:rPr>
          <w:b/>
          <w:sz w:val="28"/>
          <w:szCs w:val="28"/>
        </w:rPr>
        <w:t>ы»</w:t>
      </w:r>
      <w:r>
        <w:rPr>
          <w:b/>
          <w:sz w:val="28"/>
        </w:rPr>
        <w:t xml:space="preserve"> </w:t>
      </w:r>
      <w:r w:rsidR="003D2688">
        <w:rPr>
          <w:b/>
          <w:sz w:val="28"/>
          <w:szCs w:val="28"/>
        </w:rPr>
        <w:t>за 20</w:t>
      </w:r>
      <w:r w:rsidR="007B5FBE">
        <w:rPr>
          <w:b/>
          <w:sz w:val="28"/>
          <w:szCs w:val="28"/>
        </w:rPr>
        <w:t>2</w:t>
      </w:r>
      <w:r w:rsidR="00822600">
        <w:rPr>
          <w:b/>
          <w:sz w:val="28"/>
          <w:szCs w:val="28"/>
        </w:rPr>
        <w:t>2</w:t>
      </w:r>
      <w:r w:rsidR="003D2688">
        <w:rPr>
          <w:b/>
          <w:sz w:val="28"/>
          <w:szCs w:val="28"/>
        </w:rPr>
        <w:t xml:space="preserve"> год.</w:t>
      </w:r>
    </w:p>
    <w:p w:rsidR="002A0897" w:rsidRDefault="002A0897" w:rsidP="003D2688">
      <w:pPr>
        <w:jc w:val="both"/>
        <w:rPr>
          <w:rFonts w:eastAsia="Times New Roman"/>
          <w:sz w:val="28"/>
          <w:szCs w:val="20"/>
          <w:lang w:eastAsia="ar-SA"/>
        </w:rPr>
      </w:pPr>
    </w:p>
    <w:p w:rsidR="003B257A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  </w:t>
      </w:r>
    </w:p>
    <w:p w:rsidR="003B257A" w:rsidRDefault="003B257A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</w:p>
    <w:p w:rsidR="003D2688" w:rsidRDefault="003D2688" w:rsidP="003B257A">
      <w:pPr>
        <w:spacing w:line="360" w:lineRule="auto"/>
        <w:ind w:firstLine="708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В соответствии с Порядком принятия решений о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Кинельский № 1999 от 22.11.2013г.,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 </w:t>
      </w:r>
    </w:p>
    <w:p w:rsidR="003D2688" w:rsidRDefault="003D2688" w:rsidP="003D2688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>ПОСТАНОВЛЯЕТ:</w:t>
      </w:r>
    </w:p>
    <w:p w:rsidR="003D2688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    </w:t>
      </w:r>
      <w:r>
        <w:rPr>
          <w:rFonts w:eastAsia="Times New Roman"/>
          <w:sz w:val="28"/>
          <w:szCs w:val="20"/>
          <w:lang w:eastAsia="ar-SA"/>
        </w:rPr>
        <w:t>1.</w:t>
      </w:r>
      <w:r w:rsidR="00822600">
        <w:rPr>
          <w:rFonts w:eastAsia="Times New Roman"/>
          <w:sz w:val="28"/>
          <w:szCs w:val="20"/>
          <w:lang w:eastAsia="ar-SA"/>
        </w:rPr>
        <w:t xml:space="preserve"> </w:t>
      </w:r>
      <w:r>
        <w:rPr>
          <w:rFonts w:eastAsia="Times New Roman"/>
          <w:sz w:val="28"/>
          <w:szCs w:val="20"/>
          <w:lang w:eastAsia="ar-SA"/>
        </w:rPr>
        <w:t>Утвердить</w:t>
      </w:r>
      <w:r w:rsidR="00822600">
        <w:rPr>
          <w:rFonts w:eastAsia="Times New Roman"/>
          <w:sz w:val="28"/>
          <w:szCs w:val="20"/>
          <w:lang w:eastAsia="ar-SA"/>
        </w:rPr>
        <w:t xml:space="preserve"> прилагаемый</w:t>
      </w:r>
      <w:r>
        <w:rPr>
          <w:rFonts w:eastAsia="Times New Roman"/>
          <w:sz w:val="28"/>
          <w:szCs w:val="20"/>
          <w:lang w:eastAsia="ar-SA"/>
        </w:rPr>
        <w:t xml:space="preserve"> отчет о ходе реализации </w:t>
      </w:r>
      <w:r>
        <w:rPr>
          <w:sz w:val="28"/>
          <w:szCs w:val="28"/>
        </w:rPr>
        <w:t>районной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программы</w:t>
      </w:r>
      <w:r w:rsidR="00286F6A">
        <w:rPr>
          <w:sz w:val="28"/>
          <w:szCs w:val="28"/>
        </w:rPr>
        <w:t xml:space="preserve"> </w:t>
      </w:r>
      <w:r w:rsidRPr="005661CD">
        <w:rPr>
          <w:sz w:val="28"/>
          <w:szCs w:val="28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 xml:space="preserve">«Молодежь муниципального </w:t>
      </w:r>
      <w:r w:rsidR="00286F6A">
        <w:rPr>
          <w:rFonts w:eastAsia="Times New Roman"/>
          <w:sz w:val="28"/>
          <w:szCs w:val="20"/>
          <w:lang w:eastAsia="ar-SA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 xml:space="preserve">района </w:t>
      </w:r>
      <w:r w:rsidR="00286F6A">
        <w:rPr>
          <w:rFonts w:eastAsia="Times New Roman"/>
          <w:sz w:val="28"/>
          <w:szCs w:val="20"/>
          <w:lang w:eastAsia="ar-SA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 xml:space="preserve">Кинельский  </w:t>
      </w:r>
      <w:r w:rsidR="00286F6A">
        <w:rPr>
          <w:rFonts w:eastAsia="Times New Roman"/>
          <w:sz w:val="28"/>
          <w:szCs w:val="20"/>
          <w:lang w:eastAsia="ar-SA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>на 2014-2023 годы</w:t>
      </w:r>
      <w:r w:rsidR="00822600">
        <w:rPr>
          <w:rFonts w:eastAsia="Times New Roman"/>
          <w:sz w:val="28"/>
          <w:szCs w:val="20"/>
          <w:lang w:eastAsia="ar-SA"/>
        </w:rPr>
        <w:t>»</w:t>
      </w:r>
      <w:r>
        <w:rPr>
          <w:rFonts w:eastAsia="Times New Roman"/>
          <w:sz w:val="28"/>
          <w:szCs w:val="20"/>
          <w:lang w:eastAsia="ar-SA"/>
        </w:rPr>
        <w:t xml:space="preserve"> </w:t>
      </w:r>
      <w:r w:rsidR="007B5FBE">
        <w:rPr>
          <w:sz w:val="28"/>
        </w:rPr>
        <w:t xml:space="preserve"> за 202</w:t>
      </w:r>
      <w:r w:rsidR="00822600">
        <w:rPr>
          <w:sz w:val="28"/>
        </w:rPr>
        <w:t>2</w:t>
      </w:r>
      <w:r>
        <w:rPr>
          <w:sz w:val="28"/>
        </w:rPr>
        <w:t xml:space="preserve"> год</w:t>
      </w:r>
      <w:r>
        <w:rPr>
          <w:rFonts w:eastAsia="Times New Roman"/>
          <w:sz w:val="28"/>
          <w:szCs w:val="20"/>
          <w:lang w:eastAsia="ar-SA"/>
        </w:rPr>
        <w:t xml:space="preserve">. </w:t>
      </w:r>
    </w:p>
    <w:p w:rsidR="003D2688" w:rsidRPr="000542FE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2.</w:t>
      </w:r>
      <w:r w:rsidR="00822600">
        <w:rPr>
          <w:rFonts w:eastAsia="Times New Roman"/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 xml:space="preserve">Признать </w:t>
      </w:r>
      <w:r>
        <w:rPr>
          <w:sz w:val="28"/>
          <w:szCs w:val="28"/>
        </w:rPr>
        <w:t>эффективной</w:t>
      </w:r>
      <w:r>
        <w:rPr>
          <w:sz w:val="28"/>
          <w:szCs w:val="20"/>
          <w:lang w:eastAsia="ar-SA"/>
        </w:rPr>
        <w:t xml:space="preserve"> реализацию </w:t>
      </w:r>
      <w:r>
        <w:rPr>
          <w:sz w:val="28"/>
          <w:szCs w:val="28"/>
        </w:rPr>
        <w:t>районной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>«Молодежь муниципального района Кинельский на 2014-2023 годы</w:t>
      </w:r>
      <w:r w:rsidR="00822600">
        <w:rPr>
          <w:rFonts w:eastAsia="Times New Roman"/>
          <w:sz w:val="28"/>
          <w:szCs w:val="20"/>
          <w:lang w:eastAsia="ar-SA"/>
        </w:rPr>
        <w:t>»</w:t>
      </w:r>
      <w:r w:rsidR="00DD0F09">
        <w:rPr>
          <w:rFonts w:eastAsia="Times New Roman"/>
          <w:sz w:val="28"/>
          <w:szCs w:val="20"/>
          <w:lang w:eastAsia="ar-SA"/>
        </w:rPr>
        <w:t xml:space="preserve"> </w:t>
      </w:r>
      <w:r w:rsidR="007B5FBE">
        <w:rPr>
          <w:sz w:val="28"/>
        </w:rPr>
        <w:t xml:space="preserve"> за 202</w:t>
      </w:r>
      <w:r w:rsidR="00822600">
        <w:rPr>
          <w:sz w:val="28"/>
        </w:rPr>
        <w:t>2</w:t>
      </w:r>
      <w:r w:rsidR="00DD0F09">
        <w:rPr>
          <w:sz w:val="28"/>
        </w:rPr>
        <w:t xml:space="preserve"> год</w:t>
      </w:r>
      <w:r w:rsidR="00DD0F09">
        <w:rPr>
          <w:rFonts w:eastAsia="Times New Roman"/>
          <w:sz w:val="28"/>
          <w:szCs w:val="20"/>
          <w:lang w:eastAsia="ar-SA"/>
        </w:rPr>
        <w:t xml:space="preserve">. 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    </w:t>
      </w:r>
      <w:r>
        <w:rPr>
          <w:rFonts w:eastAsia="Times New Roman"/>
          <w:sz w:val="28"/>
          <w:szCs w:val="20"/>
          <w:lang w:eastAsia="ar-SA"/>
        </w:rPr>
        <w:t>3.</w:t>
      </w:r>
      <w:r w:rsidRPr="003B44C5">
        <w:rPr>
          <w:sz w:val="28"/>
          <w:szCs w:val="28"/>
        </w:rPr>
        <w:t xml:space="preserve"> </w:t>
      </w:r>
      <w:r w:rsidR="00822600">
        <w:rPr>
          <w:sz w:val="28"/>
          <w:szCs w:val="28"/>
        </w:rPr>
        <w:t>Опубликовать н</w:t>
      </w:r>
      <w:r w:rsidRPr="00412180">
        <w:rPr>
          <w:sz w:val="28"/>
          <w:szCs w:val="28"/>
        </w:rPr>
        <w:t>астоящее</w:t>
      </w:r>
      <w:r w:rsidR="00822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822600" w:rsidRPr="00577A27">
        <w:rPr>
          <w:sz w:val="28"/>
          <w:szCs w:val="28"/>
        </w:rPr>
        <w:t>в газете «Междуречье»</w:t>
      </w:r>
      <w:r w:rsidR="0082260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</w:t>
      </w:r>
      <w:r w:rsidR="00286F6A">
        <w:rPr>
          <w:sz w:val="28"/>
          <w:szCs w:val="28"/>
        </w:rPr>
        <w:t xml:space="preserve">   </w:t>
      </w:r>
      <w:r>
        <w:rPr>
          <w:sz w:val="28"/>
          <w:szCs w:val="28"/>
        </w:rPr>
        <w:t>официальном</w:t>
      </w:r>
      <w:r w:rsidR="00822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администрации муниципального района </w:t>
      </w:r>
      <w:r w:rsidR="00286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Кинельский в </w:t>
      </w:r>
      <w:r w:rsidR="00286F6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</w:t>
      </w:r>
      <w:r w:rsidR="00822600">
        <w:rPr>
          <w:sz w:val="28"/>
          <w:szCs w:val="28"/>
        </w:rPr>
        <w:t xml:space="preserve">й </w:t>
      </w:r>
      <w:r>
        <w:rPr>
          <w:sz w:val="28"/>
          <w:szCs w:val="28"/>
        </w:rPr>
        <w:t>сети</w:t>
      </w:r>
      <w:r w:rsidR="0082260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 w:rsidR="00822600">
        <w:rPr>
          <w:sz w:val="28"/>
          <w:szCs w:val="28"/>
        </w:rPr>
        <w:t xml:space="preserve"> </w:t>
      </w:r>
      <w:r w:rsidR="00822600" w:rsidRPr="00507C49">
        <w:rPr>
          <w:sz w:val="28"/>
          <w:szCs w:val="28"/>
        </w:rPr>
        <w:t>(</w:t>
      </w:r>
      <w:r w:rsidR="00822600" w:rsidRPr="00507C49">
        <w:rPr>
          <w:sz w:val="28"/>
          <w:szCs w:val="28"/>
          <w:lang w:val="en-US"/>
        </w:rPr>
        <w:t>kinel</w:t>
      </w:r>
      <w:r w:rsidR="00822600" w:rsidRPr="00507C49">
        <w:rPr>
          <w:sz w:val="28"/>
          <w:szCs w:val="28"/>
        </w:rPr>
        <w:t>.</w:t>
      </w:r>
      <w:r w:rsidR="00822600" w:rsidRPr="00507C49">
        <w:rPr>
          <w:sz w:val="28"/>
          <w:szCs w:val="28"/>
          <w:lang w:val="en-US"/>
        </w:rPr>
        <w:t>ru</w:t>
      </w:r>
      <w:r w:rsidR="00822600" w:rsidRPr="00507C4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в подразделе</w:t>
      </w:r>
      <w:r w:rsidR="00286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822600" w:rsidRPr="00507C49" w:rsidRDefault="00822600" w:rsidP="00822600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</w:t>
      </w:r>
      <w:r w:rsidRPr="00507C49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822600" w:rsidRDefault="00822600" w:rsidP="00822600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883" w:tblpY="279"/>
        <w:tblW w:w="10773" w:type="dxa"/>
        <w:tblLayout w:type="fixed"/>
        <w:tblLook w:val="04A0" w:firstRow="1" w:lastRow="0" w:firstColumn="1" w:lastColumn="0" w:noHBand="0" w:noVBand="1"/>
      </w:tblPr>
      <w:tblGrid>
        <w:gridCol w:w="459"/>
        <w:gridCol w:w="5495"/>
        <w:gridCol w:w="459"/>
        <w:gridCol w:w="1526"/>
        <w:gridCol w:w="459"/>
        <w:gridCol w:w="1916"/>
        <w:gridCol w:w="459"/>
      </w:tblGrid>
      <w:tr w:rsidR="00BE3B62" w:rsidRPr="00166F4A" w:rsidTr="00BE3B62">
        <w:trPr>
          <w:gridBefore w:val="1"/>
          <w:wBefore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3B257A" w:rsidRDefault="00BE3B62" w:rsidP="00BE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BE3B62" w:rsidRPr="00166F4A" w:rsidRDefault="003B257A" w:rsidP="00BE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BE3B62">
              <w:rPr>
                <w:b/>
                <w:sz w:val="28"/>
                <w:szCs w:val="28"/>
              </w:rPr>
              <w:t>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E3B62"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  <w:tr w:rsidR="00BE3B62" w:rsidRPr="00166F4A" w:rsidTr="00BE3B62">
        <w:trPr>
          <w:gridAfter w:val="1"/>
          <w:wAfter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BE3B62" w:rsidRPr="003B0EF5" w:rsidRDefault="003B0EF5" w:rsidP="00BE3B62">
            <w:r w:rsidRPr="003B0EF5">
              <w:t>Леонидова 21567</w:t>
            </w:r>
          </w:p>
          <w:p w:rsidR="00A247FE" w:rsidRDefault="00A247FE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BE3B62" w:rsidRPr="00166F4A" w:rsidRDefault="00BE3B62" w:rsidP="00BE3B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B62" w:rsidRPr="00166F4A" w:rsidTr="00BE3B62">
        <w:trPr>
          <w:gridAfter w:val="1"/>
          <w:wAfter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BE3B62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BE3B62" w:rsidRPr="00166F4A" w:rsidRDefault="00BE3B62" w:rsidP="00BE3B6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2688" w:rsidRPr="00583357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>Согласовано: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Руководитель Управления финансами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администрации муниципального района</w:t>
      </w: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Кинельский 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  <w:t>Е.А. Борисова</w:t>
      </w: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 xml:space="preserve">Начальник юридического отдела         </w:t>
      </w:r>
      <w:r>
        <w:rPr>
          <w:rFonts w:eastAsia="Times New Roman"/>
          <w:sz w:val="28"/>
          <w:szCs w:val="28"/>
          <w:lang w:eastAsia="ar-SA"/>
        </w:rPr>
        <w:t xml:space="preserve">                      </w:t>
      </w:r>
      <w:r w:rsidR="00583357">
        <w:rPr>
          <w:rFonts w:eastAsia="Times New Roman"/>
          <w:sz w:val="28"/>
          <w:szCs w:val="28"/>
          <w:lang w:eastAsia="ar-SA"/>
        </w:rPr>
        <w:t xml:space="preserve">    </w:t>
      </w:r>
      <w:r>
        <w:rPr>
          <w:rFonts w:eastAsia="Times New Roman"/>
          <w:sz w:val="28"/>
          <w:szCs w:val="28"/>
          <w:lang w:eastAsia="ar-SA"/>
        </w:rPr>
        <w:t>Т.Л.</w:t>
      </w:r>
      <w:r w:rsidR="00B473C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Силантьева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B473C6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Заместитель главы муниципального</w:t>
      </w:r>
    </w:p>
    <w:p w:rsidR="00B473C6" w:rsidRDefault="00B473C6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района Кинельский по социальным</w:t>
      </w:r>
    </w:p>
    <w:p w:rsidR="00B473C6" w:rsidRDefault="00B473C6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вопросам                                                                      </w:t>
      </w:r>
      <w:r w:rsidR="00583357">
        <w:rPr>
          <w:rFonts w:eastAsia="Times New Roman"/>
          <w:sz w:val="28"/>
          <w:szCs w:val="28"/>
          <w:lang w:eastAsia="ar-SA"/>
        </w:rPr>
        <w:t xml:space="preserve">     </w:t>
      </w:r>
      <w:r>
        <w:rPr>
          <w:rFonts w:eastAsia="Times New Roman"/>
          <w:sz w:val="28"/>
          <w:szCs w:val="28"/>
          <w:lang w:eastAsia="ar-SA"/>
        </w:rPr>
        <w:t xml:space="preserve">В.В. Ефимов    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DD0F09" w:rsidRDefault="00B473C6" w:rsidP="00DD0F09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Заместитель</w:t>
      </w:r>
      <w:r w:rsidR="00DD0F09">
        <w:rPr>
          <w:rFonts w:eastAsia="Times New Roman"/>
          <w:sz w:val="28"/>
          <w:szCs w:val="28"/>
          <w:lang w:eastAsia="ar-SA"/>
        </w:rPr>
        <w:t xml:space="preserve">  главы муниципального</w:t>
      </w:r>
    </w:p>
    <w:p w:rsidR="00DD0F09" w:rsidRDefault="00DD0F09" w:rsidP="00DD0F09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района Кинельский по экономике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="00B473C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Н.Н. Цыкунова</w:t>
      </w:r>
    </w:p>
    <w:p w:rsidR="00DD0F09" w:rsidRDefault="00DD0F09" w:rsidP="00DD0F09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DD0F09" w:rsidRDefault="00DD0F09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23507" w:rsidRDefault="00C23507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AB1803" w:rsidRDefault="00AB1803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AB1803" w:rsidRDefault="00AB1803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AB1803" w:rsidRDefault="00AB1803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23507" w:rsidRDefault="00C23507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83357" w:rsidRDefault="00583357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3357" w:rsidRDefault="00583357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3357" w:rsidRDefault="00583357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3357" w:rsidRDefault="00583357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3357" w:rsidRDefault="00583357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3357" w:rsidRDefault="00583357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3357" w:rsidRDefault="00583357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688" w:rsidRPr="000D3907" w:rsidRDefault="00AB1803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D2688" w:rsidRDefault="003D2688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0D3907">
        <w:rPr>
          <w:rFonts w:ascii="Times New Roman" w:hAnsi="Times New Roman" w:cs="Times New Roman"/>
          <w:sz w:val="24"/>
          <w:szCs w:val="24"/>
        </w:rPr>
        <w:t>остановлением администрации муниципального района Кинельский</w:t>
      </w:r>
    </w:p>
    <w:p w:rsidR="003D2688" w:rsidRDefault="00AB1803" w:rsidP="00AB180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D0F0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D0F09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3D2688">
        <w:rPr>
          <w:rFonts w:ascii="Times New Roman" w:hAnsi="Times New Roman" w:cs="Times New Roman"/>
          <w:sz w:val="24"/>
          <w:szCs w:val="24"/>
        </w:rPr>
        <w:t>202</w:t>
      </w:r>
      <w:r w:rsidR="004F3740">
        <w:rPr>
          <w:rFonts w:ascii="Times New Roman" w:hAnsi="Times New Roman" w:cs="Times New Roman"/>
          <w:sz w:val="24"/>
          <w:szCs w:val="24"/>
        </w:rPr>
        <w:t>3</w:t>
      </w:r>
      <w:r w:rsidR="003D26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2688" w:rsidRDefault="003D2688" w:rsidP="003D268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688" w:rsidRDefault="003D2688" w:rsidP="003D268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688" w:rsidRPr="000D3907" w:rsidRDefault="003D2688" w:rsidP="003D268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88" w:rsidRDefault="003D2688" w:rsidP="003D268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2688" w:rsidRPr="001076C0" w:rsidRDefault="003D2688" w:rsidP="003D268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76C0"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</w:t>
      </w:r>
    </w:p>
    <w:p w:rsidR="003D2688" w:rsidRPr="001076C0" w:rsidRDefault="003D2688" w:rsidP="003D268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76C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D0F09" w:rsidRPr="001076C0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«Молодежь муниципального района Кинельский » на 2014-2023 годы </w:t>
      </w:r>
      <w:r w:rsidR="001076C0" w:rsidRPr="001076C0">
        <w:rPr>
          <w:rFonts w:ascii="Times New Roman" w:hAnsi="Times New Roman" w:cs="Times New Roman"/>
          <w:b/>
          <w:sz w:val="28"/>
        </w:rPr>
        <w:t xml:space="preserve"> за 202</w:t>
      </w:r>
      <w:r w:rsidR="004F3740">
        <w:rPr>
          <w:rFonts w:ascii="Times New Roman" w:hAnsi="Times New Roman" w:cs="Times New Roman"/>
          <w:b/>
          <w:sz w:val="28"/>
        </w:rPr>
        <w:t>2</w:t>
      </w:r>
      <w:r w:rsidR="00DD0F09" w:rsidRPr="001076C0">
        <w:rPr>
          <w:rFonts w:ascii="Times New Roman" w:hAnsi="Times New Roman" w:cs="Times New Roman"/>
          <w:b/>
          <w:sz w:val="28"/>
        </w:rPr>
        <w:t xml:space="preserve"> год</w:t>
      </w:r>
      <w:r w:rsidR="00DD0F09" w:rsidRPr="001076C0">
        <w:rPr>
          <w:rFonts w:ascii="Times New Roman" w:eastAsia="Times New Roman" w:hAnsi="Times New Roman" w:cs="Times New Roman"/>
          <w:b/>
          <w:sz w:val="28"/>
          <w:lang w:eastAsia="ar-SA"/>
        </w:rPr>
        <w:t>.</w:t>
      </w:r>
    </w:p>
    <w:p w:rsidR="003D2688" w:rsidRPr="001076C0" w:rsidRDefault="003D2688" w:rsidP="003D26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2688" w:rsidRPr="001076C0" w:rsidRDefault="003D2688" w:rsidP="003D2688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b/>
          <w:sz w:val="28"/>
          <w:szCs w:val="20"/>
        </w:rPr>
      </w:pPr>
      <w:r w:rsidRPr="001076C0">
        <w:rPr>
          <w:b/>
          <w:sz w:val="28"/>
          <w:szCs w:val="20"/>
        </w:rPr>
        <w:t>Наименование программы</w:t>
      </w:r>
    </w:p>
    <w:p w:rsidR="003D2688" w:rsidRPr="00A27DC6" w:rsidRDefault="003D2688" w:rsidP="003D2688">
      <w:pPr>
        <w:jc w:val="both"/>
        <w:rPr>
          <w:sz w:val="28"/>
          <w:szCs w:val="20"/>
        </w:rPr>
      </w:pPr>
    </w:p>
    <w:p w:rsidR="003D2688" w:rsidRPr="00A27DC6" w:rsidRDefault="003D2688" w:rsidP="007912D6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 Муниципальная программа </w:t>
      </w:r>
      <w:r w:rsidR="00DD0F09">
        <w:rPr>
          <w:rFonts w:eastAsia="Times New Roman"/>
          <w:sz w:val="28"/>
          <w:szCs w:val="20"/>
          <w:lang w:eastAsia="ar-SA"/>
        </w:rPr>
        <w:t>«Молодежь муниципального района Кинельский » на 2014-2023 годы.</w:t>
      </w:r>
    </w:p>
    <w:p w:rsidR="003D2688" w:rsidRPr="001076C0" w:rsidRDefault="003D2688" w:rsidP="007912D6">
      <w:pPr>
        <w:widowControl/>
        <w:numPr>
          <w:ilvl w:val="0"/>
          <w:numId w:val="1"/>
        </w:numPr>
        <w:suppressAutoHyphens w:val="0"/>
        <w:spacing w:line="360" w:lineRule="auto"/>
        <w:ind w:left="0" w:firstLine="0"/>
        <w:jc w:val="center"/>
        <w:rPr>
          <w:b/>
          <w:sz w:val="28"/>
          <w:szCs w:val="20"/>
        </w:rPr>
      </w:pPr>
      <w:r w:rsidRPr="001076C0">
        <w:rPr>
          <w:b/>
          <w:sz w:val="28"/>
          <w:szCs w:val="20"/>
        </w:rPr>
        <w:t>Цели и задачи программы</w:t>
      </w:r>
    </w:p>
    <w:p w:rsidR="00AA5BFE" w:rsidRDefault="003D2688" w:rsidP="004F3740">
      <w:pPr>
        <w:spacing w:line="360" w:lineRule="auto"/>
        <w:ind w:firstLine="708"/>
        <w:jc w:val="both"/>
      </w:pPr>
      <w:r w:rsidRPr="001076C0">
        <w:rPr>
          <w:b/>
          <w:sz w:val="28"/>
          <w:szCs w:val="28"/>
        </w:rPr>
        <w:t>Цель</w:t>
      </w:r>
      <w:r w:rsidR="001076C0">
        <w:rPr>
          <w:b/>
          <w:sz w:val="28"/>
          <w:szCs w:val="28"/>
        </w:rPr>
        <w:t>:</w:t>
      </w:r>
      <w:r w:rsidR="00AA5BFE" w:rsidRPr="00AA5BFE">
        <w:t xml:space="preserve"> </w:t>
      </w:r>
      <w:r w:rsidR="00AA5BFE" w:rsidRPr="00AA5BFE">
        <w:rPr>
          <w:sz w:val="28"/>
          <w:szCs w:val="28"/>
        </w:rPr>
        <w:t>Создание комплекса условий и эффективных  механизмов  реализации молодежной</w:t>
      </w:r>
      <w:r w:rsidR="00AA5BFE">
        <w:rPr>
          <w:sz w:val="28"/>
          <w:szCs w:val="28"/>
        </w:rPr>
        <w:t xml:space="preserve"> </w:t>
      </w:r>
      <w:r w:rsidR="00AA5BFE" w:rsidRPr="00AA5BFE">
        <w:rPr>
          <w:sz w:val="28"/>
          <w:szCs w:val="28"/>
        </w:rPr>
        <w:t>политики в районе  обеспечивающих    процесс интеллектуального, нравственного, гражданского и физического становления личности  молодых людей</w:t>
      </w:r>
      <w:r w:rsidR="00AA5BFE" w:rsidRPr="00DB7EBC">
        <w:t>.</w:t>
      </w:r>
    </w:p>
    <w:p w:rsidR="003D2688" w:rsidRDefault="003D2688" w:rsidP="004F374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61626">
        <w:rPr>
          <w:b/>
          <w:sz w:val="28"/>
          <w:szCs w:val="28"/>
        </w:rPr>
        <w:t>Задачи Программы:</w:t>
      </w:r>
    </w:p>
    <w:p w:rsidR="003D2688" w:rsidRPr="00561626" w:rsidRDefault="003D2688" w:rsidP="003D26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формирование у молодежи четкого представления о базовых ценностях общества, повышение мотивации к проявлению инициативы и успешной самореализации;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внедрение и распространение эффективных</w:t>
      </w:r>
      <w:r w:rsidR="007912D6">
        <w:rPr>
          <w:sz w:val="28"/>
          <w:szCs w:val="28"/>
        </w:rPr>
        <w:t xml:space="preserve"> </w:t>
      </w:r>
      <w:r w:rsidRPr="00AA5BFE">
        <w:rPr>
          <w:sz w:val="28"/>
          <w:szCs w:val="28"/>
        </w:rPr>
        <w:t>методов работы по месту жительства;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создание условий для закрепления гражданско-патриотических ценностей в сознании молодежи;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</w:t>
      </w:r>
      <w:r w:rsidR="006855BB">
        <w:rPr>
          <w:sz w:val="28"/>
          <w:szCs w:val="28"/>
        </w:rPr>
        <w:t xml:space="preserve"> п</w:t>
      </w:r>
      <w:r w:rsidRPr="00AA5BFE">
        <w:rPr>
          <w:sz w:val="28"/>
          <w:szCs w:val="28"/>
        </w:rPr>
        <w:t>оддержка всех форм духовно-нравственного  воспитания, интеллект</w:t>
      </w:r>
      <w:r w:rsidR="007912D6">
        <w:rPr>
          <w:sz w:val="28"/>
          <w:szCs w:val="28"/>
        </w:rPr>
        <w:t xml:space="preserve">уального, творческого и </w:t>
      </w:r>
      <w:r w:rsidRPr="00AA5BFE">
        <w:rPr>
          <w:sz w:val="28"/>
          <w:szCs w:val="28"/>
        </w:rPr>
        <w:t xml:space="preserve"> физического развития молодежи;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 xml:space="preserve">- профилактика асоциального поведения в </w:t>
      </w:r>
      <w:r w:rsidR="007912D6" w:rsidRPr="00AA5BFE">
        <w:rPr>
          <w:sz w:val="28"/>
          <w:szCs w:val="28"/>
        </w:rPr>
        <w:t>молодежной</w:t>
      </w:r>
      <w:r w:rsidR="006855BB">
        <w:rPr>
          <w:sz w:val="28"/>
          <w:szCs w:val="28"/>
        </w:rPr>
        <w:t xml:space="preserve"> </w:t>
      </w:r>
      <w:r w:rsidR="007912D6" w:rsidRPr="00AA5BFE">
        <w:rPr>
          <w:sz w:val="28"/>
          <w:szCs w:val="28"/>
        </w:rPr>
        <w:t>среде,</w:t>
      </w:r>
      <w:r w:rsidRPr="00AA5BFE">
        <w:rPr>
          <w:sz w:val="28"/>
          <w:szCs w:val="28"/>
        </w:rPr>
        <w:t xml:space="preserve"> </w:t>
      </w:r>
      <w:r w:rsidR="007912D6" w:rsidRPr="00AA5BFE">
        <w:rPr>
          <w:sz w:val="28"/>
          <w:szCs w:val="28"/>
        </w:rPr>
        <w:t>пропаганда</w:t>
      </w:r>
      <w:r w:rsidRPr="00AA5BFE">
        <w:rPr>
          <w:sz w:val="28"/>
          <w:szCs w:val="28"/>
        </w:rPr>
        <w:t xml:space="preserve">                      </w:t>
      </w:r>
      <w:r w:rsidR="007912D6">
        <w:rPr>
          <w:sz w:val="28"/>
          <w:szCs w:val="28"/>
        </w:rPr>
        <w:t xml:space="preserve">                            </w:t>
      </w:r>
      <w:r w:rsidRPr="00AA5BFE">
        <w:rPr>
          <w:sz w:val="28"/>
          <w:szCs w:val="28"/>
        </w:rPr>
        <w:t>здорового образа жизни молодого поколения;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подготовка молодежных лидеров;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 xml:space="preserve">-трудовое воспитание и повышение профессионального мастерства с </w:t>
      </w:r>
      <w:r w:rsidRPr="00AA5BFE">
        <w:rPr>
          <w:sz w:val="28"/>
          <w:szCs w:val="28"/>
        </w:rPr>
        <w:lastRenderedPageBreak/>
        <w:t xml:space="preserve">привлечением молодежи к </w:t>
      </w:r>
      <w:r w:rsidRPr="00A8279E">
        <w:rPr>
          <w:rStyle w:val="a6"/>
        </w:rPr>
        <w:t>выполнению</w:t>
      </w:r>
      <w:r w:rsidRPr="00AA5BFE">
        <w:rPr>
          <w:sz w:val="28"/>
          <w:szCs w:val="28"/>
        </w:rPr>
        <w:t xml:space="preserve"> социально-значимых мероприятий;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развитие системы молодежных и детских общественных объединений;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укрепление кадрового потенциала реализации молодежной политики;</w:t>
      </w:r>
    </w:p>
    <w:p w:rsidR="00AA5BFE" w:rsidRPr="00AA5BFE" w:rsidRDefault="00AA5BFE" w:rsidP="00361FB9">
      <w:pPr>
        <w:spacing w:line="360" w:lineRule="auto"/>
        <w:jc w:val="both"/>
        <w:rPr>
          <w:b/>
          <w:sz w:val="28"/>
          <w:szCs w:val="28"/>
        </w:rPr>
      </w:pPr>
      <w:r w:rsidRPr="00AA5BFE">
        <w:rPr>
          <w:sz w:val="28"/>
          <w:szCs w:val="28"/>
        </w:rPr>
        <w:t>- организация досуга молодежи.</w:t>
      </w:r>
      <w:r w:rsidRPr="00AA5BFE">
        <w:rPr>
          <w:b/>
          <w:sz w:val="28"/>
          <w:szCs w:val="28"/>
        </w:rPr>
        <w:t xml:space="preserve"> </w:t>
      </w:r>
    </w:p>
    <w:p w:rsidR="003D2688" w:rsidRDefault="003D2688" w:rsidP="007912D6">
      <w:pPr>
        <w:autoSpaceDE w:val="0"/>
        <w:autoSpaceDN w:val="0"/>
        <w:adjustRightInd w:val="0"/>
        <w:rPr>
          <w:sz w:val="28"/>
          <w:szCs w:val="28"/>
        </w:rPr>
      </w:pPr>
    </w:p>
    <w:p w:rsidR="003D2688" w:rsidRPr="001076C0" w:rsidRDefault="003D2688" w:rsidP="004F3740">
      <w:pPr>
        <w:widowControl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1076C0">
        <w:rPr>
          <w:b/>
          <w:sz w:val="28"/>
          <w:szCs w:val="28"/>
        </w:rPr>
        <w:t>Оценка результативности и эффективности реализации программы</w:t>
      </w:r>
    </w:p>
    <w:p w:rsidR="003D2688" w:rsidRDefault="003D2688" w:rsidP="003D2688">
      <w:pPr>
        <w:widowControl/>
        <w:numPr>
          <w:ilvl w:val="1"/>
          <w:numId w:val="1"/>
        </w:numPr>
        <w:suppressAutoHyphens w:val="0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Конкретные результаты, достигнутые за отчётный период</w:t>
      </w:r>
    </w:p>
    <w:p w:rsidR="003D2688" w:rsidRPr="00A27DC6" w:rsidRDefault="003D2688" w:rsidP="003D2688">
      <w:pPr>
        <w:widowControl/>
        <w:suppressAutoHyphens w:val="0"/>
        <w:rPr>
          <w:sz w:val="28"/>
          <w:szCs w:val="28"/>
        </w:rPr>
      </w:pPr>
    </w:p>
    <w:p w:rsidR="0043654A" w:rsidRPr="00A8279E" w:rsidRDefault="00A8279E" w:rsidP="00A8279E">
      <w:pPr>
        <w:spacing w:line="360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6855BB" w:rsidRPr="00A8279E">
        <w:rPr>
          <w:sz w:val="28"/>
          <w:szCs w:val="28"/>
        </w:rPr>
        <w:t>Были проведены следующие мероприятия в целях гражданско-патриотического воспит</w:t>
      </w:r>
      <w:r w:rsidR="00D848FD" w:rsidRPr="00A8279E">
        <w:rPr>
          <w:sz w:val="28"/>
          <w:szCs w:val="28"/>
        </w:rPr>
        <w:t>а</w:t>
      </w:r>
      <w:r w:rsidR="006855BB" w:rsidRPr="00A8279E">
        <w:rPr>
          <w:sz w:val="28"/>
          <w:szCs w:val="28"/>
        </w:rPr>
        <w:t>ния молодё</w:t>
      </w:r>
      <w:r w:rsidR="00D848FD" w:rsidRPr="00A8279E">
        <w:rPr>
          <w:sz w:val="28"/>
          <w:szCs w:val="28"/>
        </w:rPr>
        <w:t>жи: военно-патриотическая игра «Зарница», «Кубок  ВПК – 2022»,</w:t>
      </w:r>
      <w:r w:rsidR="0043654A" w:rsidRPr="00A8279E">
        <w:rPr>
          <w:sz w:val="28"/>
          <w:szCs w:val="28"/>
        </w:rPr>
        <w:t xml:space="preserve"> участие в параде 07.11.2022, организация торжественного </w:t>
      </w:r>
      <w:r w:rsidR="0043654A" w:rsidRPr="00A8279E">
        <w:rPr>
          <w:color w:val="333333"/>
          <w:sz w:val="28"/>
          <w:szCs w:val="28"/>
          <w:shd w:val="clear" w:color="auto" w:fill="FFFFFF"/>
        </w:rPr>
        <w:t>вступления в ряды юнармейцев</w:t>
      </w:r>
      <w:r w:rsidR="0043654A" w:rsidRPr="00A8279E">
        <w:rPr>
          <w:b/>
          <w:color w:val="333333"/>
          <w:sz w:val="28"/>
          <w:szCs w:val="28"/>
          <w:shd w:val="clear" w:color="auto" w:fill="FFFFFF"/>
        </w:rPr>
        <w:t>.</w:t>
      </w:r>
    </w:p>
    <w:p w:rsidR="0043654A" w:rsidRPr="00A8279E" w:rsidRDefault="00A8279E" w:rsidP="00A8279E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43654A" w:rsidRPr="00A8279E">
        <w:rPr>
          <w:rFonts w:eastAsia="Calibri"/>
          <w:sz w:val="28"/>
          <w:szCs w:val="28"/>
        </w:rPr>
        <w:t xml:space="preserve">В рамках организации </w:t>
      </w:r>
      <w:r w:rsidR="0043654A" w:rsidRPr="00A8279E">
        <w:rPr>
          <w:sz w:val="28"/>
          <w:szCs w:val="28"/>
        </w:rPr>
        <w:t xml:space="preserve">проведения и реализация </w:t>
      </w:r>
      <w:r w:rsidR="0043654A" w:rsidRPr="00A8279E">
        <w:rPr>
          <w:rFonts w:eastAsia="Calibri"/>
          <w:sz w:val="28"/>
          <w:szCs w:val="28"/>
        </w:rPr>
        <w:t>проектов, мероприятий и акций,  направленных на содействие развития талантливой молодежи и молодежных социально позитивных инициатив был проведен конкурс проектов «Молодежная столица», организован туристический слёт молодёжи, проведен конкурс «Мисс весна».</w:t>
      </w:r>
    </w:p>
    <w:p w:rsidR="00F758EB" w:rsidRPr="00A8279E" w:rsidRDefault="00A8279E" w:rsidP="00A8279E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2D95" w:rsidRPr="00A8279E">
        <w:rPr>
          <w:sz w:val="28"/>
          <w:szCs w:val="28"/>
        </w:rPr>
        <w:t xml:space="preserve">Организовано проведение следующих проектов: обучающая программа «Добролайф», форум Территория молодёжи» и «Лаборатория возможностей», участие в  </w:t>
      </w:r>
      <w:r w:rsidR="00D72D95" w:rsidRPr="00A8279E">
        <w:rPr>
          <w:rFonts w:eastAsia="Calibri"/>
          <w:sz w:val="28"/>
          <w:szCs w:val="28"/>
        </w:rPr>
        <w:t>конкурсе социальной рекламы и в акции СтопВич».</w:t>
      </w:r>
    </w:p>
    <w:p w:rsidR="00D72D95" w:rsidRDefault="00A8279E" w:rsidP="00A82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279E">
        <w:rPr>
          <w:sz w:val="28"/>
          <w:szCs w:val="28"/>
        </w:rPr>
        <w:t>Организовано у</w:t>
      </w:r>
      <w:r w:rsidR="00F758EB" w:rsidRPr="00A8279E">
        <w:rPr>
          <w:sz w:val="28"/>
          <w:szCs w:val="28"/>
        </w:rPr>
        <w:t xml:space="preserve">частие в </w:t>
      </w:r>
      <w:r w:rsidRPr="00A8279E">
        <w:rPr>
          <w:sz w:val="28"/>
          <w:szCs w:val="28"/>
        </w:rPr>
        <w:t>акциях «Блокадный хлеб», «Красный тюльпан», «Капля жизни», перекличка постов №1.</w:t>
      </w:r>
    </w:p>
    <w:p w:rsidR="003D2688" w:rsidRDefault="00C17AF3" w:rsidP="001B3BD7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C17AF3">
        <w:rPr>
          <w:rFonts w:eastAsia="Times New Roman"/>
          <w:sz w:val="28"/>
          <w:szCs w:val="28"/>
        </w:rPr>
        <w:t xml:space="preserve">Общий объем финансирования данной Программы на 2022 год составил  </w:t>
      </w:r>
      <w:r>
        <w:rPr>
          <w:rFonts w:eastAsia="Times New Roman"/>
          <w:sz w:val="28"/>
          <w:szCs w:val="28"/>
        </w:rPr>
        <w:t>4044,1</w:t>
      </w:r>
      <w:r w:rsidRPr="00C17AF3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, </w:t>
      </w:r>
      <w:bookmarkStart w:id="2" w:name="_Hlk130217623"/>
      <w:r>
        <w:rPr>
          <w:rFonts w:eastAsia="Times New Roman"/>
          <w:sz w:val="28"/>
          <w:szCs w:val="28"/>
        </w:rPr>
        <w:t>в том числе</w:t>
      </w:r>
      <w:r w:rsidRPr="00C17AF3">
        <w:rPr>
          <w:rFonts w:eastAsia="Times New Roman"/>
          <w:sz w:val="28"/>
          <w:szCs w:val="28"/>
        </w:rPr>
        <w:t xml:space="preserve"> из местного бюджета</w:t>
      </w:r>
      <w:r>
        <w:rPr>
          <w:rFonts w:eastAsia="Times New Roman"/>
          <w:sz w:val="28"/>
          <w:szCs w:val="28"/>
        </w:rPr>
        <w:t xml:space="preserve"> – 3605,4 тыс. рублей</w:t>
      </w:r>
      <w:r w:rsidRPr="00C17AF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из областного бюджета – 438,7</w:t>
      </w:r>
      <w:r w:rsidRPr="00C17A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тыс. руб</w:t>
      </w:r>
      <w:bookmarkEnd w:id="2"/>
      <w:r>
        <w:rPr>
          <w:rFonts w:eastAsia="Times New Roman"/>
          <w:sz w:val="28"/>
          <w:szCs w:val="28"/>
        </w:rPr>
        <w:t>. И</w:t>
      </w:r>
      <w:r w:rsidRPr="00C17AF3">
        <w:rPr>
          <w:rFonts w:eastAsia="Times New Roman"/>
          <w:sz w:val="28"/>
          <w:szCs w:val="28"/>
        </w:rPr>
        <w:t xml:space="preserve">сполнение составило </w:t>
      </w:r>
      <w:r>
        <w:rPr>
          <w:rFonts w:eastAsia="Times New Roman"/>
          <w:sz w:val="28"/>
          <w:szCs w:val="28"/>
        </w:rPr>
        <w:t>40</w:t>
      </w:r>
      <w:r w:rsidR="001B3BD7">
        <w:rPr>
          <w:rFonts w:eastAsia="Times New Roman"/>
          <w:sz w:val="28"/>
          <w:szCs w:val="28"/>
        </w:rPr>
        <w:t>21,4</w:t>
      </w:r>
      <w:r w:rsidRPr="00C17AF3">
        <w:rPr>
          <w:rFonts w:eastAsia="Times New Roman"/>
          <w:sz w:val="28"/>
          <w:szCs w:val="28"/>
        </w:rPr>
        <w:t xml:space="preserve"> тыс. рублей (</w:t>
      </w:r>
      <w:r w:rsidR="001B3BD7">
        <w:rPr>
          <w:rFonts w:eastAsia="Times New Roman"/>
          <w:sz w:val="28"/>
          <w:szCs w:val="28"/>
        </w:rPr>
        <w:t>99,4</w:t>
      </w:r>
      <w:r w:rsidRPr="00C17AF3">
        <w:rPr>
          <w:rFonts w:eastAsia="Times New Roman"/>
          <w:sz w:val="28"/>
          <w:szCs w:val="28"/>
        </w:rPr>
        <w:t>%)</w:t>
      </w:r>
      <w:r w:rsidR="001B3BD7">
        <w:rPr>
          <w:rFonts w:eastAsia="Times New Roman"/>
          <w:sz w:val="28"/>
          <w:szCs w:val="28"/>
        </w:rPr>
        <w:t>, в том числе</w:t>
      </w:r>
      <w:r w:rsidR="001B3BD7" w:rsidRPr="00C17AF3">
        <w:rPr>
          <w:rFonts w:eastAsia="Times New Roman"/>
          <w:sz w:val="28"/>
          <w:szCs w:val="28"/>
        </w:rPr>
        <w:t xml:space="preserve"> из местного бюджета</w:t>
      </w:r>
      <w:r w:rsidR="001B3BD7">
        <w:rPr>
          <w:rFonts w:eastAsia="Times New Roman"/>
          <w:sz w:val="28"/>
          <w:szCs w:val="28"/>
        </w:rPr>
        <w:t xml:space="preserve"> – 3582,7 тыс. рублей</w:t>
      </w:r>
      <w:r w:rsidR="001B3BD7" w:rsidRPr="00C17AF3">
        <w:rPr>
          <w:rFonts w:eastAsia="Times New Roman"/>
          <w:sz w:val="28"/>
          <w:szCs w:val="28"/>
        </w:rPr>
        <w:t>,</w:t>
      </w:r>
      <w:r w:rsidR="001B3BD7">
        <w:rPr>
          <w:rFonts w:eastAsia="Times New Roman"/>
          <w:sz w:val="28"/>
          <w:szCs w:val="28"/>
        </w:rPr>
        <w:t xml:space="preserve"> из областного бюджета – 438,7</w:t>
      </w:r>
      <w:r w:rsidR="001B3BD7" w:rsidRPr="00C17AF3">
        <w:rPr>
          <w:rFonts w:eastAsia="Times New Roman"/>
          <w:sz w:val="28"/>
          <w:szCs w:val="28"/>
        </w:rPr>
        <w:t xml:space="preserve"> </w:t>
      </w:r>
      <w:r w:rsidR="001B3BD7">
        <w:rPr>
          <w:rFonts w:eastAsia="Times New Roman"/>
          <w:sz w:val="28"/>
          <w:szCs w:val="28"/>
        </w:rPr>
        <w:t>тыс. руб.</w:t>
      </w:r>
    </w:p>
    <w:p w:rsidR="000775DA" w:rsidRPr="001B3BD7" w:rsidRDefault="003D2688" w:rsidP="001B3BD7">
      <w:pPr>
        <w:widowControl/>
        <w:numPr>
          <w:ilvl w:val="1"/>
          <w:numId w:val="1"/>
        </w:numPr>
        <w:suppressAutoHyphens w:val="0"/>
        <w:spacing w:before="120" w:after="120" w:line="360" w:lineRule="auto"/>
        <w:ind w:left="1065" w:firstLine="0"/>
        <w:jc w:val="center"/>
        <w:rPr>
          <w:b/>
          <w:bCs/>
          <w:sz w:val="28"/>
          <w:szCs w:val="28"/>
        </w:rPr>
      </w:pPr>
      <w:r w:rsidRPr="001B3BD7">
        <w:rPr>
          <w:b/>
          <w:sz w:val="28"/>
          <w:szCs w:val="28"/>
        </w:rPr>
        <w:t>Результаты достижения значений показателей (индикаторов)</w:t>
      </w:r>
      <w:r w:rsidRPr="001B3BD7">
        <w:rPr>
          <w:sz w:val="28"/>
          <w:szCs w:val="28"/>
        </w:rPr>
        <w:t xml:space="preserve"> </w:t>
      </w:r>
      <w:r w:rsidRPr="001B3BD7">
        <w:rPr>
          <w:b/>
          <w:bCs/>
          <w:sz w:val="28"/>
          <w:szCs w:val="28"/>
        </w:rPr>
        <w:t>Программы за отчётный период</w:t>
      </w:r>
      <w:r w:rsidR="000775DA" w:rsidRPr="001B3BD7">
        <w:rPr>
          <w:b/>
          <w:bCs/>
          <w:sz w:val="28"/>
          <w:szCs w:val="28"/>
        </w:rPr>
        <w:t xml:space="preserve">                                              </w:t>
      </w:r>
      <w:r w:rsidR="001B3BD7">
        <w:rPr>
          <w:b/>
          <w:bCs/>
          <w:sz w:val="28"/>
          <w:szCs w:val="28"/>
        </w:rPr>
        <w:t xml:space="preserve">      </w:t>
      </w:r>
      <w:r w:rsidRPr="001B3BD7">
        <w:rPr>
          <w:b/>
          <w:bCs/>
          <w:sz w:val="28"/>
          <w:szCs w:val="28"/>
        </w:rPr>
        <w:t>Информация</w:t>
      </w:r>
    </w:p>
    <w:p w:rsidR="003D2688" w:rsidRPr="000775DA" w:rsidRDefault="003D2688" w:rsidP="00286F6A">
      <w:pPr>
        <w:tabs>
          <w:tab w:val="left" w:pos="2460"/>
        </w:tabs>
        <w:ind w:left="1065"/>
        <w:jc w:val="both"/>
        <w:rPr>
          <w:b/>
          <w:bCs/>
          <w:sz w:val="28"/>
          <w:szCs w:val="28"/>
        </w:rPr>
      </w:pPr>
      <w:r w:rsidRPr="000775DA">
        <w:rPr>
          <w:b/>
          <w:bCs/>
          <w:sz w:val="28"/>
          <w:szCs w:val="28"/>
        </w:rPr>
        <w:t xml:space="preserve">о результатах достижения значений показателей (индикаторов) </w:t>
      </w:r>
      <w:r w:rsidRPr="000775DA">
        <w:rPr>
          <w:b/>
          <w:bCs/>
          <w:sz w:val="28"/>
          <w:szCs w:val="28"/>
        </w:rPr>
        <w:lastRenderedPageBreak/>
        <w:t>муниципальной  программы</w:t>
      </w:r>
      <w:r w:rsidR="00286F6A" w:rsidRPr="000775DA">
        <w:rPr>
          <w:b/>
          <w:bCs/>
          <w:sz w:val="28"/>
          <w:szCs w:val="28"/>
        </w:rPr>
        <w:t xml:space="preserve"> «Молодежь муниципального района Кинельский» на 2014-2023гг</w:t>
      </w:r>
      <w:r w:rsidR="00377EDA" w:rsidRPr="000775DA">
        <w:rPr>
          <w:b/>
          <w:bCs/>
          <w:sz w:val="28"/>
          <w:szCs w:val="28"/>
        </w:rPr>
        <w:t>»</w:t>
      </w:r>
      <w:r w:rsidR="00A3793D" w:rsidRPr="000775DA">
        <w:rPr>
          <w:b/>
          <w:bCs/>
          <w:sz w:val="28"/>
          <w:szCs w:val="28"/>
        </w:rPr>
        <w:t xml:space="preserve"> за 202</w:t>
      </w:r>
      <w:r w:rsidR="004F3740" w:rsidRPr="000775DA">
        <w:rPr>
          <w:b/>
          <w:bCs/>
          <w:sz w:val="28"/>
          <w:szCs w:val="28"/>
        </w:rPr>
        <w:t>2</w:t>
      </w:r>
      <w:r w:rsidRPr="000775DA">
        <w:rPr>
          <w:b/>
          <w:bCs/>
          <w:sz w:val="28"/>
          <w:szCs w:val="28"/>
        </w:rPr>
        <w:t xml:space="preserve"> год</w:t>
      </w:r>
    </w:p>
    <w:p w:rsidR="003D2688" w:rsidRPr="000775DA" w:rsidRDefault="003D2688" w:rsidP="003D2688">
      <w:pPr>
        <w:tabs>
          <w:tab w:val="left" w:pos="2460"/>
        </w:tabs>
        <w:ind w:left="1065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09"/>
        <w:gridCol w:w="567"/>
        <w:gridCol w:w="850"/>
        <w:gridCol w:w="1276"/>
        <w:gridCol w:w="1134"/>
        <w:gridCol w:w="2231"/>
      </w:tblGrid>
      <w:tr w:rsidR="003D2688" w:rsidRPr="001C26A6" w:rsidTr="00286F6A">
        <w:trPr>
          <w:trHeight w:val="3516"/>
        </w:trPr>
        <w:tc>
          <w:tcPr>
            <w:tcW w:w="518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№ п/п</w:t>
            </w:r>
          </w:p>
        </w:tc>
        <w:tc>
          <w:tcPr>
            <w:tcW w:w="2709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Значения показателей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(индикаторов)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Источник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достигнутых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значений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показателей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(индикаторов) от их плановых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значений</w:t>
            </w:r>
          </w:p>
        </w:tc>
      </w:tr>
      <w:tr w:rsidR="003D2688" w:rsidRPr="001C26A6" w:rsidTr="00286F6A">
        <w:trPr>
          <w:trHeight w:val="352"/>
        </w:trPr>
        <w:tc>
          <w:tcPr>
            <w:tcW w:w="518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2709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плановые</w:t>
            </w:r>
          </w:p>
        </w:tc>
        <w:tc>
          <w:tcPr>
            <w:tcW w:w="1276" w:type="dxa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rPr>
                <w:b/>
              </w:rPr>
            </w:pPr>
            <w:r w:rsidRPr="00FD202C">
              <w:rPr>
                <w:b/>
              </w:rPr>
              <w:t>фактически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rPr>
                <w:b/>
              </w:rPr>
            </w:pPr>
            <w:r w:rsidRPr="00FD202C">
              <w:rPr>
                <w:b/>
              </w:rPr>
              <w:t>достигнутые</w:t>
            </w:r>
          </w:p>
        </w:tc>
        <w:tc>
          <w:tcPr>
            <w:tcW w:w="1134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2231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</w:tr>
      <w:tr w:rsidR="003D2688" w:rsidRPr="001C26A6" w:rsidTr="00286F6A">
        <w:tc>
          <w:tcPr>
            <w:tcW w:w="518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 w:rsidRPr="001C26A6">
              <w:t>1.</w:t>
            </w:r>
          </w:p>
        </w:tc>
        <w:tc>
          <w:tcPr>
            <w:tcW w:w="2709" w:type="dxa"/>
            <w:shd w:val="clear" w:color="auto" w:fill="auto"/>
          </w:tcPr>
          <w:p w:rsidR="003D2688" w:rsidRPr="001C26A6" w:rsidRDefault="00AA5BFE" w:rsidP="00AA5BFE">
            <w:r w:rsidRPr="00DA05B4">
              <w:rPr>
                <w:sz w:val="22"/>
                <w:szCs w:val="22"/>
              </w:rPr>
              <w:t>Увеличение количества молодежных объединений</w:t>
            </w:r>
          </w:p>
        </w:tc>
        <w:tc>
          <w:tcPr>
            <w:tcW w:w="567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 w:rsidRPr="001C26A6">
              <w:t>%</w:t>
            </w:r>
          </w:p>
        </w:tc>
        <w:tc>
          <w:tcPr>
            <w:tcW w:w="850" w:type="dxa"/>
            <w:shd w:val="clear" w:color="auto" w:fill="auto"/>
          </w:tcPr>
          <w:p w:rsidR="003D2688" w:rsidRPr="001C26A6" w:rsidRDefault="00C80622" w:rsidP="00384F7C">
            <w:pPr>
              <w:tabs>
                <w:tab w:val="left" w:pos="13140"/>
              </w:tabs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:rsidR="003D2688" w:rsidRPr="001C26A6" w:rsidRDefault="00EE0DAB" w:rsidP="00377EDA">
            <w:pPr>
              <w:tabs>
                <w:tab w:val="left" w:pos="13140"/>
              </w:tabs>
              <w:jc w:val="center"/>
            </w:pPr>
            <w:r>
              <w:t>28</w:t>
            </w:r>
          </w:p>
        </w:tc>
        <w:tc>
          <w:tcPr>
            <w:tcW w:w="1134" w:type="dxa"/>
            <w:shd w:val="clear" w:color="auto" w:fill="auto"/>
          </w:tcPr>
          <w:p w:rsidR="003D2688" w:rsidRPr="001C26A6" w:rsidRDefault="00EE0DAB" w:rsidP="00C80622">
            <w:pPr>
              <w:tabs>
                <w:tab w:val="left" w:pos="13140"/>
              </w:tabs>
              <w:spacing w:line="360" w:lineRule="auto"/>
              <w:jc w:val="center"/>
            </w:pPr>
            <w:r>
              <w:t>140</w:t>
            </w:r>
            <w:r w:rsidR="00C80622">
              <w:t>%</w:t>
            </w:r>
          </w:p>
        </w:tc>
        <w:tc>
          <w:tcPr>
            <w:tcW w:w="2231" w:type="dxa"/>
            <w:shd w:val="clear" w:color="auto" w:fill="auto"/>
          </w:tcPr>
          <w:p w:rsidR="003D2688" w:rsidRPr="001C26A6" w:rsidRDefault="003D2688" w:rsidP="00AA5BFE">
            <w:pPr>
              <w:tabs>
                <w:tab w:val="left" w:pos="13140"/>
              </w:tabs>
              <w:jc w:val="center"/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</w:tc>
      </w:tr>
      <w:tr w:rsidR="00C80622" w:rsidRPr="001C26A6" w:rsidTr="00286F6A">
        <w:tc>
          <w:tcPr>
            <w:tcW w:w="518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2.</w:t>
            </w:r>
          </w:p>
        </w:tc>
        <w:tc>
          <w:tcPr>
            <w:tcW w:w="2709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 w:rsidRPr="00DA05B4">
              <w:rPr>
                <w:sz w:val="22"/>
                <w:szCs w:val="22"/>
              </w:rPr>
              <w:t>Увеличение количества участников молодежных объединений</w:t>
            </w:r>
          </w:p>
        </w:tc>
        <w:tc>
          <w:tcPr>
            <w:tcW w:w="567" w:type="dxa"/>
            <w:shd w:val="clear" w:color="auto" w:fill="auto"/>
          </w:tcPr>
          <w:p w:rsidR="00C80622" w:rsidRDefault="00C80622">
            <w:r w:rsidRPr="00525EB9">
              <w:t>%</w:t>
            </w:r>
          </w:p>
        </w:tc>
        <w:tc>
          <w:tcPr>
            <w:tcW w:w="850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C80622" w:rsidRDefault="00C80622" w:rsidP="00C80622">
            <w:pPr>
              <w:jc w:val="center"/>
            </w:pPr>
            <w:r w:rsidRPr="00931532">
              <w:t>100%</w:t>
            </w:r>
          </w:p>
        </w:tc>
        <w:tc>
          <w:tcPr>
            <w:tcW w:w="2231" w:type="dxa"/>
            <w:shd w:val="clear" w:color="auto" w:fill="auto"/>
          </w:tcPr>
          <w:p w:rsidR="00C80622" w:rsidRDefault="00C80622">
            <w:r w:rsidRPr="0041681A">
              <w:rPr>
                <w:sz w:val="23"/>
                <w:szCs w:val="23"/>
                <w:lang w:eastAsia="ar-SA"/>
              </w:rPr>
              <w:t>Сведения от исполнителей</w:t>
            </w:r>
            <w:r>
              <w:rPr>
                <w:sz w:val="23"/>
                <w:szCs w:val="23"/>
                <w:lang w:eastAsia="ar-SA"/>
              </w:rPr>
              <w:t>, выполнение показателей национальных проектов</w:t>
            </w:r>
          </w:p>
        </w:tc>
      </w:tr>
      <w:tr w:rsidR="00C80622" w:rsidRPr="001C26A6" w:rsidTr="00286F6A">
        <w:tc>
          <w:tcPr>
            <w:tcW w:w="518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3.</w:t>
            </w:r>
          </w:p>
        </w:tc>
        <w:tc>
          <w:tcPr>
            <w:tcW w:w="2709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 w:rsidRPr="00DA05B4">
              <w:rPr>
                <w:sz w:val="22"/>
                <w:szCs w:val="22"/>
              </w:rPr>
              <w:t>Увеличение количества мероприятий в сфере молодежной политики</w:t>
            </w:r>
          </w:p>
        </w:tc>
        <w:tc>
          <w:tcPr>
            <w:tcW w:w="567" w:type="dxa"/>
            <w:shd w:val="clear" w:color="auto" w:fill="auto"/>
          </w:tcPr>
          <w:p w:rsidR="00C80622" w:rsidRDefault="00C80622">
            <w:r w:rsidRPr="00525EB9">
              <w:t>%</w:t>
            </w:r>
          </w:p>
        </w:tc>
        <w:tc>
          <w:tcPr>
            <w:tcW w:w="850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C80622" w:rsidRDefault="00C80622" w:rsidP="00C80622">
            <w:pPr>
              <w:jc w:val="center"/>
            </w:pPr>
            <w:r w:rsidRPr="00931532">
              <w:t>100%</w:t>
            </w:r>
          </w:p>
        </w:tc>
        <w:tc>
          <w:tcPr>
            <w:tcW w:w="2231" w:type="dxa"/>
            <w:shd w:val="clear" w:color="auto" w:fill="auto"/>
          </w:tcPr>
          <w:p w:rsidR="00C80622" w:rsidRDefault="00C80622">
            <w:r w:rsidRPr="0041681A">
              <w:rPr>
                <w:sz w:val="23"/>
                <w:szCs w:val="23"/>
                <w:lang w:eastAsia="ar-SA"/>
              </w:rPr>
              <w:t>Сведения от исполнителей</w:t>
            </w:r>
            <w:r>
              <w:rPr>
                <w:sz w:val="23"/>
                <w:szCs w:val="23"/>
                <w:lang w:eastAsia="ar-SA"/>
              </w:rPr>
              <w:t xml:space="preserve">, </w:t>
            </w:r>
            <w:r w:rsidRPr="0041681A">
              <w:rPr>
                <w:sz w:val="23"/>
                <w:szCs w:val="23"/>
                <w:lang w:eastAsia="ar-SA"/>
              </w:rPr>
              <w:t xml:space="preserve"> </w:t>
            </w:r>
            <w:r>
              <w:rPr>
                <w:sz w:val="23"/>
                <w:szCs w:val="23"/>
                <w:lang w:eastAsia="ar-SA"/>
              </w:rPr>
              <w:t>выполнение показателей национальных проектов</w:t>
            </w:r>
          </w:p>
        </w:tc>
      </w:tr>
      <w:tr w:rsidR="00C80622" w:rsidRPr="001C26A6" w:rsidTr="00286F6A">
        <w:tc>
          <w:tcPr>
            <w:tcW w:w="518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4.</w:t>
            </w:r>
          </w:p>
        </w:tc>
        <w:tc>
          <w:tcPr>
            <w:tcW w:w="2709" w:type="dxa"/>
            <w:shd w:val="clear" w:color="auto" w:fill="auto"/>
          </w:tcPr>
          <w:p w:rsidR="00C80622" w:rsidRPr="00FD202C" w:rsidRDefault="00C80622" w:rsidP="00377EDA">
            <w:pPr>
              <w:jc w:val="center"/>
              <w:rPr>
                <w:sz w:val="23"/>
                <w:szCs w:val="23"/>
                <w:lang w:eastAsia="ar-SA"/>
              </w:rPr>
            </w:pPr>
            <w:r w:rsidRPr="00DA05B4">
              <w:rPr>
                <w:sz w:val="22"/>
                <w:szCs w:val="22"/>
              </w:rPr>
              <w:t>Увеличение доли специалистов в сфере молодежной политики, прошедших обучение, переподготовку, повышение квалификации</w:t>
            </w:r>
          </w:p>
        </w:tc>
        <w:tc>
          <w:tcPr>
            <w:tcW w:w="567" w:type="dxa"/>
            <w:shd w:val="clear" w:color="auto" w:fill="auto"/>
          </w:tcPr>
          <w:p w:rsidR="00C80622" w:rsidRDefault="00C80622">
            <w:r w:rsidRPr="00525EB9">
              <w:t>%</w:t>
            </w:r>
          </w:p>
        </w:tc>
        <w:tc>
          <w:tcPr>
            <w:tcW w:w="850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:rsidR="00C80622" w:rsidRPr="001C26A6" w:rsidRDefault="00EE0DAB" w:rsidP="00377EDA">
            <w:pPr>
              <w:tabs>
                <w:tab w:val="left" w:pos="13140"/>
              </w:tabs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C80622" w:rsidRDefault="00EE0DAB" w:rsidP="00C80622">
            <w:pPr>
              <w:jc w:val="center"/>
            </w:pPr>
            <w:r>
              <w:t>20</w:t>
            </w:r>
            <w:r w:rsidR="00C80622" w:rsidRPr="00931532">
              <w:t>%</w:t>
            </w:r>
          </w:p>
        </w:tc>
        <w:tc>
          <w:tcPr>
            <w:tcW w:w="2231" w:type="dxa"/>
            <w:shd w:val="clear" w:color="auto" w:fill="auto"/>
          </w:tcPr>
          <w:p w:rsidR="00C80622" w:rsidRDefault="00C80622">
            <w:r w:rsidRPr="0041681A">
              <w:rPr>
                <w:sz w:val="23"/>
                <w:szCs w:val="23"/>
                <w:lang w:eastAsia="ar-SA"/>
              </w:rPr>
              <w:t>Сведения от исполнителей</w:t>
            </w:r>
            <w:r w:rsidR="0097768C">
              <w:rPr>
                <w:sz w:val="23"/>
                <w:szCs w:val="23"/>
                <w:lang w:eastAsia="ar-SA"/>
              </w:rPr>
              <w:t>, отсутствии финансирования</w:t>
            </w:r>
            <w:r w:rsidRPr="0041681A">
              <w:rPr>
                <w:sz w:val="23"/>
                <w:szCs w:val="23"/>
                <w:lang w:eastAsia="ar-SA"/>
              </w:rPr>
              <w:t xml:space="preserve"> </w:t>
            </w:r>
          </w:p>
        </w:tc>
      </w:tr>
      <w:tr w:rsidR="00C80622" w:rsidRPr="001C26A6" w:rsidTr="00286F6A">
        <w:tc>
          <w:tcPr>
            <w:tcW w:w="518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5.</w:t>
            </w:r>
          </w:p>
        </w:tc>
        <w:tc>
          <w:tcPr>
            <w:tcW w:w="2709" w:type="dxa"/>
            <w:shd w:val="clear" w:color="auto" w:fill="auto"/>
          </w:tcPr>
          <w:p w:rsidR="00C80622" w:rsidRPr="00FD202C" w:rsidRDefault="00C80622" w:rsidP="00377EDA">
            <w:pPr>
              <w:jc w:val="center"/>
              <w:rPr>
                <w:spacing w:val="6"/>
                <w:sz w:val="23"/>
                <w:szCs w:val="23"/>
              </w:rPr>
            </w:pPr>
            <w:r w:rsidRPr="00DA05B4">
              <w:rPr>
                <w:sz w:val="22"/>
                <w:szCs w:val="22"/>
              </w:rPr>
              <w:t>Увеличение количества учащихся в учреждениях дополнительного образования детей в сфере молодежной политики</w:t>
            </w:r>
          </w:p>
        </w:tc>
        <w:tc>
          <w:tcPr>
            <w:tcW w:w="567" w:type="dxa"/>
            <w:shd w:val="clear" w:color="auto" w:fill="auto"/>
          </w:tcPr>
          <w:p w:rsidR="00C80622" w:rsidRDefault="00C80622">
            <w:r w:rsidRPr="00525EB9">
              <w:t>%</w:t>
            </w:r>
          </w:p>
        </w:tc>
        <w:tc>
          <w:tcPr>
            <w:tcW w:w="850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35</w:t>
            </w:r>
          </w:p>
        </w:tc>
        <w:tc>
          <w:tcPr>
            <w:tcW w:w="1276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35</w:t>
            </w:r>
          </w:p>
        </w:tc>
        <w:tc>
          <w:tcPr>
            <w:tcW w:w="1134" w:type="dxa"/>
            <w:shd w:val="clear" w:color="auto" w:fill="auto"/>
          </w:tcPr>
          <w:p w:rsidR="00C80622" w:rsidRDefault="00C80622" w:rsidP="00C80622">
            <w:pPr>
              <w:jc w:val="center"/>
            </w:pPr>
            <w:r w:rsidRPr="00931532">
              <w:t>100%</w:t>
            </w:r>
          </w:p>
        </w:tc>
        <w:tc>
          <w:tcPr>
            <w:tcW w:w="2231" w:type="dxa"/>
            <w:shd w:val="clear" w:color="auto" w:fill="auto"/>
          </w:tcPr>
          <w:p w:rsidR="00C80622" w:rsidRPr="00FD202C" w:rsidRDefault="00C80622" w:rsidP="00377EDA">
            <w:pPr>
              <w:snapToGrid w:val="0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Сведения от исполнителей, выполнение показателей национальных проектов</w:t>
            </w:r>
          </w:p>
        </w:tc>
      </w:tr>
      <w:tr w:rsidR="00C17AF3" w:rsidRPr="001C26A6" w:rsidTr="00286F6A">
        <w:tc>
          <w:tcPr>
            <w:tcW w:w="518" w:type="dxa"/>
            <w:shd w:val="clear" w:color="auto" w:fill="auto"/>
          </w:tcPr>
          <w:p w:rsidR="00C17AF3" w:rsidRDefault="00C17AF3" w:rsidP="00377EDA">
            <w:pPr>
              <w:tabs>
                <w:tab w:val="left" w:pos="13140"/>
              </w:tabs>
              <w:jc w:val="center"/>
            </w:pPr>
          </w:p>
        </w:tc>
        <w:tc>
          <w:tcPr>
            <w:tcW w:w="2709" w:type="dxa"/>
            <w:shd w:val="clear" w:color="auto" w:fill="auto"/>
          </w:tcPr>
          <w:p w:rsidR="00C17AF3" w:rsidRPr="00DA05B4" w:rsidRDefault="00C17AF3" w:rsidP="00377EDA">
            <w:pPr>
              <w:jc w:val="center"/>
              <w:rPr>
                <w:sz w:val="22"/>
                <w:szCs w:val="22"/>
              </w:rPr>
            </w:pPr>
            <w: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C17AF3" w:rsidRPr="00525EB9" w:rsidRDefault="00C17AF3"/>
        </w:tc>
        <w:tc>
          <w:tcPr>
            <w:tcW w:w="850" w:type="dxa"/>
            <w:shd w:val="clear" w:color="auto" w:fill="auto"/>
          </w:tcPr>
          <w:p w:rsidR="00C17AF3" w:rsidRDefault="00C17AF3" w:rsidP="00377EDA">
            <w:pPr>
              <w:tabs>
                <w:tab w:val="left" w:pos="1314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17AF3" w:rsidRDefault="00C17AF3" w:rsidP="00377EDA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17AF3" w:rsidRPr="00931532" w:rsidRDefault="00DC786C" w:rsidP="00C80622">
            <w:pPr>
              <w:jc w:val="center"/>
            </w:pPr>
            <w:r>
              <w:t>92 %</w:t>
            </w:r>
          </w:p>
        </w:tc>
        <w:tc>
          <w:tcPr>
            <w:tcW w:w="2231" w:type="dxa"/>
            <w:shd w:val="clear" w:color="auto" w:fill="auto"/>
          </w:tcPr>
          <w:p w:rsidR="00C17AF3" w:rsidRDefault="00C17AF3" w:rsidP="00377EDA">
            <w:pPr>
              <w:snapToGrid w:val="0"/>
              <w:jc w:val="center"/>
              <w:rPr>
                <w:sz w:val="23"/>
                <w:szCs w:val="23"/>
                <w:lang w:eastAsia="ar-SA"/>
              </w:rPr>
            </w:pPr>
          </w:p>
        </w:tc>
      </w:tr>
    </w:tbl>
    <w:p w:rsidR="008D1B46" w:rsidRDefault="008D1B46" w:rsidP="00704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D1B46" w:rsidSect="00286F6A">
          <w:pgSz w:w="11906" w:h="16838"/>
          <w:pgMar w:top="851" w:right="991" w:bottom="1134" w:left="1418" w:header="709" w:footer="709" w:gutter="0"/>
          <w:cols w:space="708"/>
          <w:docGrid w:linePitch="360"/>
        </w:sectPr>
      </w:pPr>
    </w:p>
    <w:p w:rsidR="00704B3B" w:rsidRPr="00704B3B" w:rsidRDefault="00C17AF3" w:rsidP="00704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3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</w:t>
      </w:r>
      <w:r w:rsidR="00704B3B" w:rsidRPr="00704B3B">
        <w:rPr>
          <w:rFonts w:ascii="Times New Roman" w:hAnsi="Times New Roman" w:cs="Times New Roman"/>
          <w:b/>
          <w:bCs/>
          <w:sz w:val="28"/>
          <w:szCs w:val="28"/>
        </w:rPr>
        <w:t xml:space="preserve">       Информация о результатах достижения значений показателей (индикаторов) муниципальной программы «</w:t>
      </w:r>
      <w:r w:rsidR="00704B3B">
        <w:rPr>
          <w:rFonts w:ascii="Times New Roman" w:hAnsi="Times New Roman" w:cs="Times New Roman"/>
          <w:b/>
          <w:bCs/>
          <w:sz w:val="28"/>
          <w:szCs w:val="28"/>
        </w:rPr>
        <w:t>Молодёжь му</w:t>
      </w:r>
      <w:r w:rsidR="00704B3B" w:rsidRPr="00704B3B">
        <w:rPr>
          <w:rFonts w:ascii="Times New Roman" w:hAnsi="Times New Roman" w:cs="Times New Roman"/>
          <w:b/>
          <w:bCs/>
          <w:sz w:val="28"/>
          <w:szCs w:val="28"/>
        </w:rPr>
        <w:t>ниципального района Кинельский Самарской области на 201</w:t>
      </w:r>
      <w:r w:rsidR="00704B3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4B3B" w:rsidRPr="00704B3B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704B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04B3B" w:rsidRPr="00704B3B">
        <w:rPr>
          <w:rFonts w:ascii="Times New Roman" w:hAnsi="Times New Roman" w:cs="Times New Roman"/>
          <w:b/>
          <w:bCs/>
          <w:sz w:val="28"/>
          <w:szCs w:val="28"/>
        </w:rPr>
        <w:t xml:space="preserve"> годы», за годы,</w:t>
      </w:r>
    </w:p>
    <w:p w:rsidR="00704B3B" w:rsidRPr="00704B3B" w:rsidRDefault="00704B3B" w:rsidP="00704B3B">
      <w:pPr>
        <w:suppressAutoHyphens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</w:rPr>
      </w:pPr>
      <w:r w:rsidRPr="00704B3B">
        <w:rPr>
          <w:rFonts w:eastAsia="Times New Roman"/>
          <w:b/>
          <w:bCs/>
          <w:sz w:val="28"/>
          <w:szCs w:val="28"/>
        </w:rPr>
        <w:t>предшествующие отчетному году.</w:t>
      </w:r>
    </w:p>
    <w:p w:rsidR="00C17AF3" w:rsidRPr="00704B3B" w:rsidRDefault="00C17AF3" w:rsidP="00704B3B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5"/>
        <w:gridCol w:w="850"/>
        <w:gridCol w:w="1134"/>
        <w:gridCol w:w="993"/>
        <w:gridCol w:w="1134"/>
        <w:gridCol w:w="1275"/>
        <w:gridCol w:w="993"/>
        <w:gridCol w:w="993"/>
        <w:gridCol w:w="993"/>
        <w:gridCol w:w="993"/>
      </w:tblGrid>
      <w:tr w:rsidR="00704B3B" w:rsidRPr="00704B3B" w:rsidTr="00DC786C">
        <w:trPr>
          <w:trHeight w:val="1889"/>
        </w:trPr>
        <w:tc>
          <w:tcPr>
            <w:tcW w:w="567" w:type="dxa"/>
            <w:vMerge w:val="restart"/>
          </w:tcPr>
          <w:p w:rsidR="00704B3B" w:rsidRPr="00704B3B" w:rsidRDefault="00704B3B" w:rsidP="00704B3B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N п/п</w:t>
            </w:r>
          </w:p>
        </w:tc>
        <w:tc>
          <w:tcPr>
            <w:tcW w:w="4815" w:type="dxa"/>
            <w:vMerge w:val="restart"/>
          </w:tcPr>
          <w:p w:rsidR="00704B3B" w:rsidRPr="00704B3B" w:rsidRDefault="00704B3B" w:rsidP="00704B3B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</w:tcPr>
          <w:p w:rsidR="00704B3B" w:rsidRPr="00704B3B" w:rsidRDefault="00704B3B" w:rsidP="00704B3B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Ед. изм.</w:t>
            </w:r>
          </w:p>
        </w:tc>
        <w:tc>
          <w:tcPr>
            <w:tcW w:w="8508" w:type="dxa"/>
            <w:gridSpan w:val="8"/>
          </w:tcPr>
          <w:p w:rsidR="00704B3B" w:rsidRPr="00704B3B" w:rsidRDefault="00704B3B" w:rsidP="00704B3B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8D1B46" w:rsidRPr="00704B3B" w:rsidTr="00DC786C">
        <w:tc>
          <w:tcPr>
            <w:tcW w:w="567" w:type="dxa"/>
            <w:vMerge/>
          </w:tcPr>
          <w:p w:rsidR="008D1B46" w:rsidRPr="00704B3B" w:rsidRDefault="008D1B46" w:rsidP="00704B3B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5" w:type="dxa"/>
            <w:vMerge/>
          </w:tcPr>
          <w:p w:rsidR="008D1B46" w:rsidRPr="00704B3B" w:rsidRDefault="008D1B46" w:rsidP="00704B3B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D1B46" w:rsidRPr="00704B3B" w:rsidRDefault="008D1B46" w:rsidP="00704B3B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46" w:rsidRPr="00704B3B" w:rsidRDefault="008D1B46" w:rsidP="00704B3B">
            <w:pPr>
              <w:widowControl/>
              <w:jc w:val="center"/>
              <w:rPr>
                <w:rFonts w:eastAsia="Times New Roman"/>
                <w:szCs w:val="20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201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D1B46" w:rsidRPr="00704B3B" w:rsidRDefault="008D1B46" w:rsidP="00704B3B">
            <w:pPr>
              <w:widowControl/>
              <w:jc w:val="center"/>
              <w:rPr>
                <w:rFonts w:eastAsia="Times New Roman"/>
                <w:szCs w:val="20"/>
              </w:rPr>
            </w:pPr>
            <w:r w:rsidRPr="00704B3B">
              <w:rPr>
                <w:rFonts w:eastAsia="Times New Roman"/>
                <w:szCs w:val="20"/>
              </w:rPr>
              <w:t>201</w:t>
            </w: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1134" w:type="dxa"/>
          </w:tcPr>
          <w:p w:rsidR="008D1B46" w:rsidRPr="00704B3B" w:rsidRDefault="008D1B46" w:rsidP="00704B3B">
            <w:pPr>
              <w:widowControl/>
              <w:jc w:val="center"/>
              <w:rPr>
                <w:rFonts w:eastAsia="Times New Roman"/>
                <w:szCs w:val="20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201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D1B46" w:rsidRPr="00704B3B" w:rsidRDefault="008D1B46" w:rsidP="00704B3B">
            <w:pPr>
              <w:widowControl/>
              <w:jc w:val="center"/>
              <w:rPr>
                <w:rFonts w:eastAsia="Times New Roman"/>
                <w:szCs w:val="20"/>
              </w:rPr>
            </w:pPr>
            <w:r w:rsidRPr="00704B3B">
              <w:rPr>
                <w:rFonts w:eastAsia="Times New Roman"/>
                <w:szCs w:val="20"/>
              </w:rPr>
              <w:t>20</w:t>
            </w:r>
            <w:r>
              <w:rPr>
                <w:rFonts w:eastAsia="Times New Roman"/>
                <w:szCs w:val="20"/>
              </w:rPr>
              <w:t>17</w:t>
            </w:r>
          </w:p>
        </w:tc>
        <w:tc>
          <w:tcPr>
            <w:tcW w:w="993" w:type="dxa"/>
          </w:tcPr>
          <w:p w:rsidR="008D1B46" w:rsidRPr="00704B3B" w:rsidRDefault="008D1B46" w:rsidP="00704B3B">
            <w:pPr>
              <w:widowControl/>
              <w:jc w:val="center"/>
              <w:rPr>
                <w:rFonts w:eastAsia="Times New Roman"/>
                <w:szCs w:val="20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8D1B46" w:rsidRPr="00704B3B" w:rsidRDefault="008D1B46" w:rsidP="00704B3B">
            <w:pPr>
              <w:widowControl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2019</w:t>
            </w:r>
          </w:p>
        </w:tc>
        <w:tc>
          <w:tcPr>
            <w:tcW w:w="993" w:type="dxa"/>
          </w:tcPr>
          <w:p w:rsidR="008D1B46" w:rsidRPr="00704B3B" w:rsidRDefault="008D1B46" w:rsidP="00704B3B">
            <w:pPr>
              <w:widowControl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2020</w:t>
            </w:r>
          </w:p>
        </w:tc>
        <w:tc>
          <w:tcPr>
            <w:tcW w:w="993" w:type="dxa"/>
          </w:tcPr>
          <w:p w:rsidR="008D1B46" w:rsidRPr="00704B3B" w:rsidRDefault="008D1B46" w:rsidP="008D1B46">
            <w:pPr>
              <w:widowControl/>
              <w:tabs>
                <w:tab w:val="left" w:pos="240"/>
              </w:tabs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ab/>
              <w:t>2021</w:t>
            </w:r>
          </w:p>
        </w:tc>
      </w:tr>
      <w:tr w:rsidR="008D1B46" w:rsidRPr="00704B3B" w:rsidTr="00DC786C">
        <w:tc>
          <w:tcPr>
            <w:tcW w:w="567" w:type="dxa"/>
          </w:tcPr>
          <w:p w:rsidR="008D1B46" w:rsidRPr="00704B3B" w:rsidRDefault="008D1B46" w:rsidP="00704B3B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815" w:type="dxa"/>
          </w:tcPr>
          <w:p w:rsidR="008D1B46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A05B4">
              <w:rPr>
                <w:sz w:val="22"/>
                <w:szCs w:val="22"/>
              </w:rPr>
              <w:t>Увеличение количества молодежных объединений</w:t>
            </w:r>
          </w:p>
        </w:tc>
        <w:tc>
          <w:tcPr>
            <w:tcW w:w="850" w:type="dxa"/>
          </w:tcPr>
          <w:p w:rsidR="008D1B46" w:rsidRPr="00704B3B" w:rsidRDefault="008D1B46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ascii="Calibri" w:eastAsia="Times New Roman" w:hAnsi="Calibri" w:cs="Calibri"/>
                <w:sz w:val="22"/>
              </w:rPr>
              <w:t>%</w:t>
            </w:r>
          </w:p>
        </w:tc>
        <w:tc>
          <w:tcPr>
            <w:tcW w:w="1134" w:type="dxa"/>
          </w:tcPr>
          <w:p w:rsidR="008D1B46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D1B46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8D1B46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1275" w:type="dxa"/>
          </w:tcPr>
          <w:p w:rsidR="008D1B46" w:rsidRPr="00704B3B" w:rsidRDefault="00542252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8D1B46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8D1B46" w:rsidRPr="00704B3B" w:rsidRDefault="00F72ADF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8D1B46" w:rsidRPr="00704B3B" w:rsidRDefault="00F72ADF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8D1B46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</w:tr>
      <w:tr w:rsidR="00DC786C" w:rsidRPr="00704B3B" w:rsidTr="00DC786C">
        <w:tc>
          <w:tcPr>
            <w:tcW w:w="567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815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A05B4">
              <w:rPr>
                <w:sz w:val="22"/>
                <w:szCs w:val="22"/>
              </w:rPr>
              <w:t>Увеличение количества участников молодежных объединений</w:t>
            </w:r>
            <w:r w:rsidRPr="00704B3B">
              <w:rPr>
                <w:rFonts w:ascii="Calibri" w:eastAsia="Times New Roman" w:hAnsi="Calibri" w:cs="Calibri"/>
                <w:sz w:val="22"/>
              </w:rPr>
              <w:t>.</w:t>
            </w:r>
          </w:p>
        </w:tc>
        <w:tc>
          <w:tcPr>
            <w:tcW w:w="850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ascii="Calibri" w:eastAsia="Times New Roman" w:hAnsi="Calibri" w:cs="Calibri"/>
                <w:sz w:val="22"/>
              </w:rPr>
              <w:t>%</w:t>
            </w:r>
          </w:p>
        </w:tc>
        <w:tc>
          <w:tcPr>
            <w:tcW w:w="1134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87 %</w:t>
            </w:r>
          </w:p>
        </w:tc>
        <w:tc>
          <w:tcPr>
            <w:tcW w:w="1275" w:type="dxa"/>
          </w:tcPr>
          <w:p w:rsidR="00DC786C" w:rsidRPr="00704B3B" w:rsidRDefault="00542252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F72ADF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F72ADF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</w:tr>
      <w:tr w:rsidR="00DC786C" w:rsidRPr="00704B3B" w:rsidTr="00DC786C">
        <w:tc>
          <w:tcPr>
            <w:tcW w:w="567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815" w:type="dxa"/>
          </w:tcPr>
          <w:p w:rsidR="00DC786C" w:rsidRPr="00704B3B" w:rsidRDefault="00DC786C" w:rsidP="00704B3B">
            <w:pPr>
              <w:widowControl/>
              <w:shd w:val="clear" w:color="auto" w:fill="FFFFFF"/>
              <w:spacing w:line="276" w:lineRule="auto"/>
              <w:rPr>
                <w:rFonts w:eastAsia="Times New Roman"/>
              </w:rPr>
            </w:pPr>
            <w:r w:rsidRPr="00DA05B4">
              <w:rPr>
                <w:sz w:val="22"/>
                <w:szCs w:val="22"/>
              </w:rPr>
              <w:t>Увеличение количества мероприятий в сфере молодежной политики</w:t>
            </w:r>
          </w:p>
        </w:tc>
        <w:tc>
          <w:tcPr>
            <w:tcW w:w="850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ascii="Calibri" w:eastAsia="Times New Roman" w:hAnsi="Calibri" w:cs="Calibri"/>
                <w:sz w:val="22"/>
              </w:rPr>
              <w:t>%</w:t>
            </w:r>
          </w:p>
        </w:tc>
        <w:tc>
          <w:tcPr>
            <w:tcW w:w="1134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80 %</w:t>
            </w:r>
          </w:p>
        </w:tc>
        <w:tc>
          <w:tcPr>
            <w:tcW w:w="1134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1275" w:type="dxa"/>
          </w:tcPr>
          <w:p w:rsidR="00DC786C" w:rsidRPr="00704B3B" w:rsidRDefault="00542252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F72ADF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F72ADF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</w:tr>
      <w:tr w:rsidR="00DC786C" w:rsidRPr="00704B3B" w:rsidTr="0010253E">
        <w:tc>
          <w:tcPr>
            <w:tcW w:w="567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815" w:type="dxa"/>
          </w:tcPr>
          <w:p w:rsidR="00DC786C" w:rsidRPr="00704B3B" w:rsidRDefault="00DC786C" w:rsidP="00704B3B">
            <w:pPr>
              <w:widowControl/>
              <w:shd w:val="clear" w:color="auto" w:fill="FFFFFF"/>
              <w:spacing w:line="276" w:lineRule="auto"/>
              <w:rPr>
                <w:rFonts w:eastAsia="Times New Roman"/>
              </w:rPr>
            </w:pPr>
            <w:r w:rsidRPr="00DA05B4">
              <w:rPr>
                <w:sz w:val="22"/>
                <w:szCs w:val="22"/>
              </w:rPr>
              <w:t>Увеличение доли специалистов в сфере молодежной политики, прошедших обучение, переподготовку, повышение квалификации</w:t>
            </w:r>
          </w:p>
        </w:tc>
        <w:tc>
          <w:tcPr>
            <w:tcW w:w="850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ascii="Calibri" w:eastAsia="Times New Roman" w:hAnsi="Calibri" w:cs="Calibri"/>
                <w:sz w:val="22"/>
              </w:rPr>
              <w:t>%</w:t>
            </w:r>
          </w:p>
        </w:tc>
        <w:tc>
          <w:tcPr>
            <w:tcW w:w="1134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DC786C" w:rsidRPr="00704B3B" w:rsidRDefault="00542252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1275" w:type="dxa"/>
          </w:tcPr>
          <w:p w:rsidR="00DC786C" w:rsidRPr="00704B3B" w:rsidRDefault="00542252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F72ADF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F72ADF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</w:tr>
      <w:tr w:rsidR="00DC786C" w:rsidRPr="00704B3B" w:rsidTr="0010253E">
        <w:tc>
          <w:tcPr>
            <w:tcW w:w="567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815" w:type="dxa"/>
          </w:tcPr>
          <w:p w:rsidR="00DC786C" w:rsidRPr="00704B3B" w:rsidRDefault="00DC786C" w:rsidP="00704B3B">
            <w:pPr>
              <w:widowControl/>
              <w:rPr>
                <w:rFonts w:eastAsia="Times New Roman"/>
                <w:szCs w:val="20"/>
              </w:rPr>
            </w:pPr>
            <w:r w:rsidRPr="00DA05B4">
              <w:rPr>
                <w:sz w:val="22"/>
                <w:szCs w:val="22"/>
              </w:rPr>
              <w:t>Увеличение количества учащихся в учреждениях дополнительного образования детей в сфере молодежной политики</w:t>
            </w:r>
            <w:r w:rsidRPr="00704B3B">
              <w:rPr>
                <w:rFonts w:eastAsia="Times New Roman"/>
                <w:szCs w:val="20"/>
              </w:rPr>
              <w:t>.</w:t>
            </w:r>
          </w:p>
        </w:tc>
        <w:tc>
          <w:tcPr>
            <w:tcW w:w="850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704B3B">
              <w:rPr>
                <w:rFonts w:ascii="Calibri" w:eastAsia="Times New Roman" w:hAnsi="Calibri" w:cs="Calibri"/>
                <w:sz w:val="22"/>
              </w:rPr>
              <w:t>%</w:t>
            </w:r>
          </w:p>
        </w:tc>
        <w:tc>
          <w:tcPr>
            <w:tcW w:w="1134" w:type="dxa"/>
          </w:tcPr>
          <w:p w:rsidR="00DC786C" w:rsidRPr="00704B3B" w:rsidRDefault="00371997" w:rsidP="00704B3B">
            <w:pPr>
              <w:widowControl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993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DC786C" w:rsidRPr="00704B3B" w:rsidRDefault="00542252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1275" w:type="dxa"/>
          </w:tcPr>
          <w:p w:rsidR="00DC786C" w:rsidRPr="00704B3B" w:rsidRDefault="00542252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88 %</w:t>
            </w:r>
          </w:p>
        </w:tc>
        <w:tc>
          <w:tcPr>
            <w:tcW w:w="993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88 %</w:t>
            </w:r>
          </w:p>
        </w:tc>
        <w:tc>
          <w:tcPr>
            <w:tcW w:w="993" w:type="dxa"/>
          </w:tcPr>
          <w:p w:rsidR="00DC786C" w:rsidRPr="00704B3B" w:rsidRDefault="00F72ADF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F72ADF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</w:tr>
      <w:tr w:rsidR="00DC786C" w:rsidRPr="00704B3B" w:rsidTr="0010253E">
        <w:tc>
          <w:tcPr>
            <w:tcW w:w="567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DC786C" w:rsidRPr="00704B3B" w:rsidRDefault="00DC786C" w:rsidP="00704B3B">
            <w:pPr>
              <w:widowControl/>
              <w:rPr>
                <w:rFonts w:eastAsia="Times New Roman"/>
                <w:szCs w:val="20"/>
              </w:rPr>
            </w:pPr>
            <w:r w:rsidRPr="00704B3B">
              <w:rPr>
                <w:rFonts w:eastAsia="Times New Roman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850" w:type="dxa"/>
          </w:tcPr>
          <w:p w:rsidR="00DC786C" w:rsidRPr="00704B3B" w:rsidRDefault="00DC786C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96 %</w:t>
            </w:r>
          </w:p>
        </w:tc>
        <w:tc>
          <w:tcPr>
            <w:tcW w:w="1134" w:type="dxa"/>
          </w:tcPr>
          <w:p w:rsidR="00DC786C" w:rsidRPr="00704B3B" w:rsidRDefault="00542252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97 %</w:t>
            </w:r>
          </w:p>
        </w:tc>
        <w:tc>
          <w:tcPr>
            <w:tcW w:w="1275" w:type="dxa"/>
          </w:tcPr>
          <w:p w:rsidR="00DC786C" w:rsidRPr="00704B3B" w:rsidRDefault="00542252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97 %</w:t>
            </w:r>
          </w:p>
        </w:tc>
        <w:tc>
          <w:tcPr>
            <w:tcW w:w="993" w:type="dxa"/>
          </w:tcPr>
          <w:p w:rsidR="00DC786C" w:rsidRPr="00704B3B" w:rsidRDefault="00371997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97 %</w:t>
            </w:r>
          </w:p>
        </w:tc>
        <w:tc>
          <w:tcPr>
            <w:tcW w:w="993" w:type="dxa"/>
          </w:tcPr>
          <w:p w:rsidR="00DC786C" w:rsidRPr="00704B3B" w:rsidRDefault="00F72ADF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DC786C" w:rsidRPr="00704B3B" w:rsidRDefault="003F166B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DC786C" w:rsidRPr="00704B3B" w:rsidRDefault="003F166B" w:rsidP="00704B3B">
            <w:pPr>
              <w:suppressAutoHyphens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</w:tr>
    </w:tbl>
    <w:p w:rsidR="008D1B46" w:rsidRDefault="008D1B46" w:rsidP="00C17AF3">
      <w:pPr>
        <w:jc w:val="right"/>
        <w:rPr>
          <w:sz w:val="28"/>
          <w:szCs w:val="28"/>
        </w:rPr>
        <w:sectPr w:rsidR="008D1B46" w:rsidSect="008D1B46">
          <w:pgSz w:w="16838" w:h="11906" w:orient="landscape"/>
          <w:pgMar w:top="1418" w:right="851" w:bottom="992" w:left="1134" w:header="709" w:footer="709" w:gutter="0"/>
          <w:cols w:space="708"/>
          <w:docGrid w:linePitch="360"/>
        </w:sectPr>
      </w:pPr>
    </w:p>
    <w:p w:rsidR="00C17AF3" w:rsidRPr="00A27DC6" w:rsidRDefault="00C17AF3" w:rsidP="00C17AF3">
      <w:pPr>
        <w:jc w:val="right"/>
        <w:rPr>
          <w:sz w:val="28"/>
          <w:szCs w:val="28"/>
        </w:rPr>
      </w:pPr>
    </w:p>
    <w:p w:rsidR="003D2688" w:rsidRPr="00ED6A05" w:rsidRDefault="003D2688" w:rsidP="00C17AF3">
      <w:pPr>
        <w:pStyle w:val="a4"/>
        <w:numPr>
          <w:ilvl w:val="1"/>
          <w:numId w:val="3"/>
        </w:numPr>
        <w:jc w:val="center"/>
        <w:rPr>
          <w:b/>
          <w:bCs/>
          <w:sz w:val="28"/>
          <w:szCs w:val="28"/>
        </w:rPr>
      </w:pPr>
      <w:r w:rsidRPr="00ED6A05">
        <w:rPr>
          <w:b/>
          <w:bCs/>
          <w:sz w:val="28"/>
          <w:szCs w:val="28"/>
        </w:rPr>
        <w:t xml:space="preserve">Перечень мероприятий, выполненных и невыполненных </w:t>
      </w:r>
    </w:p>
    <w:p w:rsidR="003D2688" w:rsidRPr="00ED6A05" w:rsidRDefault="003D2688" w:rsidP="003D2688">
      <w:pPr>
        <w:jc w:val="center"/>
        <w:rPr>
          <w:b/>
          <w:bCs/>
          <w:sz w:val="28"/>
          <w:szCs w:val="28"/>
        </w:rPr>
      </w:pPr>
      <w:r w:rsidRPr="00ED6A05">
        <w:rPr>
          <w:b/>
          <w:bCs/>
          <w:sz w:val="28"/>
          <w:szCs w:val="28"/>
        </w:rPr>
        <w:t>в установленные сроки</w:t>
      </w:r>
    </w:p>
    <w:p w:rsidR="003D2688" w:rsidRPr="00ED6A05" w:rsidRDefault="003D2688" w:rsidP="003D2688">
      <w:pPr>
        <w:contextualSpacing/>
        <w:rPr>
          <w:b/>
          <w:bCs/>
          <w:sz w:val="28"/>
          <w:szCs w:val="28"/>
        </w:rPr>
      </w:pPr>
    </w:p>
    <w:tbl>
      <w:tblPr>
        <w:tblW w:w="83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4188"/>
      </w:tblGrid>
      <w:tr w:rsidR="003D2688" w:rsidRPr="004349CF" w:rsidTr="00377EDA">
        <w:tc>
          <w:tcPr>
            <w:tcW w:w="4188" w:type="dxa"/>
          </w:tcPr>
          <w:p w:rsidR="003D2688" w:rsidRPr="004349CF" w:rsidRDefault="003D2688" w:rsidP="00377EDA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188" w:type="dxa"/>
          </w:tcPr>
          <w:p w:rsidR="003D2688" w:rsidRPr="004349CF" w:rsidRDefault="003D2688" w:rsidP="00377EDA">
            <w:pPr>
              <w:rPr>
                <w:b/>
              </w:rPr>
            </w:pPr>
            <w:r>
              <w:rPr>
                <w:b/>
              </w:rPr>
              <w:t>Выполнены или не выполнены в установленные сроки</w:t>
            </w:r>
          </w:p>
        </w:tc>
      </w:tr>
      <w:tr w:rsidR="003D2688" w:rsidRPr="004349CF" w:rsidTr="00377EDA">
        <w:tc>
          <w:tcPr>
            <w:tcW w:w="4188" w:type="dxa"/>
          </w:tcPr>
          <w:p w:rsidR="003D2688" w:rsidRPr="004349CF" w:rsidRDefault="00C80622" w:rsidP="00377EDA">
            <w:r>
              <w:t xml:space="preserve">Организация, проведение и реализация </w:t>
            </w:r>
            <w:r>
              <w:rPr>
                <w:rFonts w:eastAsia="Calibri"/>
              </w:rPr>
              <w:t>проектов, мероприятий и акций направленных на гражданско-патриотическое воспитание молодежи</w:t>
            </w:r>
          </w:p>
        </w:tc>
        <w:tc>
          <w:tcPr>
            <w:tcW w:w="4188" w:type="dxa"/>
          </w:tcPr>
          <w:p w:rsidR="003D2688" w:rsidRDefault="00C30004" w:rsidP="00377EDA">
            <w:r>
              <w:t>Выполнено в полном объеме</w:t>
            </w:r>
          </w:p>
        </w:tc>
      </w:tr>
      <w:tr w:rsidR="003D2688" w:rsidRPr="004349CF" w:rsidTr="00377EDA">
        <w:trPr>
          <w:trHeight w:val="769"/>
        </w:trPr>
        <w:tc>
          <w:tcPr>
            <w:tcW w:w="4188" w:type="dxa"/>
          </w:tcPr>
          <w:p w:rsidR="003D2688" w:rsidRPr="004349CF" w:rsidRDefault="00D95665" w:rsidP="00377EDA"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>проектов, мероприятий и акций,  направленных на содействие развития талантливой молодежи и молодежных социально позитивных инициатив</w:t>
            </w:r>
          </w:p>
        </w:tc>
        <w:tc>
          <w:tcPr>
            <w:tcW w:w="4188" w:type="dxa"/>
          </w:tcPr>
          <w:p w:rsidR="003D2688" w:rsidRDefault="00CB7911" w:rsidP="00377EDA">
            <w:r>
              <w:t xml:space="preserve"> В</w:t>
            </w:r>
            <w:r w:rsidR="00D95665">
              <w:t>ыполнено в полном объеме</w:t>
            </w:r>
          </w:p>
        </w:tc>
      </w:tr>
      <w:tr w:rsidR="00C30004" w:rsidRPr="004349CF" w:rsidTr="00377EDA">
        <w:trPr>
          <w:trHeight w:val="1052"/>
        </w:trPr>
        <w:tc>
          <w:tcPr>
            <w:tcW w:w="4188" w:type="dxa"/>
          </w:tcPr>
          <w:p w:rsidR="00C30004" w:rsidRPr="004349CF" w:rsidRDefault="00C30004" w:rsidP="00377EDA">
            <w:r>
              <w:t>Организация проведение и реализация проектов, мероприятий и акций</w:t>
            </w:r>
            <w:r>
              <w:rPr>
                <w:rFonts w:eastAsia="Calibri"/>
              </w:rPr>
              <w:t xml:space="preserve"> направленных на содействие развития молодежных и детских объединений</w:t>
            </w:r>
          </w:p>
        </w:tc>
        <w:tc>
          <w:tcPr>
            <w:tcW w:w="4188" w:type="dxa"/>
          </w:tcPr>
          <w:p w:rsidR="00C30004" w:rsidRDefault="00C30004">
            <w:r w:rsidRPr="00F350B9">
              <w:t>Выполнено в полном объеме</w:t>
            </w:r>
          </w:p>
        </w:tc>
      </w:tr>
      <w:tr w:rsidR="00C30004" w:rsidRPr="004349CF" w:rsidTr="00377EDA">
        <w:tc>
          <w:tcPr>
            <w:tcW w:w="4188" w:type="dxa"/>
          </w:tcPr>
          <w:p w:rsidR="00C30004" w:rsidRPr="004349CF" w:rsidRDefault="00C30004" w:rsidP="00377EDA"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>проектов, мероприятий и акций направленных на пропаганду здорового образа жизни</w:t>
            </w:r>
          </w:p>
        </w:tc>
        <w:tc>
          <w:tcPr>
            <w:tcW w:w="4188" w:type="dxa"/>
          </w:tcPr>
          <w:p w:rsidR="00C30004" w:rsidRDefault="00C30004">
            <w:r w:rsidRPr="00F350B9">
              <w:t>Выполнено в полном объеме</w:t>
            </w:r>
          </w:p>
        </w:tc>
      </w:tr>
      <w:tr w:rsidR="00C30004" w:rsidRPr="00887989" w:rsidTr="00377EDA">
        <w:tc>
          <w:tcPr>
            <w:tcW w:w="4188" w:type="dxa"/>
          </w:tcPr>
          <w:p w:rsidR="00C30004" w:rsidRPr="00887989" w:rsidRDefault="00C30004" w:rsidP="00377EDA">
            <w:r>
              <w:rPr>
                <w:rFonts w:eastAsia="Calibri"/>
              </w:rPr>
              <w:t xml:space="preserve">Организация,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>проектов и мероприятий направленных на развитие профориетационной работы</w:t>
            </w:r>
          </w:p>
        </w:tc>
        <w:tc>
          <w:tcPr>
            <w:tcW w:w="4188" w:type="dxa"/>
          </w:tcPr>
          <w:p w:rsidR="00C30004" w:rsidRDefault="00C30004">
            <w:r w:rsidRPr="00F350B9">
              <w:t>Выполнено в полном объеме</w:t>
            </w:r>
          </w:p>
        </w:tc>
      </w:tr>
      <w:tr w:rsidR="00C30004" w:rsidRPr="004349CF" w:rsidTr="00377EDA">
        <w:tc>
          <w:tcPr>
            <w:tcW w:w="4188" w:type="dxa"/>
          </w:tcPr>
          <w:p w:rsidR="00C30004" w:rsidRPr="004349CF" w:rsidRDefault="00C30004" w:rsidP="00377EDA">
            <w:r>
              <w:t>Участие в областных, региональных и  всероссийских мероприятиях в рамках государственной молодежной политики</w:t>
            </w:r>
          </w:p>
        </w:tc>
        <w:tc>
          <w:tcPr>
            <w:tcW w:w="4188" w:type="dxa"/>
          </w:tcPr>
          <w:p w:rsidR="00C30004" w:rsidRDefault="00C30004">
            <w:r w:rsidRPr="00F350B9">
              <w:t>Выполнено в полном объеме</w:t>
            </w:r>
          </w:p>
        </w:tc>
      </w:tr>
      <w:tr w:rsidR="00C30004" w:rsidRPr="004349CF" w:rsidTr="00377EDA">
        <w:tc>
          <w:tcPr>
            <w:tcW w:w="4188" w:type="dxa"/>
          </w:tcPr>
          <w:p w:rsidR="00C30004" w:rsidRPr="004349CF" w:rsidRDefault="00C30004" w:rsidP="00377EDA">
            <w:r>
              <w:t>Информационное, методическое и кадровое обеспечение молодежной политики</w:t>
            </w:r>
          </w:p>
        </w:tc>
        <w:tc>
          <w:tcPr>
            <w:tcW w:w="4188" w:type="dxa"/>
          </w:tcPr>
          <w:p w:rsidR="00C30004" w:rsidRDefault="00C30004">
            <w:r w:rsidRPr="00F350B9">
              <w:t>Выполнено в полном объеме</w:t>
            </w:r>
          </w:p>
        </w:tc>
      </w:tr>
      <w:tr w:rsidR="00C30004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 w:rsidP="00D9566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>проектов, мероприятий и акций направленных на развитие молодежного туризма</w:t>
            </w:r>
          </w:p>
          <w:p w:rsidR="00C30004" w:rsidRPr="004349CF" w:rsidRDefault="00C30004" w:rsidP="002A0897"/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>
            <w:r w:rsidRPr="00625589">
              <w:t>Выполнено в полном объеме</w:t>
            </w:r>
          </w:p>
        </w:tc>
      </w:tr>
      <w:tr w:rsidR="00C30004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 w:rsidP="00D95665">
            <w:pPr>
              <w:rPr>
                <w:rFonts w:eastAsia="Calibri"/>
              </w:rPr>
            </w:pPr>
            <w:r>
              <w:rPr>
                <w:rFonts w:eastAsia="Calibri"/>
              </w:rPr>
              <w:t>Обеспечение выполнения функций инструктора по работе с молодежью</w:t>
            </w:r>
          </w:p>
          <w:p w:rsidR="00C30004" w:rsidRPr="004349CF" w:rsidRDefault="00C30004" w:rsidP="002A0897"/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>
            <w:r w:rsidRPr="00625589">
              <w:t>Выполнено в полном объеме</w:t>
            </w:r>
          </w:p>
        </w:tc>
      </w:tr>
      <w:tr w:rsidR="00C30004" w:rsidRPr="004349CF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Pr="004349CF" w:rsidRDefault="00C30004" w:rsidP="002A0897">
            <w:r>
              <w:t>Участие в проекте «Молодежный информационный центр»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>
            <w:r w:rsidRPr="00625589">
              <w:t>Выполнено в полном объеме</w:t>
            </w:r>
          </w:p>
        </w:tc>
      </w:tr>
      <w:tr w:rsidR="00C30004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Pr="004349CF" w:rsidRDefault="00C30004" w:rsidP="002A0897">
            <w:r>
              <w:t>Проект «Молодежный информационный центр»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>
            <w:r w:rsidRPr="00625589">
              <w:t>Выполнено в полном объеме</w:t>
            </w:r>
          </w:p>
        </w:tc>
      </w:tr>
      <w:tr w:rsidR="00C30004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Pr="00887989" w:rsidRDefault="00C30004" w:rsidP="002A0897">
            <w:r>
              <w:t>Трудоустройство несовершеннолетних - п.2.5 Стратегии государственной молодёжной политики в Самарской области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>
            <w:r w:rsidRPr="00625589">
              <w:t>Выполнено в полном объеме</w:t>
            </w:r>
          </w:p>
        </w:tc>
      </w:tr>
      <w:tr w:rsidR="00C80622" w:rsidRPr="004349CF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2" w:rsidRPr="004349CF" w:rsidRDefault="00D95665" w:rsidP="002A0897"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lastRenderedPageBreak/>
              <w:t>проектов, мероприятий и акций направленных на развитие молодежного туризма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2" w:rsidRPr="004349CF" w:rsidRDefault="00C30004" w:rsidP="00D95665">
            <w:pPr>
              <w:autoSpaceDE w:val="0"/>
              <w:autoSpaceDN w:val="0"/>
              <w:adjustRightInd w:val="0"/>
            </w:pPr>
            <w:r>
              <w:lastRenderedPageBreak/>
              <w:t>Выполнено в полном объеме</w:t>
            </w:r>
          </w:p>
        </w:tc>
      </w:tr>
      <w:tr w:rsidR="009F678A" w:rsidRPr="004349CF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8A" w:rsidRDefault="009F678A" w:rsidP="009F678A">
            <w:pPr>
              <w:ind w:firstLine="708"/>
              <w:rPr>
                <w:rFonts w:eastAsia="Calibri"/>
              </w:rPr>
            </w:pPr>
            <w:r>
              <w:t>Предоставление ежемесячной денежной выплаты лицам, обучающимся в государственных организациях, осуществляющих образовательную деятельность по программам высшего педагогического 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8A" w:rsidRDefault="009F678A" w:rsidP="00D95665">
            <w:pPr>
              <w:autoSpaceDE w:val="0"/>
              <w:autoSpaceDN w:val="0"/>
              <w:adjustRightInd w:val="0"/>
            </w:pPr>
            <w:r>
              <w:t>Не планировалось на 2022 год</w:t>
            </w:r>
          </w:p>
        </w:tc>
      </w:tr>
    </w:tbl>
    <w:p w:rsidR="003D2688" w:rsidRPr="00A3793D" w:rsidRDefault="003D2688" w:rsidP="003D2688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27621A" w:rsidRDefault="0027621A" w:rsidP="0027621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ED6A0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3D2688" w:rsidRPr="00A3793D">
        <w:rPr>
          <w:b/>
          <w:sz w:val="28"/>
          <w:szCs w:val="28"/>
        </w:rPr>
        <w:t>Анализ факторов, повлиявших на ход реализации муниципальной программы</w:t>
      </w:r>
      <w:r>
        <w:rPr>
          <w:sz w:val="28"/>
          <w:szCs w:val="28"/>
        </w:rPr>
        <w:t xml:space="preserve">      </w:t>
      </w:r>
    </w:p>
    <w:p w:rsidR="0027621A" w:rsidRDefault="0027621A" w:rsidP="004F3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740">
        <w:rPr>
          <w:sz w:val="28"/>
          <w:szCs w:val="28"/>
        </w:rPr>
        <w:tab/>
      </w:r>
      <w:r>
        <w:rPr>
          <w:sz w:val="28"/>
          <w:szCs w:val="28"/>
        </w:rPr>
        <w:t>На реализацию мероприятий Программы в 202</w:t>
      </w:r>
      <w:r w:rsidR="004F3740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с учетом внесенных изменений на реализацию всех мероприятий Программы на 202</w:t>
      </w:r>
      <w:r w:rsidR="004F3740">
        <w:rPr>
          <w:sz w:val="28"/>
          <w:szCs w:val="28"/>
        </w:rPr>
        <w:t xml:space="preserve">2 </w:t>
      </w:r>
      <w:r>
        <w:rPr>
          <w:sz w:val="28"/>
          <w:szCs w:val="28"/>
        </w:rPr>
        <w:t>год были запланированы д</w:t>
      </w:r>
      <w:r w:rsidR="00B00505">
        <w:rPr>
          <w:sz w:val="28"/>
          <w:szCs w:val="28"/>
        </w:rPr>
        <w:t>енежные средства в размере</w:t>
      </w:r>
      <w:r w:rsidR="001E1108">
        <w:rPr>
          <w:sz w:val="28"/>
          <w:szCs w:val="28"/>
        </w:rPr>
        <w:t xml:space="preserve"> </w:t>
      </w:r>
      <w:r w:rsidR="00B67F89">
        <w:rPr>
          <w:sz w:val="28"/>
          <w:szCs w:val="28"/>
        </w:rPr>
        <w:t>4044,1</w:t>
      </w:r>
      <w:r w:rsidR="001E1108">
        <w:rPr>
          <w:sz w:val="28"/>
          <w:szCs w:val="28"/>
        </w:rPr>
        <w:t xml:space="preserve"> </w:t>
      </w:r>
      <w:r w:rsidR="00B00505">
        <w:rPr>
          <w:sz w:val="28"/>
          <w:szCs w:val="28"/>
        </w:rPr>
        <w:t>тыс.</w:t>
      </w:r>
      <w:r w:rsidR="00ED6A05">
        <w:rPr>
          <w:sz w:val="28"/>
          <w:szCs w:val="28"/>
        </w:rPr>
        <w:t xml:space="preserve"> </w:t>
      </w:r>
      <w:r w:rsidR="00B00505">
        <w:rPr>
          <w:sz w:val="28"/>
          <w:szCs w:val="28"/>
        </w:rPr>
        <w:t xml:space="preserve">рублей. Из них потрачено </w:t>
      </w:r>
      <w:r w:rsidR="00A72931">
        <w:rPr>
          <w:sz w:val="28"/>
          <w:szCs w:val="28"/>
        </w:rPr>
        <w:t>4</w:t>
      </w:r>
      <w:r w:rsidR="001E1108">
        <w:rPr>
          <w:sz w:val="28"/>
          <w:szCs w:val="28"/>
        </w:rPr>
        <w:t>0</w:t>
      </w:r>
      <w:r w:rsidR="001B3BD7">
        <w:rPr>
          <w:sz w:val="28"/>
          <w:szCs w:val="28"/>
        </w:rPr>
        <w:t>21,4</w:t>
      </w:r>
      <w:r w:rsidR="001E1108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ED6A0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  <w:r w:rsidR="00D6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Освоение средств составило </w:t>
      </w:r>
      <w:r w:rsidR="001B3BD7">
        <w:rPr>
          <w:sz w:val="28"/>
          <w:szCs w:val="28"/>
        </w:rPr>
        <w:t>99,4</w:t>
      </w:r>
      <w:r>
        <w:rPr>
          <w:sz w:val="28"/>
          <w:szCs w:val="28"/>
        </w:rPr>
        <w:t>%.</w:t>
      </w:r>
    </w:p>
    <w:p w:rsidR="003D2688" w:rsidRPr="008A0F01" w:rsidRDefault="003D2688" w:rsidP="004F3740">
      <w:pPr>
        <w:spacing w:line="360" w:lineRule="auto"/>
        <w:contextualSpacing/>
        <w:jc w:val="both"/>
        <w:rPr>
          <w:sz w:val="28"/>
          <w:szCs w:val="28"/>
        </w:rPr>
      </w:pPr>
      <w:r w:rsidRPr="008A0F01">
        <w:rPr>
          <w:sz w:val="28"/>
          <w:szCs w:val="28"/>
        </w:rPr>
        <w:t xml:space="preserve"> </w:t>
      </w:r>
      <w:r w:rsidR="004F3740">
        <w:rPr>
          <w:sz w:val="28"/>
          <w:szCs w:val="28"/>
        </w:rPr>
        <w:tab/>
      </w:r>
      <w:r w:rsidRPr="008A0F01">
        <w:rPr>
          <w:sz w:val="28"/>
          <w:szCs w:val="28"/>
        </w:rPr>
        <w:t>Запланированные на отчетный год м</w:t>
      </w:r>
      <w:r w:rsidRPr="008A0F01">
        <w:rPr>
          <w:sz w:val="28"/>
          <w:szCs w:val="20"/>
        </w:rPr>
        <w:t xml:space="preserve">ероприятия </w:t>
      </w:r>
      <w:r w:rsidRPr="008A0F01">
        <w:rPr>
          <w:sz w:val="28"/>
          <w:szCs w:val="28"/>
        </w:rPr>
        <w:t>муни</w:t>
      </w:r>
      <w:r w:rsidR="00CB7911" w:rsidRPr="008A0F01">
        <w:rPr>
          <w:sz w:val="28"/>
          <w:szCs w:val="28"/>
        </w:rPr>
        <w:t>ципальной программы выполнены в полном объеме.</w:t>
      </w:r>
    </w:p>
    <w:p w:rsidR="003D2688" w:rsidRPr="008A0F01" w:rsidRDefault="003D2688" w:rsidP="008A0F01">
      <w:pPr>
        <w:spacing w:line="360" w:lineRule="auto"/>
        <w:rPr>
          <w:sz w:val="28"/>
          <w:szCs w:val="28"/>
        </w:rPr>
      </w:pPr>
    </w:p>
    <w:p w:rsidR="0010253E" w:rsidRDefault="0010253E" w:rsidP="00ED6A05">
      <w:pPr>
        <w:pStyle w:val="a4"/>
        <w:numPr>
          <w:ilvl w:val="1"/>
          <w:numId w:val="4"/>
        </w:numPr>
        <w:jc w:val="center"/>
        <w:rPr>
          <w:b/>
          <w:sz w:val="28"/>
          <w:szCs w:val="28"/>
        </w:rPr>
        <w:sectPr w:rsidR="0010253E" w:rsidSect="00286F6A">
          <w:pgSz w:w="11906" w:h="16838"/>
          <w:pgMar w:top="851" w:right="991" w:bottom="1134" w:left="1418" w:header="709" w:footer="709" w:gutter="0"/>
          <w:cols w:space="708"/>
          <w:docGrid w:linePitch="360"/>
        </w:sectPr>
      </w:pPr>
    </w:p>
    <w:p w:rsidR="003D2688" w:rsidRPr="00ED6A05" w:rsidRDefault="003D2688" w:rsidP="00ED6A05">
      <w:pPr>
        <w:pStyle w:val="a4"/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ED6A05">
        <w:rPr>
          <w:b/>
          <w:sz w:val="28"/>
          <w:szCs w:val="28"/>
        </w:rPr>
        <w:lastRenderedPageBreak/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10253E" w:rsidRDefault="0010253E" w:rsidP="0010253E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Объем</w:t>
      </w:r>
    </w:p>
    <w:p w:rsidR="0010253E" w:rsidRDefault="0010253E" w:rsidP="0010253E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муниципальной программы за счет всех источников за отчетный год  (тыс. руб.)</w:t>
      </w:r>
    </w:p>
    <w:p w:rsidR="0010253E" w:rsidRDefault="0010253E" w:rsidP="0010253E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996"/>
        <w:gridCol w:w="1030"/>
        <w:gridCol w:w="992"/>
        <w:gridCol w:w="709"/>
        <w:gridCol w:w="851"/>
        <w:gridCol w:w="925"/>
        <w:gridCol w:w="992"/>
        <w:gridCol w:w="1134"/>
        <w:gridCol w:w="1276"/>
        <w:gridCol w:w="850"/>
        <w:gridCol w:w="993"/>
        <w:gridCol w:w="1275"/>
        <w:gridCol w:w="918"/>
      </w:tblGrid>
      <w:tr w:rsidR="0010253E" w:rsidTr="0010253E">
        <w:trPr>
          <w:trHeight w:val="89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«Молодёжь муниципального района Кинельский Самарской области на 2014-2023 годы» </w:t>
            </w:r>
          </w:p>
        </w:tc>
      </w:tr>
      <w:tr w:rsidR="0010253E" w:rsidTr="000B2807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Default="0010253E" w:rsidP="0010253E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10253E" w:rsidTr="000B2807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Default="0010253E" w:rsidP="0010253E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Default="0010253E" w:rsidP="0010253E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Default="0010253E" w:rsidP="0010253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Default="0010253E" w:rsidP="0010253E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Default="0010253E" w:rsidP="0010253E">
            <w:pPr>
              <w:rPr>
                <w:sz w:val="28"/>
                <w:szCs w:val="28"/>
              </w:rPr>
            </w:pPr>
          </w:p>
        </w:tc>
      </w:tr>
      <w:tr w:rsidR="0010253E" w:rsidTr="000B2807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Default="0010253E" w:rsidP="0010253E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Default="0010253E" w:rsidP="0010253E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Default="0010253E" w:rsidP="0010253E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Default="0010253E" w:rsidP="0010253E">
            <w:pPr>
              <w:rPr>
                <w:sz w:val="28"/>
                <w:szCs w:val="28"/>
              </w:rPr>
            </w:pPr>
          </w:p>
        </w:tc>
      </w:tr>
      <w:tr w:rsidR="0010253E" w:rsidTr="001025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Мероприятия в рамках муниципальной программы</w:t>
            </w:r>
          </w:p>
        </w:tc>
      </w:tr>
      <w:tr w:rsidR="0010253E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Организация, проведение и реализация проектов, мероприятий и акций направленных на гражданско-патриотическое воспитание молодежи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1E3657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E3657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53E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Pr="00043CBE" w:rsidRDefault="005C5105" w:rsidP="0010253E">
            <w:pPr>
              <w:pStyle w:val="ConsPlusNormal"/>
              <w:spacing w:line="276" w:lineRule="auto"/>
              <w:rPr>
                <w:szCs w:val="24"/>
              </w:rPr>
            </w:pPr>
            <w:r>
              <w:t>Организация проведение и реализация проектов, мероприятий и акций,  направленных на содействие развития талантливой молодежи и молодежных социально позитивных инициатив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5C5105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5C5105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5C5105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5C5105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286F6A" w:rsidRDefault="005C5105" w:rsidP="005C5105">
            <w:pPr>
              <w:jc w:val="both"/>
              <w:rPr>
                <w:rFonts w:eastAsia="Calibri"/>
              </w:rPr>
            </w:pPr>
            <w:r>
              <w:t>Организация проведение и реализация проектов, мероприятий и акций</w:t>
            </w:r>
            <w:r>
              <w:rPr>
                <w:rFonts w:eastAsia="Calibri"/>
              </w:rPr>
              <w:t xml:space="preserve"> направленных на содействие развития молодежных и детских объединений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043CBE" w:rsidRDefault="005C5105" w:rsidP="005C5105">
            <w:pPr>
              <w:pStyle w:val="ConsPlusNormal"/>
              <w:spacing w:line="276" w:lineRule="auto"/>
              <w:rPr>
                <w:szCs w:val="24"/>
              </w:rPr>
            </w:pPr>
            <w:r>
              <w:t xml:space="preserve">Организация проведение и реализация проектов, мероприятий и </w:t>
            </w:r>
            <w:r>
              <w:lastRenderedPageBreak/>
              <w:t>акций направленных на пропаганду здорового образа жизни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«Дом молодежных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043CBE" w:rsidRDefault="005C5105" w:rsidP="005C5105">
            <w:pPr>
              <w:pStyle w:val="ConsPlusNormal"/>
              <w:spacing w:line="276" w:lineRule="auto"/>
              <w:rPr>
                <w:szCs w:val="24"/>
              </w:rPr>
            </w:pPr>
            <w:r>
              <w:t>Организация, проведение и реализация проектов и мероприятий направленных на развитие профориентационной работы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043CBE" w:rsidRDefault="005C5105" w:rsidP="005C5105">
            <w:pPr>
              <w:pStyle w:val="ConsPlusNormal"/>
              <w:spacing w:line="276" w:lineRule="auto"/>
              <w:rPr>
                <w:szCs w:val="24"/>
              </w:rPr>
            </w:pPr>
            <w:r>
              <w:t>Участие в областных, региональных и  всероссийских мероприятиях в рамках государственной молодежной политики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043CBE" w:rsidRDefault="005C5105" w:rsidP="005C5105">
            <w:pPr>
              <w:pStyle w:val="ConsPlusNormal"/>
              <w:spacing w:line="276" w:lineRule="auto"/>
              <w:rPr>
                <w:szCs w:val="24"/>
              </w:rPr>
            </w:pPr>
            <w:r>
              <w:t>Информационное, методическое и кадровое обеспечение молодежной политики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9A" w:rsidRDefault="00B0579A" w:rsidP="00B057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>проектов, мероприятий и акций направленных на развитие молодежного туризма</w:t>
            </w:r>
          </w:p>
          <w:p w:rsidR="005C5105" w:rsidRPr="00043CBE" w:rsidRDefault="005C5105" w:rsidP="005C5105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B0579A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B0579A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B0579A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B0579A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043CBE" w:rsidRDefault="00B0579A" w:rsidP="00B0579A">
            <w:r>
              <w:rPr>
                <w:rFonts w:eastAsia="Calibri"/>
              </w:rPr>
              <w:t>Обеспечение выполнения функций инструктора по работе с молодежью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B0579A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B0579A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B0579A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B0579A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043CBE" w:rsidRDefault="00B0579A" w:rsidP="005C5105">
            <w:pPr>
              <w:pStyle w:val="ConsPlusNormal"/>
              <w:spacing w:line="276" w:lineRule="auto"/>
              <w:rPr>
                <w:szCs w:val="24"/>
              </w:rPr>
            </w:pPr>
            <w:r>
              <w:t xml:space="preserve">Предоставление ежемесячной денежной выплаты лицам, обучающимся в государственных организациях, осуществляющих образовательную деятельность по программам высшего </w:t>
            </w:r>
            <w:r>
              <w:lastRenderedPageBreak/>
              <w:t>педагогического образования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043CBE" w:rsidRDefault="00B0579A" w:rsidP="005C5105">
            <w:pPr>
              <w:pStyle w:val="ConsPlusNormal"/>
              <w:spacing w:line="276" w:lineRule="auto"/>
              <w:rPr>
                <w:szCs w:val="24"/>
              </w:rPr>
            </w:pPr>
            <w:r>
              <w:t>Участие в проекте «Молодежный информационный центр»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043CBE" w:rsidRDefault="0069670E" w:rsidP="005C5105">
            <w:pPr>
              <w:pStyle w:val="ConsPlusNormal"/>
              <w:spacing w:line="276" w:lineRule="auto"/>
              <w:rPr>
                <w:szCs w:val="24"/>
              </w:rPr>
            </w:pPr>
            <w:r>
              <w:t>Проект «Молодежный информационный центр»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043CBE" w:rsidRDefault="0069670E" w:rsidP="005C5105">
            <w:pPr>
              <w:pStyle w:val="ConsPlusNormal"/>
              <w:spacing w:line="276" w:lineRule="auto"/>
              <w:rPr>
                <w:szCs w:val="24"/>
              </w:rPr>
            </w:pPr>
            <w:r>
              <w:t>Трудоустройство несовершеннолетних - п.2.5 Стратегии государственной молодёжной политики в Самарской области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043CBE" w:rsidRDefault="0069670E" w:rsidP="005C5105">
            <w:pPr>
              <w:pStyle w:val="ConsPlusNormal"/>
              <w:spacing w:line="276" w:lineRule="auto"/>
              <w:rPr>
                <w:szCs w:val="24"/>
              </w:rPr>
            </w:pPr>
            <w:r>
              <w:t xml:space="preserve">Организация проведение и реализация проектов, </w:t>
            </w:r>
            <w:r>
              <w:lastRenderedPageBreak/>
              <w:t>мероприятий и акций направленных на развитие молодежного туризма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05" w:rsidRPr="0059755C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59755C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Pr="0059755C" w:rsidRDefault="005C5105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Pr="0059755C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59755C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1E3657">
              <w:rPr>
                <w:rFonts w:ascii="Times New Roman" w:hAnsi="Times New Roman" w:cs="Times New Roman"/>
                <w:b/>
                <w:sz w:val="28"/>
                <w:szCs w:val="28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Pr="0059755C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Pr="0059755C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Pr="0059755C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Pr="0059755C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59755C" w:rsidRDefault="0069670E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59755C" w:rsidRDefault="001E3657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Pr="0059755C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05" w:rsidRPr="0059755C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59755C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5" w:rsidRPr="0059755C" w:rsidRDefault="005C5105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253E" w:rsidRDefault="0010253E" w:rsidP="000B2807">
      <w:pPr>
        <w:pStyle w:val="ConsPlusNonformat"/>
        <w:spacing w:line="360" w:lineRule="auto"/>
        <w:ind w:left="450"/>
        <w:jc w:val="both"/>
        <w:rPr>
          <w:b/>
          <w:bCs/>
          <w:sz w:val="22"/>
        </w:rPr>
      </w:pPr>
    </w:p>
    <w:p w:rsidR="00954F18" w:rsidRPr="00A3793D" w:rsidRDefault="00954F18" w:rsidP="00954F18">
      <w:pPr>
        <w:widowControl/>
        <w:suppressAutoHyphens w:val="0"/>
        <w:contextualSpacing/>
        <w:jc w:val="center"/>
        <w:rPr>
          <w:b/>
          <w:sz w:val="28"/>
          <w:szCs w:val="28"/>
        </w:rPr>
      </w:pPr>
    </w:p>
    <w:p w:rsidR="00954F18" w:rsidRDefault="00954F18" w:rsidP="00954F18">
      <w:pPr>
        <w:widowControl/>
        <w:suppressAutoHyphens w:val="0"/>
        <w:contextualSpacing/>
        <w:jc w:val="center"/>
        <w:rPr>
          <w:sz w:val="28"/>
          <w:szCs w:val="28"/>
        </w:rPr>
      </w:pPr>
    </w:p>
    <w:p w:rsidR="0010253E" w:rsidRDefault="0010253E" w:rsidP="002A0897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  <w:sectPr w:rsidR="0010253E" w:rsidSect="0010253E">
          <w:pgSz w:w="16838" w:h="11906" w:orient="landscape"/>
          <w:pgMar w:top="1418" w:right="851" w:bottom="992" w:left="1134" w:header="709" w:footer="709" w:gutter="0"/>
          <w:cols w:space="708"/>
          <w:docGrid w:linePitch="360"/>
        </w:sectPr>
      </w:pPr>
    </w:p>
    <w:p w:rsidR="003D2688" w:rsidRPr="00A27DC6" w:rsidRDefault="003D2688" w:rsidP="003D2688">
      <w:pPr>
        <w:contextualSpacing/>
        <w:rPr>
          <w:sz w:val="28"/>
          <w:szCs w:val="28"/>
        </w:rPr>
      </w:pPr>
    </w:p>
    <w:p w:rsidR="003D2688" w:rsidRPr="00A3793D" w:rsidRDefault="003D2688" w:rsidP="00ED6A05">
      <w:pPr>
        <w:widowControl/>
        <w:numPr>
          <w:ilvl w:val="1"/>
          <w:numId w:val="4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A3793D">
        <w:rPr>
          <w:b/>
          <w:sz w:val="28"/>
          <w:szCs w:val="28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3D2688" w:rsidRPr="00A27DC6" w:rsidRDefault="003D2688" w:rsidP="003D2688">
      <w:pPr>
        <w:ind w:left="1065"/>
        <w:contextualSpacing/>
        <w:rPr>
          <w:sz w:val="28"/>
          <w:szCs w:val="28"/>
        </w:rPr>
      </w:pPr>
    </w:p>
    <w:p w:rsidR="003D2688" w:rsidRDefault="003D2688" w:rsidP="003D2688">
      <w:pPr>
        <w:ind w:firstLine="709"/>
        <w:contextualSpacing/>
        <w:rPr>
          <w:sz w:val="28"/>
          <w:szCs w:val="28"/>
        </w:rPr>
      </w:pPr>
      <w:r w:rsidRPr="00A27DC6">
        <w:rPr>
          <w:sz w:val="28"/>
          <w:szCs w:val="28"/>
        </w:rPr>
        <w:t>Муниципальное задание не используется.</w:t>
      </w:r>
    </w:p>
    <w:p w:rsidR="003D2688" w:rsidRDefault="003D2688" w:rsidP="003D2688">
      <w:pPr>
        <w:ind w:firstLine="709"/>
        <w:contextualSpacing/>
        <w:rPr>
          <w:sz w:val="28"/>
          <w:szCs w:val="28"/>
        </w:rPr>
      </w:pPr>
    </w:p>
    <w:p w:rsidR="003D2688" w:rsidRDefault="003D2688" w:rsidP="00ED6A05">
      <w:pPr>
        <w:widowControl/>
        <w:numPr>
          <w:ilvl w:val="1"/>
          <w:numId w:val="4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A3793D">
        <w:rPr>
          <w:b/>
          <w:sz w:val="28"/>
          <w:szCs w:val="28"/>
        </w:rPr>
        <w:t xml:space="preserve">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823271" w:rsidRDefault="00823271" w:rsidP="00823271">
      <w:pPr>
        <w:widowControl/>
        <w:suppressAutoHyphens w:val="0"/>
        <w:contextualSpacing/>
        <w:rPr>
          <w:b/>
          <w:sz w:val="28"/>
          <w:szCs w:val="28"/>
        </w:rPr>
      </w:pPr>
    </w:p>
    <w:p w:rsidR="00823271" w:rsidRPr="00823271" w:rsidRDefault="00823271" w:rsidP="00823271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муниципального района Кинельский от 10.01.2022 г. №4 «О внесении изменений в муниципальную программу «Молодежь муниципального района Кинельский» на 2014-2023</w:t>
      </w:r>
      <w:r>
        <w:rPr>
          <w:sz w:val="28"/>
          <w:szCs w:val="28"/>
        </w:rPr>
        <w:t xml:space="preserve"> годы;</w:t>
      </w:r>
    </w:p>
    <w:p w:rsidR="00823271" w:rsidRPr="00823271" w:rsidRDefault="00823271" w:rsidP="00823271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муниципального района Кинельский от 21.03.2022 г. №317 «О внесении изменений в муниципальную программу «Молодежь муниципального района Кинельский» на 2014-2023</w:t>
      </w:r>
      <w:r>
        <w:rPr>
          <w:sz w:val="28"/>
          <w:szCs w:val="28"/>
        </w:rPr>
        <w:t xml:space="preserve"> годы;</w:t>
      </w:r>
    </w:p>
    <w:p w:rsidR="00823271" w:rsidRPr="00823271" w:rsidRDefault="00823271" w:rsidP="00823271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муниципального района Кинельский от 15.04.2022 г. №453 «О внесении изменений в муниципальную программу «Молодежь муниципального района Кинельский» на 2014-2023</w:t>
      </w:r>
      <w:r>
        <w:rPr>
          <w:sz w:val="28"/>
          <w:szCs w:val="28"/>
        </w:rPr>
        <w:t xml:space="preserve"> годы;</w:t>
      </w:r>
    </w:p>
    <w:p w:rsidR="00823271" w:rsidRPr="00823271" w:rsidRDefault="00823271" w:rsidP="00823271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муниципального района Кинельский от 29.08.2022 г. №1169 «О внесении изменений в муниципальную программу «Молодежь муниципального района Кинельский» на 2014-2023</w:t>
      </w:r>
      <w:r>
        <w:rPr>
          <w:sz w:val="28"/>
          <w:szCs w:val="28"/>
        </w:rPr>
        <w:t xml:space="preserve"> годы;</w:t>
      </w:r>
    </w:p>
    <w:p w:rsidR="00823271" w:rsidRPr="00823271" w:rsidRDefault="00823271" w:rsidP="00823271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муниципального района Кинельский от 18.10.2022 г. №1524 «О внесении изменений в муниципальную программу «Молодежь муниципального района Кинельский» на 2014-2023</w:t>
      </w:r>
      <w:r>
        <w:rPr>
          <w:sz w:val="28"/>
          <w:szCs w:val="28"/>
        </w:rPr>
        <w:t xml:space="preserve"> годы;</w:t>
      </w:r>
    </w:p>
    <w:p w:rsidR="00823271" w:rsidRPr="00823271" w:rsidRDefault="00823271" w:rsidP="00904673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муниципального района Кинельский от 30.12.2022 г. №2084 «О внесении изменений в муниципальную программу «Молодежь муниципального района Кинельский» на 2014-2023</w:t>
      </w:r>
      <w:r>
        <w:rPr>
          <w:sz w:val="28"/>
          <w:szCs w:val="28"/>
        </w:rPr>
        <w:t xml:space="preserve"> годы.</w:t>
      </w:r>
    </w:p>
    <w:p w:rsidR="00823271" w:rsidRPr="00823271" w:rsidRDefault="00823271" w:rsidP="00823271">
      <w:pPr>
        <w:widowControl/>
        <w:suppressAutoHyphens w:val="0"/>
        <w:contextualSpacing/>
        <w:rPr>
          <w:b/>
          <w:sz w:val="28"/>
          <w:szCs w:val="28"/>
        </w:rPr>
      </w:pPr>
    </w:p>
    <w:p w:rsidR="003D2688" w:rsidRDefault="003D2688" w:rsidP="003D2688">
      <w:pPr>
        <w:jc w:val="both"/>
      </w:pPr>
    </w:p>
    <w:p w:rsidR="003D2688" w:rsidRPr="00904673" w:rsidRDefault="003D2688" w:rsidP="00ED6A05">
      <w:pPr>
        <w:pStyle w:val="a4"/>
        <w:numPr>
          <w:ilvl w:val="1"/>
          <w:numId w:val="4"/>
        </w:numPr>
        <w:rPr>
          <w:b/>
          <w:sz w:val="28"/>
          <w:szCs w:val="28"/>
        </w:rPr>
      </w:pPr>
      <w:r w:rsidRPr="00904673">
        <w:rPr>
          <w:b/>
          <w:sz w:val="28"/>
          <w:szCs w:val="28"/>
        </w:rPr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09628B" w:rsidRDefault="0009628B" w:rsidP="00BD5196">
      <w:pPr>
        <w:spacing w:line="360" w:lineRule="auto"/>
        <w:ind w:firstLine="708"/>
        <w:jc w:val="both"/>
        <w:rPr>
          <w:sz w:val="28"/>
          <w:szCs w:val="28"/>
        </w:rPr>
      </w:pPr>
    </w:p>
    <w:p w:rsidR="003D2688" w:rsidRDefault="003D2688" w:rsidP="00BD51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A3793D">
        <w:rPr>
          <w:sz w:val="28"/>
          <w:szCs w:val="28"/>
        </w:rPr>
        <w:t>2</w:t>
      </w:r>
      <w:r w:rsidR="009A6D97">
        <w:rPr>
          <w:sz w:val="28"/>
          <w:szCs w:val="28"/>
        </w:rPr>
        <w:t>2</w:t>
      </w:r>
      <w:r w:rsidRPr="00A27DC6">
        <w:rPr>
          <w:sz w:val="28"/>
          <w:szCs w:val="28"/>
        </w:rPr>
        <w:t xml:space="preserve"> года мероприятия муниципальной программы, влияющие </w:t>
      </w:r>
      <w:r w:rsidRPr="00A27DC6">
        <w:rPr>
          <w:sz w:val="28"/>
          <w:szCs w:val="28"/>
        </w:rPr>
        <w:lastRenderedPageBreak/>
        <w:t>непосредственно на достижение результатов программы, исполнены</w:t>
      </w:r>
      <w:r w:rsidR="0009628B">
        <w:rPr>
          <w:sz w:val="28"/>
          <w:szCs w:val="28"/>
        </w:rPr>
        <w:t xml:space="preserve"> в полном объеме</w:t>
      </w:r>
      <w:r w:rsidR="00CA071B">
        <w:rPr>
          <w:sz w:val="28"/>
          <w:szCs w:val="28"/>
        </w:rPr>
        <w:t>.</w:t>
      </w:r>
    </w:p>
    <w:p w:rsidR="003D2688" w:rsidRPr="00A27DC6" w:rsidRDefault="003D2688" w:rsidP="003D2688">
      <w:pPr>
        <w:contextualSpacing/>
        <w:rPr>
          <w:sz w:val="28"/>
          <w:szCs w:val="28"/>
        </w:rPr>
      </w:pPr>
    </w:p>
    <w:p w:rsidR="003D2688" w:rsidRPr="00A3793D" w:rsidRDefault="003D2688" w:rsidP="00ED6A05">
      <w:pPr>
        <w:widowControl/>
        <w:numPr>
          <w:ilvl w:val="1"/>
          <w:numId w:val="4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A3793D">
        <w:rPr>
          <w:b/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3D2688" w:rsidRPr="00A3793D" w:rsidRDefault="003D2688" w:rsidP="003D2688">
      <w:pPr>
        <w:ind w:left="1065"/>
        <w:jc w:val="both"/>
        <w:rPr>
          <w:b/>
          <w:sz w:val="28"/>
          <w:szCs w:val="28"/>
        </w:rPr>
      </w:pPr>
    </w:p>
    <w:p w:rsidR="003D2688" w:rsidRDefault="009A6D97" w:rsidP="009A6D97">
      <w:p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2688">
        <w:rPr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области».</w:t>
      </w:r>
    </w:p>
    <w:p w:rsidR="00FD3C3E" w:rsidRPr="00497DAB" w:rsidRDefault="003D2688" w:rsidP="00FD3C3E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3C3E"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(подпрограммы).</w:t>
      </w:r>
    </w:p>
    <w:p w:rsidR="00FD3C3E" w:rsidRPr="00497DAB" w:rsidRDefault="00FD3C3E" w:rsidP="00FD3C3E">
      <w:pPr>
        <w:pStyle w:val="a9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a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) в отчетном периоде оценивается на основе полученных оценок по коэффициентам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FD3C3E" w:rsidRPr="00497DAB" w:rsidRDefault="00FD3C3E" w:rsidP="00FD3C3E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FD3C3E" w:rsidRPr="000C7E32" w:rsidRDefault="00BD5196" w:rsidP="00BD5196">
      <w:pPr>
        <w:pStyle w:val="ConsPlusNormal"/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0C7E3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Э</w:t>
      </w:r>
      <w:r w:rsidRPr="000C7E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CC236F">
        <w:rPr>
          <w:rFonts w:ascii="Times New Roman" w:hAnsi="Times New Roman" w:cs="Times New Roman"/>
          <w:b/>
          <w:sz w:val="28"/>
          <w:szCs w:val="28"/>
        </w:rPr>
        <w:t>92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 x 0,5 + </w:t>
      </w:r>
      <w:r w:rsidR="001E3657">
        <w:rPr>
          <w:rFonts w:ascii="Times New Roman" w:hAnsi="Times New Roman" w:cs="Times New Roman"/>
          <w:b/>
          <w:sz w:val="28"/>
          <w:szCs w:val="28"/>
        </w:rPr>
        <w:t>99,4</w:t>
      </w:r>
      <w:r w:rsidR="008D3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x 0,2 + </w:t>
      </w:r>
      <w:r w:rsidRPr="000C7E32">
        <w:rPr>
          <w:rFonts w:ascii="Times New Roman" w:hAnsi="Times New Roman" w:cs="Times New Roman"/>
          <w:b/>
          <w:sz w:val="28"/>
          <w:szCs w:val="28"/>
        </w:rPr>
        <w:t>100</w:t>
      </w:r>
      <w:r w:rsidR="00FD3C3E" w:rsidRPr="000C7E3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x 0,3=</w:t>
      </w:r>
      <w:r w:rsidR="00C860CE">
        <w:rPr>
          <w:rFonts w:ascii="Times New Roman" w:hAnsi="Times New Roman" w:cs="Times New Roman"/>
          <w:b/>
          <w:sz w:val="28"/>
          <w:szCs w:val="28"/>
        </w:rPr>
        <w:t>46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+</w:t>
      </w:r>
      <w:r w:rsidR="001E3657">
        <w:rPr>
          <w:rFonts w:ascii="Times New Roman" w:hAnsi="Times New Roman" w:cs="Times New Roman"/>
          <w:b/>
          <w:sz w:val="28"/>
          <w:szCs w:val="28"/>
        </w:rPr>
        <w:t>19,9</w:t>
      </w:r>
      <w:r w:rsidRPr="000C7E32">
        <w:rPr>
          <w:rFonts w:ascii="Times New Roman" w:hAnsi="Times New Roman" w:cs="Times New Roman"/>
          <w:b/>
          <w:sz w:val="28"/>
          <w:szCs w:val="28"/>
        </w:rPr>
        <w:t>+30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3E6315">
        <w:rPr>
          <w:rFonts w:ascii="Times New Roman" w:hAnsi="Times New Roman" w:cs="Times New Roman"/>
          <w:b/>
          <w:sz w:val="28"/>
          <w:szCs w:val="28"/>
        </w:rPr>
        <w:t>9</w:t>
      </w:r>
      <w:r w:rsidR="001E3657">
        <w:rPr>
          <w:rFonts w:ascii="Times New Roman" w:hAnsi="Times New Roman" w:cs="Times New Roman"/>
          <w:b/>
          <w:sz w:val="28"/>
          <w:szCs w:val="28"/>
        </w:rPr>
        <w:t>5,9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%</w:t>
      </w:r>
    </w:p>
    <w:p w:rsidR="00CD07C7" w:rsidRDefault="00CD07C7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32">
        <w:rPr>
          <w:rFonts w:ascii="Times New Roman" w:hAnsi="Times New Roman" w:cs="Times New Roman"/>
          <w:b/>
          <w:sz w:val="28"/>
          <w:szCs w:val="28"/>
        </w:rPr>
        <w:t>Э</w:t>
      </w:r>
      <w:r w:rsidRPr="000C7E32">
        <w:rPr>
          <w:rFonts w:ascii="Times New Roman" w:hAnsi="Times New Roman" w:cs="Times New Roman"/>
          <w:b/>
          <w:sz w:val="18"/>
          <w:szCs w:val="18"/>
        </w:rPr>
        <w:t>j=</w:t>
      </w:r>
      <w:r w:rsidR="003E6315">
        <w:rPr>
          <w:rFonts w:ascii="Times New Roman" w:hAnsi="Times New Roman" w:cs="Times New Roman"/>
          <w:b/>
          <w:sz w:val="28"/>
          <w:szCs w:val="28"/>
        </w:rPr>
        <w:t>9</w:t>
      </w:r>
      <w:r w:rsidR="001E3657">
        <w:rPr>
          <w:rFonts w:ascii="Times New Roman" w:hAnsi="Times New Roman" w:cs="Times New Roman"/>
          <w:b/>
          <w:sz w:val="28"/>
          <w:szCs w:val="28"/>
        </w:rPr>
        <w:t>5,9</w:t>
      </w:r>
      <w:r w:rsidR="00BD5196" w:rsidRPr="000C7E32">
        <w:rPr>
          <w:rFonts w:ascii="Times New Roman" w:hAnsi="Times New Roman" w:cs="Times New Roman"/>
          <w:b/>
          <w:sz w:val="28"/>
          <w:szCs w:val="28"/>
        </w:rPr>
        <w:t>%</w:t>
      </w:r>
    </w:p>
    <w:p w:rsidR="0050308D" w:rsidRPr="000C7E32" w:rsidRDefault="0050308D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39F4" w:rsidRPr="00C039F4" w:rsidRDefault="00C039F4" w:rsidP="00C039F4">
      <w:pPr>
        <w:suppressAutoHyphens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C039F4">
        <w:rPr>
          <w:rFonts w:eastAsia="Times New Roman"/>
          <w:b/>
          <w:sz w:val="28"/>
          <w:szCs w:val="28"/>
        </w:rPr>
        <w:t xml:space="preserve">Информация </w:t>
      </w:r>
      <w:r w:rsidRPr="00C039F4">
        <w:rPr>
          <w:rFonts w:eastAsia="Times New Roman"/>
          <w:b/>
          <w:bCs/>
          <w:sz w:val="28"/>
          <w:szCs w:val="28"/>
        </w:rPr>
        <w:t>о значениях показателя эффективности реализации</w:t>
      </w:r>
    </w:p>
    <w:p w:rsidR="00C039F4" w:rsidRPr="00C039F4" w:rsidRDefault="00C039F4" w:rsidP="00C039F4">
      <w:pPr>
        <w:suppressAutoHyphens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</w:rPr>
      </w:pPr>
      <w:r w:rsidRPr="00C039F4">
        <w:rPr>
          <w:rFonts w:eastAsia="Times New Roman"/>
          <w:b/>
          <w:sz w:val="28"/>
          <w:szCs w:val="28"/>
        </w:rPr>
        <w:t>муниципальной программы «</w:t>
      </w:r>
      <w:r>
        <w:rPr>
          <w:rFonts w:eastAsia="Times New Roman"/>
          <w:b/>
          <w:sz w:val="28"/>
          <w:szCs w:val="28"/>
        </w:rPr>
        <w:t>Молодежь му</w:t>
      </w:r>
      <w:r w:rsidRPr="00C039F4">
        <w:rPr>
          <w:rFonts w:eastAsia="Times New Roman"/>
          <w:b/>
          <w:sz w:val="28"/>
          <w:szCs w:val="28"/>
        </w:rPr>
        <w:t>ниципального района Кинельский Самарской области на 201</w:t>
      </w:r>
      <w:r>
        <w:rPr>
          <w:rFonts w:eastAsia="Times New Roman"/>
          <w:b/>
          <w:sz w:val="28"/>
          <w:szCs w:val="28"/>
        </w:rPr>
        <w:t>4</w:t>
      </w:r>
      <w:r w:rsidRPr="00C039F4">
        <w:rPr>
          <w:rFonts w:eastAsia="Times New Roman"/>
          <w:b/>
          <w:sz w:val="28"/>
          <w:szCs w:val="28"/>
        </w:rPr>
        <w:t xml:space="preserve"> – 202</w:t>
      </w:r>
      <w:r>
        <w:rPr>
          <w:rFonts w:eastAsia="Times New Roman"/>
          <w:b/>
          <w:sz w:val="28"/>
          <w:szCs w:val="28"/>
        </w:rPr>
        <w:t>3</w:t>
      </w:r>
      <w:r w:rsidRPr="00C039F4">
        <w:rPr>
          <w:rFonts w:eastAsia="Times New Roman"/>
          <w:b/>
          <w:sz w:val="28"/>
          <w:szCs w:val="28"/>
        </w:rPr>
        <w:t xml:space="preserve"> годы», </w:t>
      </w:r>
      <w:r w:rsidRPr="00C039F4">
        <w:rPr>
          <w:rFonts w:eastAsia="Times New Roman"/>
          <w:b/>
          <w:bCs/>
          <w:sz w:val="28"/>
          <w:szCs w:val="28"/>
        </w:rPr>
        <w:t>за годы,</w:t>
      </w:r>
    </w:p>
    <w:p w:rsidR="00C039F4" w:rsidRDefault="00C039F4" w:rsidP="00C039F4">
      <w:pPr>
        <w:suppressAutoHyphens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</w:rPr>
      </w:pPr>
      <w:r w:rsidRPr="00C039F4">
        <w:rPr>
          <w:rFonts w:eastAsia="Times New Roman"/>
          <w:b/>
          <w:bCs/>
          <w:sz w:val="28"/>
          <w:szCs w:val="28"/>
        </w:rPr>
        <w:t>предшествующие отчетному году.</w:t>
      </w:r>
    </w:p>
    <w:p w:rsidR="00C039F4" w:rsidRDefault="00C039F4" w:rsidP="00C039F4">
      <w:pPr>
        <w:suppressAutoHyphens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29"/>
        <w:gridCol w:w="651"/>
        <w:gridCol w:w="802"/>
        <w:gridCol w:w="803"/>
        <w:gridCol w:w="803"/>
        <w:gridCol w:w="803"/>
        <w:gridCol w:w="956"/>
        <w:gridCol w:w="849"/>
        <w:gridCol w:w="907"/>
        <w:gridCol w:w="884"/>
      </w:tblGrid>
      <w:tr w:rsidR="0050308D" w:rsidTr="0050308D">
        <w:tc>
          <w:tcPr>
            <w:tcW w:w="892" w:type="dxa"/>
            <w:vMerge w:val="restart"/>
          </w:tcPr>
          <w:p w:rsidR="0050308D" w:rsidRP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C039F4">
              <w:rPr>
                <w:rFonts w:eastAsia="Times New Roman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892" w:type="dxa"/>
            <w:vMerge w:val="restart"/>
          </w:tcPr>
          <w:p w:rsid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928" w:type="dxa"/>
          </w:tcPr>
          <w:p w:rsidR="0050308D" w:rsidRPr="00C039F4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C039F4">
              <w:rPr>
                <w:rFonts w:eastAsia="Times New Roman"/>
              </w:rPr>
              <w:t>2014</w:t>
            </w:r>
          </w:p>
        </w:tc>
        <w:tc>
          <w:tcPr>
            <w:tcW w:w="929" w:type="dxa"/>
          </w:tcPr>
          <w:p w:rsidR="0050308D" w:rsidRPr="00C039F4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C039F4">
              <w:rPr>
                <w:rFonts w:eastAsia="Times New Roman"/>
              </w:rPr>
              <w:t>2015</w:t>
            </w:r>
          </w:p>
        </w:tc>
        <w:tc>
          <w:tcPr>
            <w:tcW w:w="929" w:type="dxa"/>
          </w:tcPr>
          <w:p w:rsidR="0050308D" w:rsidRPr="00C039F4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C039F4">
              <w:rPr>
                <w:rFonts w:eastAsia="Times New Roman"/>
              </w:rPr>
              <w:t>2016</w:t>
            </w:r>
          </w:p>
        </w:tc>
        <w:tc>
          <w:tcPr>
            <w:tcW w:w="929" w:type="dxa"/>
          </w:tcPr>
          <w:p w:rsidR="0050308D" w:rsidRPr="00C039F4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C039F4">
              <w:rPr>
                <w:rFonts w:eastAsia="Times New Roman"/>
              </w:rPr>
              <w:t>2017</w:t>
            </w:r>
          </w:p>
        </w:tc>
        <w:tc>
          <w:tcPr>
            <w:tcW w:w="956" w:type="dxa"/>
          </w:tcPr>
          <w:p w:rsidR="0050308D" w:rsidRPr="00C039F4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C039F4">
              <w:rPr>
                <w:rFonts w:eastAsia="Times New Roman"/>
              </w:rPr>
              <w:t>2018</w:t>
            </w:r>
          </w:p>
        </w:tc>
        <w:tc>
          <w:tcPr>
            <w:tcW w:w="936" w:type="dxa"/>
          </w:tcPr>
          <w:p w:rsidR="0050308D" w:rsidRPr="00C039F4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C039F4">
              <w:rPr>
                <w:rFonts w:eastAsia="Times New Roman"/>
              </w:rPr>
              <w:t>2019</w:t>
            </w:r>
          </w:p>
        </w:tc>
        <w:tc>
          <w:tcPr>
            <w:tcW w:w="1156" w:type="dxa"/>
          </w:tcPr>
          <w:p w:rsidR="0050308D" w:rsidRPr="00C039F4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C039F4">
              <w:rPr>
                <w:rFonts w:eastAsia="Times New Roman"/>
              </w:rPr>
              <w:t>2020</w:t>
            </w:r>
          </w:p>
        </w:tc>
        <w:tc>
          <w:tcPr>
            <w:tcW w:w="940" w:type="dxa"/>
          </w:tcPr>
          <w:p w:rsidR="0050308D" w:rsidRPr="00C039F4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C039F4">
              <w:rPr>
                <w:rFonts w:eastAsia="Times New Roman"/>
              </w:rPr>
              <w:t>2021</w:t>
            </w:r>
          </w:p>
        </w:tc>
      </w:tr>
      <w:tr w:rsidR="0050308D" w:rsidTr="0050308D">
        <w:tc>
          <w:tcPr>
            <w:tcW w:w="892" w:type="dxa"/>
            <w:vMerge/>
          </w:tcPr>
          <w:p w:rsid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:rsid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29" w:type="dxa"/>
          </w:tcPr>
          <w:p w:rsidR="0050308D" w:rsidRP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0308D">
              <w:rPr>
                <w:rFonts w:eastAsia="Times New Roman"/>
              </w:rPr>
              <w:t>96%</w:t>
            </w:r>
          </w:p>
        </w:tc>
        <w:tc>
          <w:tcPr>
            <w:tcW w:w="929" w:type="dxa"/>
          </w:tcPr>
          <w:p w:rsidR="0050308D" w:rsidRP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0308D">
              <w:rPr>
                <w:rFonts w:eastAsia="Times New Roman"/>
              </w:rPr>
              <w:t>97%</w:t>
            </w:r>
          </w:p>
        </w:tc>
        <w:tc>
          <w:tcPr>
            <w:tcW w:w="929" w:type="dxa"/>
          </w:tcPr>
          <w:p w:rsidR="0050308D" w:rsidRP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0308D">
              <w:rPr>
                <w:rFonts w:eastAsia="Times New Roman"/>
              </w:rPr>
              <w:t>97%</w:t>
            </w:r>
          </w:p>
        </w:tc>
        <w:tc>
          <w:tcPr>
            <w:tcW w:w="956" w:type="dxa"/>
          </w:tcPr>
          <w:p w:rsidR="0050308D" w:rsidRP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0308D">
              <w:rPr>
                <w:rFonts w:eastAsia="Times New Roman"/>
              </w:rPr>
              <w:t>104,3%</w:t>
            </w:r>
          </w:p>
        </w:tc>
        <w:tc>
          <w:tcPr>
            <w:tcW w:w="936" w:type="dxa"/>
          </w:tcPr>
          <w:p w:rsidR="0050308D" w:rsidRP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0308D">
              <w:rPr>
                <w:rFonts w:eastAsia="Times New Roman"/>
              </w:rPr>
              <w:t>102%</w:t>
            </w:r>
          </w:p>
        </w:tc>
        <w:tc>
          <w:tcPr>
            <w:tcW w:w="1156" w:type="dxa"/>
          </w:tcPr>
          <w:p w:rsidR="0050308D" w:rsidRP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0308D">
              <w:rPr>
                <w:rFonts w:eastAsia="Times New Roman"/>
              </w:rPr>
              <w:t>99,4</w:t>
            </w:r>
          </w:p>
        </w:tc>
        <w:tc>
          <w:tcPr>
            <w:tcW w:w="940" w:type="dxa"/>
          </w:tcPr>
          <w:p w:rsidR="0050308D" w:rsidRPr="0050308D" w:rsidRDefault="0050308D" w:rsidP="00C039F4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0308D">
              <w:rPr>
                <w:rFonts w:eastAsia="Times New Roman"/>
              </w:rPr>
              <w:t>99,9%</w:t>
            </w:r>
          </w:p>
        </w:tc>
      </w:tr>
    </w:tbl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Default="00FD3C3E" w:rsidP="00FD3C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:rsidR="00FD3C3E" w:rsidRPr="00497DAB" w:rsidRDefault="00FD3C3E" w:rsidP="00FD3C3E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160" cy="586740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FD3C3E" w:rsidRP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D5196" w:rsidRPr="00987113">
        <w:rPr>
          <w:rFonts w:ascii="Times New Roman" w:hAnsi="Times New Roman" w:cs="Times New Roman"/>
          <w:sz w:val="28"/>
          <w:szCs w:val="28"/>
        </w:rPr>
        <w:t>=2</w:t>
      </w:r>
      <w:r w:rsidR="00C860CE">
        <w:rPr>
          <w:rFonts w:ascii="Times New Roman" w:hAnsi="Times New Roman" w:cs="Times New Roman"/>
          <w:sz w:val="28"/>
          <w:szCs w:val="28"/>
        </w:rPr>
        <w:t>8</w:t>
      </w:r>
      <w:r w:rsidR="00BD5196" w:rsidRPr="00987113">
        <w:rPr>
          <w:rFonts w:ascii="Times New Roman" w:hAnsi="Times New Roman" w:cs="Times New Roman"/>
          <w:sz w:val="28"/>
          <w:szCs w:val="28"/>
        </w:rPr>
        <w:t>/20 = 1</w:t>
      </w:r>
      <w:r w:rsidR="00C860CE">
        <w:rPr>
          <w:rFonts w:ascii="Times New Roman" w:hAnsi="Times New Roman" w:cs="Times New Roman"/>
          <w:sz w:val="28"/>
          <w:szCs w:val="28"/>
        </w:rPr>
        <w:t>,4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87113" w:rsidRPr="00987113">
        <w:rPr>
          <w:rFonts w:ascii="Times New Roman" w:hAnsi="Times New Roman" w:cs="Times New Roman"/>
          <w:sz w:val="28"/>
          <w:szCs w:val="28"/>
        </w:rPr>
        <w:t>=15/1</w:t>
      </w:r>
      <w:r w:rsidRPr="00987113">
        <w:rPr>
          <w:rFonts w:ascii="Times New Roman" w:hAnsi="Times New Roman" w:cs="Times New Roman"/>
          <w:sz w:val="28"/>
          <w:szCs w:val="28"/>
        </w:rPr>
        <w:t>5 = 1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87113" w:rsidRPr="00987113">
        <w:rPr>
          <w:rFonts w:ascii="Times New Roman" w:hAnsi="Times New Roman" w:cs="Times New Roman"/>
          <w:sz w:val="28"/>
          <w:szCs w:val="28"/>
        </w:rPr>
        <w:t>=15/15</w:t>
      </w:r>
      <w:r w:rsidRPr="00987113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87113" w:rsidRPr="00987113">
        <w:rPr>
          <w:rFonts w:ascii="Times New Roman" w:hAnsi="Times New Roman" w:cs="Times New Roman"/>
          <w:sz w:val="28"/>
          <w:szCs w:val="28"/>
        </w:rPr>
        <w:t>=</w:t>
      </w:r>
      <w:r w:rsidR="00C860CE">
        <w:rPr>
          <w:rFonts w:ascii="Times New Roman" w:hAnsi="Times New Roman" w:cs="Times New Roman"/>
          <w:sz w:val="28"/>
          <w:szCs w:val="28"/>
        </w:rPr>
        <w:t>1</w:t>
      </w:r>
      <w:r w:rsidR="00987113" w:rsidRPr="00987113">
        <w:rPr>
          <w:rFonts w:ascii="Times New Roman" w:hAnsi="Times New Roman" w:cs="Times New Roman"/>
          <w:sz w:val="28"/>
          <w:szCs w:val="28"/>
        </w:rPr>
        <w:t xml:space="preserve">0/50 = </w:t>
      </w:r>
      <w:r w:rsidR="00C860CE">
        <w:rPr>
          <w:rFonts w:ascii="Times New Roman" w:hAnsi="Times New Roman" w:cs="Times New Roman"/>
          <w:sz w:val="28"/>
          <w:szCs w:val="28"/>
        </w:rPr>
        <w:t>0,2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87113" w:rsidRPr="00987113">
        <w:rPr>
          <w:rFonts w:ascii="Times New Roman" w:hAnsi="Times New Roman" w:cs="Times New Roman"/>
          <w:sz w:val="28"/>
          <w:szCs w:val="28"/>
        </w:rPr>
        <w:t>=35/35 = 1</w:t>
      </w:r>
    </w:p>
    <w:p w:rsidR="00FD3C3E" w:rsidRPr="00CD07C7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3C3E" w:rsidRPr="00F96C6D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D3C3E" w:rsidRPr="00497DAB" w:rsidRDefault="00FD3C3E" w:rsidP="00FD3C3E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FD3C3E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</w:t>
      </w:r>
      <w:r w:rsidRPr="00497DAB">
        <w:rPr>
          <w:spacing w:val="-1"/>
          <w:sz w:val="28"/>
          <w:szCs w:val="28"/>
        </w:rPr>
        <w:lastRenderedPageBreak/>
        <w:t xml:space="preserve">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FD3C3E" w:rsidRPr="000C7E32" w:rsidRDefault="00176ED2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32">
        <w:rPr>
          <w:rFonts w:ascii="Times New Roman" w:hAnsi="Times New Roman" w:cs="Times New Roman"/>
          <w:b/>
          <w:sz w:val="28"/>
          <w:szCs w:val="28"/>
        </w:rPr>
        <w:t>К1= (2</w:t>
      </w:r>
      <w:r w:rsidR="00EE0DAB">
        <w:rPr>
          <w:rFonts w:ascii="Times New Roman" w:hAnsi="Times New Roman" w:cs="Times New Roman"/>
          <w:b/>
          <w:sz w:val="28"/>
          <w:szCs w:val="28"/>
        </w:rPr>
        <w:t>8</w:t>
      </w:r>
      <w:r w:rsidRPr="000C7E32">
        <w:rPr>
          <w:rFonts w:ascii="Times New Roman" w:hAnsi="Times New Roman" w:cs="Times New Roman"/>
          <w:b/>
          <w:sz w:val="28"/>
          <w:szCs w:val="28"/>
        </w:rPr>
        <w:t>/20+15/15+15/15+</w:t>
      </w:r>
      <w:r w:rsidR="00EE0DAB">
        <w:rPr>
          <w:rFonts w:ascii="Times New Roman" w:hAnsi="Times New Roman" w:cs="Times New Roman"/>
          <w:b/>
          <w:sz w:val="28"/>
          <w:szCs w:val="28"/>
        </w:rPr>
        <w:t>1</w:t>
      </w:r>
      <w:r w:rsidRPr="000C7E32">
        <w:rPr>
          <w:rFonts w:ascii="Times New Roman" w:hAnsi="Times New Roman" w:cs="Times New Roman"/>
          <w:b/>
          <w:sz w:val="28"/>
          <w:szCs w:val="28"/>
        </w:rPr>
        <w:t>0/50+35/35)/5*100%=</w:t>
      </w:r>
      <w:r w:rsidR="00EE0DAB">
        <w:rPr>
          <w:rFonts w:ascii="Times New Roman" w:hAnsi="Times New Roman" w:cs="Times New Roman"/>
          <w:b/>
          <w:sz w:val="28"/>
          <w:szCs w:val="28"/>
        </w:rPr>
        <w:t>92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%</w:t>
      </w:r>
    </w:p>
    <w:p w:rsidR="00FD3C3E" w:rsidRPr="00497DAB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FD3C3E" w:rsidRPr="00497DAB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FD3C3E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FD3C3E" w:rsidRPr="00497DAB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FD3C3E" w:rsidRDefault="00FD3C3E" w:rsidP="00FD3C3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FD3C3E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vertAlign w:val="subscript"/>
        </w:rPr>
        <w:t>2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FD3C3E" w:rsidRDefault="00FD3C3E" w:rsidP="00FD3C3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FD3C3E" w:rsidRPr="00497DAB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t>К</w:t>
      </w:r>
      <w:r>
        <w:rPr>
          <w:vertAlign w:val="subscript"/>
        </w:rPr>
        <w:t>2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FD3C3E" w:rsidRPr="00497DAB" w:rsidRDefault="00FD3C3E" w:rsidP="00FD3C3E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FD3C3E" w:rsidRPr="00497DAB" w:rsidRDefault="00FD3C3E" w:rsidP="00FD3C3E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FD3C3E" w:rsidRPr="00497DAB" w:rsidRDefault="00FD3C3E" w:rsidP="00FD3C3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FD3C3E" w:rsidRPr="00497DAB" w:rsidRDefault="00FD3C3E" w:rsidP="00FD3C3E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FD3C3E" w:rsidRPr="00497DAB" w:rsidRDefault="00FD3C3E" w:rsidP="00FD3C3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FD3C3E" w:rsidRPr="00497DAB" w:rsidRDefault="00FD3C3E" w:rsidP="00FD3C3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FD3C3E" w:rsidRDefault="00FD3C3E" w:rsidP="00FD3C3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FD3C3E" w:rsidRPr="000C7E32" w:rsidRDefault="00FD3C3E" w:rsidP="00286F6A">
      <w:pPr>
        <w:shd w:val="clear" w:color="auto" w:fill="FFFFFF"/>
        <w:spacing w:line="312" w:lineRule="auto"/>
        <w:ind w:right="24"/>
        <w:jc w:val="center"/>
        <w:rPr>
          <w:b/>
          <w:sz w:val="28"/>
          <w:szCs w:val="28"/>
        </w:rPr>
      </w:pPr>
      <w:r w:rsidRPr="000C7E32">
        <w:rPr>
          <w:b/>
        </w:rPr>
        <w:t>К</w:t>
      </w:r>
      <w:r w:rsidRPr="000C7E32">
        <w:rPr>
          <w:b/>
          <w:vertAlign w:val="subscript"/>
        </w:rPr>
        <w:t>2</w:t>
      </w:r>
      <w:r w:rsidR="003E6315">
        <w:rPr>
          <w:b/>
          <w:sz w:val="28"/>
          <w:szCs w:val="28"/>
        </w:rPr>
        <w:t xml:space="preserve"> = 4</w:t>
      </w:r>
      <w:r w:rsidR="0086497B">
        <w:rPr>
          <w:b/>
          <w:sz w:val="28"/>
          <w:szCs w:val="28"/>
        </w:rPr>
        <w:t>0</w:t>
      </w:r>
      <w:r w:rsidR="001E3657">
        <w:rPr>
          <w:b/>
          <w:sz w:val="28"/>
          <w:szCs w:val="28"/>
        </w:rPr>
        <w:t>21,4</w:t>
      </w:r>
      <w:r w:rsidR="003E6315">
        <w:rPr>
          <w:b/>
          <w:sz w:val="28"/>
          <w:szCs w:val="28"/>
        </w:rPr>
        <w:t>/4</w:t>
      </w:r>
      <w:r w:rsidR="0086497B">
        <w:rPr>
          <w:b/>
          <w:sz w:val="28"/>
          <w:szCs w:val="28"/>
        </w:rPr>
        <w:t>044,1</w:t>
      </w:r>
      <w:r w:rsidR="003E6315">
        <w:rPr>
          <w:b/>
          <w:sz w:val="28"/>
          <w:szCs w:val="28"/>
        </w:rPr>
        <w:t xml:space="preserve">х100% = </w:t>
      </w:r>
      <w:r w:rsidR="001E3657">
        <w:rPr>
          <w:b/>
          <w:sz w:val="28"/>
          <w:szCs w:val="28"/>
        </w:rPr>
        <w:t>99,4</w:t>
      </w:r>
      <w:r w:rsidRPr="000C7E32">
        <w:rPr>
          <w:b/>
          <w:sz w:val="28"/>
          <w:szCs w:val="28"/>
        </w:rPr>
        <w:t>%</w:t>
      </w:r>
    </w:p>
    <w:p w:rsidR="00FD3C3E" w:rsidRDefault="00FD3C3E" w:rsidP="00FD3C3E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Оценка уровня выполнения мероприятий </w:t>
      </w: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FD3C3E" w:rsidRDefault="00FD3C3E" w:rsidP="00FD3C3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3F3431" w:rsidRDefault="00FD3C3E" w:rsidP="00FD3C3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FD3C3E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FD3C3E" w:rsidRPr="000C7E32" w:rsidRDefault="00176ED2" w:rsidP="00FD3C3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32">
        <w:rPr>
          <w:rFonts w:ascii="Times New Roman" w:hAnsi="Times New Roman" w:cs="Times New Roman"/>
          <w:b/>
          <w:sz w:val="28"/>
          <w:szCs w:val="28"/>
        </w:rPr>
        <w:t>К3=1</w:t>
      </w:r>
      <w:r w:rsidR="00EB1097">
        <w:rPr>
          <w:rFonts w:ascii="Times New Roman" w:hAnsi="Times New Roman" w:cs="Times New Roman"/>
          <w:b/>
          <w:sz w:val="28"/>
          <w:szCs w:val="28"/>
        </w:rPr>
        <w:t>3</w:t>
      </w:r>
      <w:r w:rsidRPr="000C7E32">
        <w:rPr>
          <w:rFonts w:ascii="Times New Roman" w:hAnsi="Times New Roman" w:cs="Times New Roman"/>
          <w:b/>
          <w:sz w:val="28"/>
          <w:szCs w:val="28"/>
        </w:rPr>
        <w:t>/1</w:t>
      </w:r>
      <w:r w:rsidR="00EB1097">
        <w:rPr>
          <w:rFonts w:ascii="Times New Roman" w:hAnsi="Times New Roman" w:cs="Times New Roman"/>
          <w:b/>
          <w:sz w:val="28"/>
          <w:szCs w:val="28"/>
        </w:rPr>
        <w:t>3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*</w:t>
      </w:r>
      <w:r w:rsidRPr="000C7E32">
        <w:rPr>
          <w:rFonts w:ascii="Times New Roman" w:hAnsi="Times New Roman" w:cs="Times New Roman"/>
          <w:b/>
          <w:sz w:val="28"/>
          <w:szCs w:val="28"/>
        </w:rPr>
        <w:t>100%= 100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%</w:t>
      </w:r>
    </w:p>
    <w:p w:rsidR="00FD3C3E" w:rsidRPr="00A761A1" w:rsidRDefault="00FD3C3E" w:rsidP="00FD3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Default="00FD3C3E" w:rsidP="00FD3C3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FD3C3E" w:rsidRPr="006100FA" w:rsidRDefault="00FD3C3E" w:rsidP="00FD3C3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FD3C3E" w:rsidRDefault="00FD3C3E" w:rsidP="00FD3C3E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FD3C3E" w:rsidRDefault="00FD3C3E" w:rsidP="00FD3C3E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Поскольку, значение показателя Э</w:t>
      </w:r>
      <w:r w:rsidR="00176ED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564D4">
        <w:rPr>
          <w:rFonts w:ascii="Times New Roman" w:hAnsi="Times New Roman" w:cs="Times New Roman"/>
          <w:sz w:val="28"/>
          <w:szCs w:val="28"/>
        </w:rPr>
        <w:t>9</w:t>
      </w:r>
      <w:r w:rsidR="00163CCC">
        <w:rPr>
          <w:rFonts w:ascii="Times New Roman" w:hAnsi="Times New Roman" w:cs="Times New Roman"/>
          <w:sz w:val="28"/>
          <w:szCs w:val="28"/>
        </w:rPr>
        <w:t>5,9</w:t>
      </w:r>
      <w:r w:rsidR="006E1EDB">
        <w:rPr>
          <w:rFonts w:ascii="Times New Roman" w:hAnsi="Times New Roman" w:cs="Times New Roman"/>
          <w:sz w:val="28"/>
          <w:szCs w:val="28"/>
        </w:rPr>
        <w:t xml:space="preserve"> </w:t>
      </w:r>
      <w:r w:rsidR="00D818A7">
        <w:rPr>
          <w:rFonts w:ascii="Times New Roman" w:hAnsi="Times New Roman" w:cs="Times New Roman"/>
          <w:sz w:val="28"/>
          <w:szCs w:val="28"/>
        </w:rPr>
        <w:t xml:space="preserve">% </w:t>
      </w:r>
      <w:r w:rsidRPr="00AA28E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</w:t>
      </w:r>
      <w:r>
        <w:rPr>
          <w:rFonts w:ascii="Times New Roman" w:hAnsi="Times New Roman" w:cs="Times New Roman"/>
          <w:sz w:val="28"/>
          <w:szCs w:val="28"/>
        </w:rPr>
        <w:t xml:space="preserve">я как </w:t>
      </w:r>
      <w:r w:rsidR="00D818A7">
        <w:rPr>
          <w:rFonts w:ascii="Times New Roman" w:hAnsi="Times New Roman" w:cs="Times New Roman"/>
          <w:sz w:val="28"/>
          <w:szCs w:val="28"/>
        </w:rPr>
        <w:t>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688" w:rsidRPr="00384982" w:rsidRDefault="003D2688" w:rsidP="003D2688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3D2688" w:rsidRPr="000C7E32" w:rsidRDefault="003D2688" w:rsidP="00ED6A05">
      <w:pPr>
        <w:widowControl/>
        <w:numPr>
          <w:ilvl w:val="1"/>
          <w:numId w:val="4"/>
        </w:numPr>
        <w:tabs>
          <w:tab w:val="left" w:pos="-709"/>
        </w:tabs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0C7E32">
        <w:rPr>
          <w:b/>
          <w:sz w:val="28"/>
          <w:szCs w:val="28"/>
        </w:rPr>
        <w:t>Предложения о дальнейшей реализации муниципальной программы</w:t>
      </w:r>
    </w:p>
    <w:p w:rsidR="003D2688" w:rsidRDefault="003D2688" w:rsidP="003D268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261C5" w:rsidRPr="00C261C5" w:rsidRDefault="00C261C5" w:rsidP="00C261C5">
      <w:pPr>
        <w:widowControl/>
        <w:spacing w:line="360" w:lineRule="auto"/>
        <w:contextualSpacing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</w:t>
      </w:r>
      <w:r w:rsidRPr="00C261C5">
        <w:rPr>
          <w:rFonts w:eastAsia="Times New Roman"/>
          <w:sz w:val="28"/>
          <w:szCs w:val="28"/>
          <w:lang w:eastAsia="ar-SA"/>
        </w:rPr>
        <w:t xml:space="preserve">Поскольку по итогам комплексной оценки эффективность реализации программы составляет </w:t>
      </w:r>
      <w:r>
        <w:rPr>
          <w:rFonts w:eastAsia="Times New Roman"/>
          <w:sz w:val="28"/>
          <w:szCs w:val="28"/>
          <w:lang w:eastAsia="ar-SA"/>
        </w:rPr>
        <w:t>9</w:t>
      </w:r>
      <w:r w:rsidR="00163CCC">
        <w:rPr>
          <w:rFonts w:eastAsia="Times New Roman"/>
          <w:sz w:val="28"/>
          <w:szCs w:val="28"/>
          <w:lang w:eastAsia="ar-SA"/>
        </w:rPr>
        <w:t>5,9</w:t>
      </w:r>
      <w:r w:rsidRPr="00C261C5">
        <w:rPr>
          <w:rFonts w:eastAsia="Times New Roman"/>
          <w:sz w:val="28"/>
          <w:szCs w:val="28"/>
          <w:lang w:eastAsia="ar-SA"/>
        </w:rPr>
        <w:t>%, данная муниципальная программа признана эффективной, предлагается продолжить ее реализацию.</w:t>
      </w:r>
    </w:p>
    <w:p w:rsidR="003D2688" w:rsidRDefault="003D2688" w:rsidP="00286F6A">
      <w:pPr>
        <w:ind w:right="-110"/>
        <w:rPr>
          <w:sz w:val="28"/>
          <w:szCs w:val="28"/>
        </w:rPr>
      </w:pPr>
    </w:p>
    <w:sectPr w:rsidR="003D2688" w:rsidSect="00163CCC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18A" w:rsidRDefault="00FC118A" w:rsidP="00BE3B62">
      <w:r>
        <w:separator/>
      </w:r>
    </w:p>
  </w:endnote>
  <w:endnote w:type="continuationSeparator" w:id="0">
    <w:p w:rsidR="00FC118A" w:rsidRDefault="00FC118A" w:rsidP="00BE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18A" w:rsidRDefault="00FC118A" w:rsidP="00BE3B62">
      <w:r>
        <w:separator/>
      </w:r>
    </w:p>
  </w:footnote>
  <w:footnote w:type="continuationSeparator" w:id="0">
    <w:p w:rsidR="00FC118A" w:rsidRDefault="00FC118A" w:rsidP="00BE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2D24"/>
    <w:multiLevelType w:val="hybridMultilevel"/>
    <w:tmpl w:val="F33C05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7203"/>
    <w:multiLevelType w:val="multilevel"/>
    <w:tmpl w:val="7168FE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DD55DB6"/>
    <w:multiLevelType w:val="multilevel"/>
    <w:tmpl w:val="A816E1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88"/>
    <w:rsid w:val="00044B3D"/>
    <w:rsid w:val="00050ED3"/>
    <w:rsid w:val="00067224"/>
    <w:rsid w:val="00071AC0"/>
    <w:rsid w:val="000775DA"/>
    <w:rsid w:val="0009628B"/>
    <w:rsid w:val="000B2807"/>
    <w:rsid w:val="000C7E32"/>
    <w:rsid w:val="00100865"/>
    <w:rsid w:val="0010253E"/>
    <w:rsid w:val="001076C0"/>
    <w:rsid w:val="0012192E"/>
    <w:rsid w:val="00131DBB"/>
    <w:rsid w:val="00140E5D"/>
    <w:rsid w:val="001501E6"/>
    <w:rsid w:val="00163CCC"/>
    <w:rsid w:val="00176ED2"/>
    <w:rsid w:val="00190641"/>
    <w:rsid w:val="001B3BD7"/>
    <w:rsid w:val="001B5C27"/>
    <w:rsid w:val="001C4FA4"/>
    <w:rsid w:val="001C6AF7"/>
    <w:rsid w:val="001D6B7B"/>
    <w:rsid w:val="001E1108"/>
    <w:rsid w:val="001E3657"/>
    <w:rsid w:val="001E5FDE"/>
    <w:rsid w:val="001E7310"/>
    <w:rsid w:val="001F65D3"/>
    <w:rsid w:val="00203B2C"/>
    <w:rsid w:val="002270A2"/>
    <w:rsid w:val="00236DE9"/>
    <w:rsid w:val="00237C46"/>
    <w:rsid w:val="00265349"/>
    <w:rsid w:val="0027621A"/>
    <w:rsid w:val="00286F6A"/>
    <w:rsid w:val="002A0897"/>
    <w:rsid w:val="002A0C11"/>
    <w:rsid w:val="002C7FE8"/>
    <w:rsid w:val="002D1D40"/>
    <w:rsid w:val="002D584F"/>
    <w:rsid w:val="002F532E"/>
    <w:rsid w:val="002F72CB"/>
    <w:rsid w:val="00304E48"/>
    <w:rsid w:val="003130C9"/>
    <w:rsid w:val="00334AD0"/>
    <w:rsid w:val="00343D05"/>
    <w:rsid w:val="00361FB9"/>
    <w:rsid w:val="00371997"/>
    <w:rsid w:val="00377EDA"/>
    <w:rsid w:val="00384F7C"/>
    <w:rsid w:val="003B0EF5"/>
    <w:rsid w:val="003B257A"/>
    <w:rsid w:val="003C2FE3"/>
    <w:rsid w:val="003C3DCD"/>
    <w:rsid w:val="003C770C"/>
    <w:rsid w:val="003D2688"/>
    <w:rsid w:val="003E0547"/>
    <w:rsid w:val="003E4651"/>
    <w:rsid w:val="003E6315"/>
    <w:rsid w:val="003F166B"/>
    <w:rsid w:val="004032F4"/>
    <w:rsid w:val="0043654A"/>
    <w:rsid w:val="00444912"/>
    <w:rsid w:val="00466E0E"/>
    <w:rsid w:val="004A7699"/>
    <w:rsid w:val="004C50B9"/>
    <w:rsid w:val="004F3740"/>
    <w:rsid w:val="004F6E72"/>
    <w:rsid w:val="0050308D"/>
    <w:rsid w:val="00542252"/>
    <w:rsid w:val="00550A09"/>
    <w:rsid w:val="00557735"/>
    <w:rsid w:val="0056049D"/>
    <w:rsid w:val="00575E6D"/>
    <w:rsid w:val="00583357"/>
    <w:rsid w:val="005944A4"/>
    <w:rsid w:val="005963DD"/>
    <w:rsid w:val="005B0BF8"/>
    <w:rsid w:val="005C5105"/>
    <w:rsid w:val="005F3BA4"/>
    <w:rsid w:val="006077CD"/>
    <w:rsid w:val="006161A5"/>
    <w:rsid w:val="006564D4"/>
    <w:rsid w:val="00656DE7"/>
    <w:rsid w:val="006649FE"/>
    <w:rsid w:val="006855BB"/>
    <w:rsid w:val="0069670E"/>
    <w:rsid w:val="006A076A"/>
    <w:rsid w:val="006B1653"/>
    <w:rsid w:val="006C71B4"/>
    <w:rsid w:val="006E1EDB"/>
    <w:rsid w:val="00704B3B"/>
    <w:rsid w:val="007520F4"/>
    <w:rsid w:val="00756BBA"/>
    <w:rsid w:val="00787F81"/>
    <w:rsid w:val="007912D6"/>
    <w:rsid w:val="007B1E20"/>
    <w:rsid w:val="007B5FBE"/>
    <w:rsid w:val="007C0C4C"/>
    <w:rsid w:val="007C2E52"/>
    <w:rsid w:val="007C68B8"/>
    <w:rsid w:val="007F7711"/>
    <w:rsid w:val="008013DB"/>
    <w:rsid w:val="00802C4C"/>
    <w:rsid w:val="00822600"/>
    <w:rsid w:val="00823271"/>
    <w:rsid w:val="00853602"/>
    <w:rsid w:val="0086497B"/>
    <w:rsid w:val="008748B5"/>
    <w:rsid w:val="008A0F01"/>
    <w:rsid w:val="008C1C20"/>
    <w:rsid w:val="008D1B46"/>
    <w:rsid w:val="008D2F0E"/>
    <w:rsid w:val="008D399E"/>
    <w:rsid w:val="00904673"/>
    <w:rsid w:val="00905936"/>
    <w:rsid w:val="0091763F"/>
    <w:rsid w:val="00925B0D"/>
    <w:rsid w:val="0094518C"/>
    <w:rsid w:val="00950DE3"/>
    <w:rsid w:val="00954F18"/>
    <w:rsid w:val="00956A5F"/>
    <w:rsid w:val="00966C96"/>
    <w:rsid w:val="0097768C"/>
    <w:rsid w:val="00985B6F"/>
    <w:rsid w:val="00987113"/>
    <w:rsid w:val="009A2DBE"/>
    <w:rsid w:val="009A4AB1"/>
    <w:rsid w:val="009A6D97"/>
    <w:rsid w:val="009C64ED"/>
    <w:rsid w:val="009D358A"/>
    <w:rsid w:val="009E767C"/>
    <w:rsid w:val="009F678A"/>
    <w:rsid w:val="00A247FE"/>
    <w:rsid w:val="00A25A75"/>
    <w:rsid w:val="00A367AB"/>
    <w:rsid w:val="00A3793D"/>
    <w:rsid w:val="00A63895"/>
    <w:rsid w:val="00A72931"/>
    <w:rsid w:val="00A8279E"/>
    <w:rsid w:val="00AA5BFE"/>
    <w:rsid w:val="00AB1803"/>
    <w:rsid w:val="00B00505"/>
    <w:rsid w:val="00B0579A"/>
    <w:rsid w:val="00B13421"/>
    <w:rsid w:val="00B24046"/>
    <w:rsid w:val="00B31F24"/>
    <w:rsid w:val="00B43B92"/>
    <w:rsid w:val="00B473C6"/>
    <w:rsid w:val="00B56333"/>
    <w:rsid w:val="00B6684B"/>
    <w:rsid w:val="00B67F89"/>
    <w:rsid w:val="00B73F3E"/>
    <w:rsid w:val="00BA06D0"/>
    <w:rsid w:val="00BD5196"/>
    <w:rsid w:val="00BE3B62"/>
    <w:rsid w:val="00C001DF"/>
    <w:rsid w:val="00C039F4"/>
    <w:rsid w:val="00C127A5"/>
    <w:rsid w:val="00C16EC7"/>
    <w:rsid w:val="00C17AF3"/>
    <w:rsid w:val="00C22435"/>
    <w:rsid w:val="00C23507"/>
    <w:rsid w:val="00C261C5"/>
    <w:rsid w:val="00C30004"/>
    <w:rsid w:val="00C55510"/>
    <w:rsid w:val="00C644E8"/>
    <w:rsid w:val="00C739C6"/>
    <w:rsid w:val="00C74332"/>
    <w:rsid w:val="00C80622"/>
    <w:rsid w:val="00C823EA"/>
    <w:rsid w:val="00C860CE"/>
    <w:rsid w:val="00C92FBB"/>
    <w:rsid w:val="00CA071B"/>
    <w:rsid w:val="00CA2896"/>
    <w:rsid w:val="00CB7911"/>
    <w:rsid w:val="00CC236F"/>
    <w:rsid w:val="00CD07C7"/>
    <w:rsid w:val="00CE0B4A"/>
    <w:rsid w:val="00CE1B77"/>
    <w:rsid w:val="00D02A69"/>
    <w:rsid w:val="00D10C45"/>
    <w:rsid w:val="00D6229E"/>
    <w:rsid w:val="00D65C63"/>
    <w:rsid w:val="00D72D95"/>
    <w:rsid w:val="00D818A7"/>
    <w:rsid w:val="00D848FD"/>
    <w:rsid w:val="00D95665"/>
    <w:rsid w:val="00DB2132"/>
    <w:rsid w:val="00DB78FF"/>
    <w:rsid w:val="00DC0470"/>
    <w:rsid w:val="00DC786C"/>
    <w:rsid w:val="00DD0F09"/>
    <w:rsid w:val="00E51A32"/>
    <w:rsid w:val="00E53A54"/>
    <w:rsid w:val="00E65645"/>
    <w:rsid w:val="00E72B2F"/>
    <w:rsid w:val="00E803AC"/>
    <w:rsid w:val="00EA60DE"/>
    <w:rsid w:val="00EA74A2"/>
    <w:rsid w:val="00EB1097"/>
    <w:rsid w:val="00EB34CA"/>
    <w:rsid w:val="00EB614E"/>
    <w:rsid w:val="00ED2929"/>
    <w:rsid w:val="00ED6A05"/>
    <w:rsid w:val="00EE0DAB"/>
    <w:rsid w:val="00F64FF2"/>
    <w:rsid w:val="00F72ADF"/>
    <w:rsid w:val="00F758EB"/>
    <w:rsid w:val="00F75BD6"/>
    <w:rsid w:val="00FA71D9"/>
    <w:rsid w:val="00FC118A"/>
    <w:rsid w:val="00FC3119"/>
    <w:rsid w:val="00FC3F86"/>
    <w:rsid w:val="00FD3C3E"/>
    <w:rsid w:val="00FE74B3"/>
    <w:rsid w:val="00FE7EE4"/>
    <w:rsid w:val="00FF063B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8A96"/>
  <w15:docId w15:val="{228C72E4-36DC-46EA-A532-D9524870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6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688"/>
    <w:pPr>
      <w:widowControl/>
      <w:suppressAutoHyphens w:val="0"/>
      <w:ind w:left="720"/>
      <w:contextualSpacing/>
    </w:pPr>
    <w:rPr>
      <w:rFonts w:eastAsia="Times New Roman"/>
      <w:sz w:val="20"/>
      <w:szCs w:val="20"/>
    </w:rPr>
  </w:style>
  <w:style w:type="paragraph" w:customStyle="1" w:styleId="ConsPlusNormal">
    <w:name w:val="ConsPlusNormal"/>
    <w:rsid w:val="003D26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3D268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qFormat/>
    <w:rsid w:val="003D2688"/>
    <w:rPr>
      <w:b/>
      <w:bCs/>
    </w:rPr>
  </w:style>
  <w:style w:type="paragraph" w:customStyle="1" w:styleId="ConsPlusNonformat">
    <w:name w:val="ConsPlusNonformat"/>
    <w:rsid w:val="003D2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688"/>
    <w:rPr>
      <w:rFonts w:ascii="Tahoma" w:eastAsia="Lucida Sans Unicode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D3C3E"/>
    <w:pPr>
      <w:spacing w:after="120"/>
    </w:pPr>
  </w:style>
  <w:style w:type="character" w:customStyle="1" w:styleId="aa">
    <w:name w:val="Основной текст Знак"/>
    <w:basedOn w:val="a0"/>
    <w:link w:val="a9"/>
    <w:rsid w:val="00FD3C3E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AA5BFE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rsid w:val="00AA5B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E3B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E3B62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E3B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E3B62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2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0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2758-EC79-433F-9B9B-6182484E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21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DMO</cp:lastModifiedBy>
  <cp:revision>34</cp:revision>
  <cp:lastPrinted>2023-03-21T05:23:00Z</cp:lastPrinted>
  <dcterms:created xsi:type="dcterms:W3CDTF">2023-02-28T04:31:00Z</dcterms:created>
  <dcterms:modified xsi:type="dcterms:W3CDTF">2023-03-27T05:10:00Z</dcterms:modified>
</cp:coreProperties>
</file>