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81" w:rsidRDefault="009E5A81" w:rsidP="009E5A81">
      <w:pPr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637"/>
        <w:tblW w:w="9286" w:type="dxa"/>
        <w:tblLook w:val="04A0" w:firstRow="1" w:lastRow="0" w:firstColumn="1" w:lastColumn="0" w:noHBand="0" w:noVBand="1"/>
      </w:tblPr>
      <w:tblGrid>
        <w:gridCol w:w="762"/>
        <w:gridCol w:w="2354"/>
        <w:gridCol w:w="767"/>
        <w:gridCol w:w="797"/>
        <w:gridCol w:w="402"/>
        <w:gridCol w:w="977"/>
        <w:gridCol w:w="2826"/>
        <w:gridCol w:w="401"/>
      </w:tblGrid>
      <w:tr w:rsidR="009E5A81" w:rsidTr="009E5A81">
        <w:trPr>
          <w:trHeight w:val="20"/>
        </w:trPr>
        <w:tc>
          <w:tcPr>
            <w:tcW w:w="5082" w:type="dxa"/>
            <w:gridSpan w:val="5"/>
            <w:hideMark/>
          </w:tcPr>
          <w:p w:rsidR="009E5A81" w:rsidRDefault="009E5A81">
            <w:pPr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E5A81" w:rsidRDefault="009E5A81">
            <w:pPr>
              <w:spacing w:after="0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4204" w:type="dxa"/>
            <w:gridSpan w:val="3"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A81" w:rsidTr="009E5A81">
        <w:trPr>
          <w:trHeight w:val="20"/>
        </w:trPr>
        <w:tc>
          <w:tcPr>
            <w:tcW w:w="5082" w:type="dxa"/>
            <w:gridSpan w:val="5"/>
            <w:hideMark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Постановление</w:t>
            </w:r>
          </w:p>
        </w:tc>
        <w:tc>
          <w:tcPr>
            <w:tcW w:w="4204" w:type="dxa"/>
            <w:gridSpan w:val="3"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A81" w:rsidTr="009E5A81">
        <w:trPr>
          <w:gridAfter w:val="1"/>
          <w:wAfter w:w="401" w:type="dxa"/>
          <w:trHeight w:val="20"/>
        </w:trPr>
        <w:tc>
          <w:tcPr>
            <w:tcW w:w="762" w:type="dxa"/>
            <w:vAlign w:val="center"/>
            <w:hideMark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25.01.2022 г.</w:t>
            </w:r>
          </w:p>
        </w:tc>
        <w:tc>
          <w:tcPr>
            <w:tcW w:w="767" w:type="dxa"/>
            <w:vAlign w:val="center"/>
            <w:hideMark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05" w:type="dxa"/>
            <w:gridSpan w:val="3"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A81" w:rsidTr="009E5A81">
        <w:trPr>
          <w:trHeight w:val="323"/>
        </w:trPr>
        <w:tc>
          <w:tcPr>
            <w:tcW w:w="5082" w:type="dxa"/>
            <w:gridSpan w:val="5"/>
            <w:hideMark/>
          </w:tcPr>
          <w:p w:rsidR="009E5A81" w:rsidRDefault="009E5A81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4204" w:type="dxa"/>
            <w:gridSpan w:val="3"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A81" w:rsidTr="009E5A81">
        <w:trPr>
          <w:trHeight w:val="20"/>
        </w:trPr>
        <w:tc>
          <w:tcPr>
            <w:tcW w:w="6059" w:type="dxa"/>
            <w:gridSpan w:val="6"/>
            <w:hideMark/>
          </w:tcPr>
          <w:p w:rsidR="009E5A81" w:rsidRDefault="009E5A81">
            <w:pPr>
              <w:spacing w:after="0" w:line="240" w:lineRule="atLeast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отчёта о ходе реализации и оценки эффективности реализации муниципальной программы «Организация деятельности по опеке и попечительству 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2018 - 2023 годы» за 2021 год.</w:t>
            </w:r>
          </w:p>
        </w:tc>
        <w:tc>
          <w:tcPr>
            <w:tcW w:w="3227" w:type="dxa"/>
            <w:gridSpan w:val="2"/>
          </w:tcPr>
          <w:p w:rsidR="009E5A81" w:rsidRDefault="009E5A81">
            <w:pPr>
              <w:keepLines/>
              <w:autoSpaceDE w:val="0"/>
              <w:autoSpaceDN w:val="0"/>
              <w:adjustRightInd w:val="0"/>
              <w:spacing w:after="0" w:line="240" w:lineRule="atLeast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5A81" w:rsidRDefault="009E5A81" w:rsidP="009E5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A81" w:rsidRDefault="009E5A81" w:rsidP="009E5A81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1999 от 22.11.2013г.,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9E5A81" w:rsidRDefault="009E5A81" w:rsidP="009E5A81">
      <w:pPr>
        <w:spacing w:after="0" w:line="35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отчёт о ходе реализации и оценки эффективности реализации муниципальной  программы «Организация деятельности по опеке и попечительству 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2018 - 2023 годы» за 2021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E5A81" w:rsidRDefault="009E5A81" w:rsidP="009E5A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«Муниципальные программы».</w:t>
      </w:r>
    </w:p>
    <w:p w:rsidR="009E5A81" w:rsidRDefault="009E5A81" w:rsidP="009E5A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Ю.Н. Жидков</w:t>
      </w:r>
    </w:p>
    <w:p w:rsidR="009E5A81" w:rsidRDefault="009E5A81" w:rsidP="009E5A81">
      <w:pPr>
        <w:spacing w:after="0"/>
        <w:ind w:right="283"/>
        <w:rPr>
          <w:rFonts w:ascii="Times New Roman" w:hAnsi="Times New Roman" w:cs="Times New Roman"/>
        </w:rPr>
      </w:pPr>
    </w:p>
    <w:p w:rsidR="009E5A81" w:rsidRDefault="009E5A81" w:rsidP="009E5A81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Пуряева</w:t>
      </w:r>
      <w:proofErr w:type="spellEnd"/>
      <w:r>
        <w:rPr>
          <w:rFonts w:ascii="Times New Roman" w:hAnsi="Times New Roman" w:cs="Times New Roman"/>
        </w:rPr>
        <w:t xml:space="preserve">  21496  Рассылка: прокуратура – 1 экз</w:t>
      </w:r>
      <w:r>
        <w:rPr>
          <w:rFonts w:ascii="Times New Roman" w:hAnsi="Times New Roman" w:cs="Times New Roman"/>
          <w:sz w:val="28"/>
          <w:szCs w:val="28"/>
        </w:rPr>
        <w:t xml:space="preserve">.,  </w:t>
      </w:r>
      <w:r>
        <w:rPr>
          <w:rFonts w:ascii="Times New Roman" w:hAnsi="Times New Roman" w:cs="Times New Roman"/>
        </w:rPr>
        <w:t>Управление  - 1экз.</w:t>
      </w:r>
    </w:p>
    <w:p w:rsidR="00A84435" w:rsidRPr="00FB59B3" w:rsidRDefault="009E5A81" w:rsidP="009E5A81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A84435" w:rsidRP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</w:t>
      </w:r>
    </w:p>
    <w:p w:rsidR="00A84435" w:rsidRPr="00FB59B3" w:rsidRDefault="00A84435" w:rsidP="00FB5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и оценки эффективности реализации</w:t>
      </w:r>
    </w:p>
    <w:p w:rsidR="00A84435" w:rsidRPr="00FB59B3" w:rsidRDefault="00A84435" w:rsidP="00FB59B3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FB59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«Организация деятельности по опеке и попечительству  на территории муниципального района </w:t>
      </w:r>
      <w:proofErr w:type="spellStart"/>
      <w:r w:rsidRPr="00FB59B3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Кинельский</w:t>
      </w:r>
      <w:proofErr w:type="spellEnd"/>
      <w:r w:rsidRPr="00FB59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59B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Самарской области на 2018 - 2023</w:t>
      </w:r>
      <w:r w:rsidRPr="00FB59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годы»  </w:t>
      </w:r>
      <w:r w:rsid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P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84435" w:rsidRPr="00FB59B3" w:rsidRDefault="00A84435" w:rsidP="00A8443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435" w:rsidRDefault="00A84435" w:rsidP="00A8443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программы.</w:t>
      </w:r>
    </w:p>
    <w:p w:rsidR="00A84435" w:rsidRDefault="00A84435" w:rsidP="00A8443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«Организация деятельности по опеке и попечительству  на территории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на 2018 - 2023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84435" w:rsidRDefault="00A84435" w:rsidP="00A8443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муниципальной программы.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84435" w:rsidRDefault="00A84435" w:rsidP="00A84435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позитивных социально-демографических явлений в сфере семьи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негативных социально-демографических явлений, повышения уровня и качества жизни граждан, нуждающихся в социальной защите, обеспечения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на территории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A84435" w:rsidRDefault="00A84435" w:rsidP="00A84435">
      <w:pPr>
        <w:tabs>
          <w:tab w:val="left" w:pos="426"/>
          <w:tab w:val="left" w:pos="219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защита прав и интересов несовершеннолетних, детей-сирот, детей оставшихся без попечения родителей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недееспособных или не полностью дееспособных граждан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Самарской области</w:t>
      </w:r>
    </w:p>
    <w:p w:rsidR="00A84435" w:rsidRDefault="00A84435" w:rsidP="00A84435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435" w:rsidRDefault="00A84435" w:rsidP="00A84435">
      <w:pPr>
        <w:numPr>
          <w:ilvl w:val="0"/>
          <w:numId w:val="1"/>
        </w:numPr>
        <w:spacing w:after="3" w:line="240" w:lineRule="auto"/>
        <w:ind w:right="2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«Организация деятельности по опеке и попечительству  на территории муниципального района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59B3">
        <w:rPr>
          <w:rFonts w:ascii="Times New Roman" w:eastAsia="Calibri" w:hAnsi="Times New Roman" w:cs="Times New Roman"/>
          <w:b/>
          <w:sz w:val="28"/>
          <w:szCs w:val="28"/>
        </w:rPr>
        <w:t>Самарской области на 2018 - 2023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:rsidR="00A84435" w:rsidRDefault="00A84435" w:rsidP="00A84435">
      <w:pPr>
        <w:spacing w:after="3"/>
        <w:ind w:left="360" w:right="202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A84435" w:rsidRDefault="00A84435" w:rsidP="00A84435">
      <w:pPr>
        <w:spacing w:after="3"/>
        <w:ind w:left="360" w:right="202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A84435" w:rsidRDefault="00A84435" w:rsidP="00A84435">
      <w:pPr>
        <w:numPr>
          <w:ilvl w:val="1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Конкретные</w:t>
      </w:r>
      <w:r w:rsidR="00FB59B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результаты, достигнутые за 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tbl>
      <w:tblPr>
        <w:tblpPr w:leftFromText="180" w:rightFromText="180" w:bottomFromText="200" w:vertAnchor="text" w:horzAnchor="margin" w:tblpY="2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4"/>
        <w:gridCol w:w="4821"/>
      </w:tblGrid>
      <w:tr w:rsidR="00A84435" w:rsidTr="00A84435">
        <w:trPr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Результаты, достигнутые</w:t>
            </w:r>
          </w:p>
          <w:p w:rsidR="00A84435" w:rsidRDefault="00A84435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 ходе реализации муниципальной программы </w:t>
            </w:r>
          </w:p>
        </w:tc>
      </w:tr>
      <w:tr w:rsidR="00A84435" w:rsidTr="00A844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образовании не менее 20%.</w:t>
            </w:r>
          </w:p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муниципальном образовании – </w:t>
            </w:r>
            <w:r w:rsidRPr="006A7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435" w:rsidRDefault="00A8443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</w:t>
            </w:r>
            <w:r w:rsidRPr="006A7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0</w:t>
            </w:r>
            <w:r w:rsidR="006A7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 w:rsidRPr="006A7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4435" w:rsidRDefault="00A84435" w:rsidP="00A844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4435" w:rsidRDefault="00A84435" w:rsidP="00A844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Результаты достижения значений показателей (индикаторов)</w:t>
      </w:r>
      <w:r w:rsidR="00FB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за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4435" w:rsidRDefault="00A84435" w:rsidP="00A8443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A84435" w:rsidRDefault="00A84435" w:rsidP="00A844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84435" w:rsidRDefault="00A84435" w:rsidP="00A844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достижения значений п</w:t>
      </w:r>
      <w:r w:rsidR="00F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оказателей (индикаторов)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397"/>
        <w:gridCol w:w="708"/>
        <w:gridCol w:w="851"/>
        <w:gridCol w:w="850"/>
        <w:gridCol w:w="1139"/>
        <w:gridCol w:w="2554"/>
      </w:tblGrid>
      <w:tr w:rsidR="00A84435" w:rsidTr="00A84435">
        <w:trPr>
          <w:trHeight w:val="20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A84435" w:rsidRDefault="00A84435">
            <w:pPr>
              <w:spacing w:after="0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достижения значений показателей (индикаторов)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84435" w:rsidRDefault="00A84435">
            <w:pPr>
              <w:spacing w:after="0"/>
              <w:ind w:left="-108" w:right="-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программы*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84435" w:rsidTr="00A84435">
        <w:trPr>
          <w:trHeight w:val="20"/>
          <w:tblHeader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10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достиг-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нутые</w:t>
            </w:r>
            <w:proofErr w:type="spell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 w:line="252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удовлетворенности граждан, получающих социальную помощь, качеством оказания государственных услуг  (отсутствие обоснованных жалоб на участие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Самарской области  в предоставлении государственных услуг населению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письменных жалоб и обращений граждан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необоснованных отказов в предоставлении государственных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постановлений и журнал регистрации распоряжений</w:t>
            </w:r>
          </w:p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предоставления государственных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регистрации постановлений и журнал регистрации распоряжений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5" w:line="228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со стороны заинтересованных органов исполнительной власти Самарской области и</w:t>
            </w:r>
          </w:p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Самарской области к исполнению обязанностей, возложенных на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Самарской области  по участию в оказании социальной помощи и поддержки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2168" w:rsidRDefault="00032168" w:rsidP="00032168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68" w:rsidRDefault="00032168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68" w:rsidRDefault="00032168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входящей документации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</w:tr>
      <w:tr w:rsidR="00A84435" w:rsidTr="00A84435">
        <w:trPr>
          <w:trHeight w:val="186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</w:t>
            </w:r>
          </w:p>
          <w:p w:rsidR="00A84435" w:rsidRDefault="00A84435">
            <w:pPr>
              <w:spacing w:after="5" w:line="228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68" w:rsidRDefault="00032168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032168" w:rsidRDefault="00032168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032168" w:rsidRDefault="00032168">
            <w:pPr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168" w:rsidRDefault="00032168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882438" w:rsidP="00032168">
            <w:pPr>
              <w:spacing w:after="0"/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постановлений и журнал регистрации распоряжений</w:t>
            </w:r>
          </w:p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РИК – 103 </w:t>
            </w:r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032168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88243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постановлений и журнал регистрации распоряжений</w:t>
            </w:r>
          </w:p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РИК - 103</w:t>
            </w:r>
          </w:p>
        </w:tc>
      </w:tr>
      <w:tr w:rsidR="00A84435" w:rsidTr="00A8443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FB59B3" w:rsidP="00FB59B3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5" w:line="228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значение по всем показателям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индекаторам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муниципальной программы, достижение значе</w:t>
            </w:r>
            <w:r w:rsidR="00FB59B3">
              <w:rPr>
                <w:rFonts w:ascii="Times New Roman" w:eastAsia="Times New Roman" w:hAnsi="Times New Roman" w:cs="Times New Roman"/>
                <w:sz w:val="20"/>
                <w:szCs w:val="20"/>
              </w:rPr>
              <w:t>ний которых предусмотрено в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ind w:left="-74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435" w:rsidRDefault="00A84435">
            <w:pPr>
              <w:spacing w:after="0"/>
              <w:ind w:left="-7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519EB">
            <w:pPr>
              <w:spacing w:after="0"/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ind w:left="-74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EB" w:rsidRPr="00A519EB" w:rsidRDefault="00A519EB" w:rsidP="00A519EB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(индикаторов) муниципальной программы: </w:t>
      </w:r>
      <w:r w:rsidRPr="00A5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A51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vertAlign w:val="subscript"/>
            <w:lang w:eastAsia="ru-RU"/>
          </w:rPr>
          <m:t xml:space="preserve">= </m:t>
        </m:r>
      </m:oMath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1,17</w:t>
      </w:r>
      <w:r w:rsidRPr="00A519EB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100/6</w:t>
      </w:r>
      <w:r w:rsidRPr="00A519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F3047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19EB" w:rsidRDefault="00A519EB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Pr="006A7228" w:rsidRDefault="00A84435" w:rsidP="006A7228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достижения значений показателей (индикаторов) муниципальной программы, за годы, предшествующих отчетному году.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1" w:rsidRDefault="009E5A81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1" w:rsidRDefault="009E5A81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81" w:rsidRDefault="009E5A81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достижения значений показателей (индикаторов)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за годы, предшествующие отчетному году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17" w:type="dxa"/>
        <w:tblLayout w:type="fixed"/>
        <w:tblLook w:val="04A0" w:firstRow="1" w:lastRow="0" w:firstColumn="1" w:lastColumn="0" w:noHBand="0" w:noVBand="1"/>
      </w:tblPr>
      <w:tblGrid>
        <w:gridCol w:w="442"/>
        <w:gridCol w:w="5103"/>
        <w:gridCol w:w="709"/>
        <w:gridCol w:w="992"/>
        <w:gridCol w:w="992"/>
        <w:gridCol w:w="992"/>
      </w:tblGrid>
      <w:tr w:rsidR="00A84435" w:rsidTr="0003216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изм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Степень достижения значений показателей (индикаторов) муниципальной программы за годы, предшествующие отчетному году</w:t>
            </w:r>
            <w:proofErr w:type="gramStart"/>
            <w:r>
              <w:rPr>
                <w:lang w:eastAsia="ru-RU"/>
              </w:rPr>
              <w:t xml:space="preserve">  (%)</w:t>
            </w:r>
            <w:proofErr w:type="gramEnd"/>
          </w:p>
        </w:tc>
      </w:tr>
      <w:tr w:rsidR="00A84435" w:rsidTr="00032168"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t xml:space="preserve">Уровень удовлетворенности граждан, получающих социальную помощь, качеством оказания государственных услуг  (отсутствие обоснованных жалоб на участие МКУ «Управление по вопросам семьи и демографического развития»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 в предоставлении государственных услуг населению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32168">
              <w:rPr>
                <w:lang w:eastAsia="ru-RU"/>
              </w:rPr>
              <w:t>100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 необоснованных отказов в предоставлении государственных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Соблюдение сроков предоставления государственных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5" w:line="228" w:lineRule="auto"/>
              <w:ind w:left="10"/>
              <w:jc w:val="both"/>
              <w:rPr>
                <w:color w:val="000000"/>
              </w:rPr>
            </w:pPr>
            <w:r>
              <w:t>Отсутствие замечаний со стороны заинтересованных органов исполнительной власти Самарской области и</w:t>
            </w:r>
          </w:p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органа местного самоуправления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к исполнению обязанностей, возложенных на МКУ «Управление по вопросам семьи и демографического развития»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  по участию в оказании социальной помощи и поддержки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line="24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20%.</w:t>
            </w:r>
          </w:p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84435" w:rsidTr="0003216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Pr="00032168" w:rsidRDefault="000321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Перечень мероприятий, выполненных и не выполненных (с указанием причин) в установленные сроки. 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Виды оказанных услуг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жителям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 МКУ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«Управление по вопросам семьи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демографического развития»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84435" w:rsidRDefault="00A84435" w:rsidP="00A84435">
      <w:pPr>
        <w:tabs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pacing w:after="0" w:line="240" w:lineRule="auto"/>
        <w:ind w:left="4112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3"/>
        <w:gridCol w:w="1418"/>
      </w:tblGrid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разрешений на совершение отдельных сделок по отчуждению имущества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Передача детей-сирот и детей, оставшихся без попечения родителей, на воспитание в замещающие семьи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выплата из федерального бюджета единовременного пособия при передаче ребенка на воспитание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отдыха и оздоровления детей, проживающих в Самарской области, в том числе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выплата ежемесячной выплаты на содержание детей в семьях опекунов (попечителей), в том числе приемных семьях, и устроенных на патронатное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выплата дополнительной ежемесячной денежной выплаты на содержание в приемных семьях детей с отдельными хроническими заболеваниями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выплата вознаграждения, причитающегося приемному родителю, патронатному воспитателю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992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согласия на заключение трудового договора с лицами, достигшими возраста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разрешения на изменение имени и (или) фамилии ребенка, не достигшего возраста четырнадцати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Объявление несовершеннолетнего полностью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дееспособным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(эмансипированным)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разрешения на раздельное проживание попечителя с подопечным, достигшим  шестнадцати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разрешений на распоряжение имуществом, принадлежащим совершеннолетним недееспособным или не полностью дееспособным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84435" w:rsidRPr="00934162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Pr="009509D3" w:rsidRDefault="00A84435" w:rsidP="009509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9509D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Pr="009509D3" w:rsidRDefault="00A84435" w:rsidP="009509D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9509D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Назначение опекунами или попечителями, освобождение от исполнения обязанностей опекуна или попечителя  совершеннолетних недееспособных или не полностью дееспособных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Pr="009509D3" w:rsidRDefault="00A84435" w:rsidP="009509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9509D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Выдача разрешений на совершение отдельных сделок по отчуждению имущества совершеннолетних недееспособных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4435" w:rsidTr="00A8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509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1214</w:t>
            </w:r>
            <w:r w:rsidR="00934162">
              <w:rPr>
                <w:rFonts w:ascii="Times New Roman" w:eastAsia="Times New Roman" w:hAnsi="Times New Roman" w:cs="Times New Roman"/>
              </w:rPr>
              <w:t xml:space="preserve"> (100%)</w:t>
            </w:r>
          </w:p>
        </w:tc>
      </w:tr>
    </w:tbl>
    <w:p w:rsidR="00A84435" w:rsidRDefault="00A84435" w:rsidP="00A8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435" w:rsidRDefault="009509D3" w:rsidP="00A8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выполненных мероприятий в 2021 году нет.</w:t>
      </w:r>
    </w:p>
    <w:p w:rsidR="00A84435" w:rsidRDefault="00A84435" w:rsidP="00A8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435" w:rsidRDefault="00A84435" w:rsidP="00A8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Анализ факторов, повлиявших на ход реализации муниципальной программы.</w:t>
      </w:r>
    </w:p>
    <w:p w:rsidR="002A32DD" w:rsidRDefault="00141873" w:rsidP="00A8443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01.01.2022</w:t>
      </w:r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ос</w:t>
      </w:r>
      <w:r w:rsidR="001D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воены не в полном объеме – на 90,2 </w:t>
      </w:r>
      <w:r w:rsidR="00A84435">
        <w:rPr>
          <w:rFonts w:ascii="Times New Roman" w:eastAsia="Times New Roman" w:hAnsi="Times New Roman" w:cs="Times New Roman"/>
          <w:sz w:val="28"/>
          <w:szCs w:val="28"/>
          <w:lang w:eastAsia="ru-RU"/>
        </w:rPr>
        <w:t>%. Объем исполнения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бюджетных ассигнований в 2021</w:t>
      </w:r>
      <w:r w:rsidR="001D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90,2</w:t>
      </w:r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вследствие того, что вступили в силу изменения, внесенные в пункт 1 статьи 7 Федерального закона от 15.12.2001 №167 –ФЗ «Об обязательном пенсионном страховании в Российской Федерации»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изменениями </w:t>
      </w:r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proofErr w:type="gramStart"/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застрахованных</w:t>
      </w:r>
      <w:proofErr w:type="gramEnd"/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обязательного пенсионного страхования исключены лица, получающие страховые пенсии в соответствии с законодательством Российской Федерации, являющиеся опекунами или попечителями, исполняющие свои обязанности </w:t>
      </w:r>
      <w:proofErr w:type="spellStart"/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2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об осуществлении опеки или попечительства, в том числе по договору о приемной семье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вознаграждение приемным родителям, которые являются получателями   пенсии, предусматривается начисление взносов на обязательное медицинское страхование, исключая взносы на обязательное пенсионное страхование.</w:t>
      </w:r>
    </w:p>
    <w:p w:rsidR="00A84435" w:rsidRDefault="00A84435" w:rsidP="00A8443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неиспользованных бюджетных средствах отсутствует.</w:t>
      </w:r>
    </w:p>
    <w:p w:rsidR="00A84435" w:rsidRDefault="00A84435" w:rsidP="00A84435">
      <w:pPr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муниципальной программы осуществляется за счет поступающих в бюджет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средств областного бюджета.</w:t>
      </w:r>
    </w:p>
    <w:p w:rsidR="00A84435" w:rsidRDefault="00A84435" w:rsidP="00A84435">
      <w:pPr>
        <w:spacing w:after="0" w:line="360" w:lineRule="auto"/>
        <w:ind w:firstLine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</w:t>
      </w:r>
      <w:r w:rsidR="00762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 на 2018 - 2023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составляет 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34236,0 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A84435" w:rsidRDefault="00A84435" w:rsidP="00A844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 - 7963,1 тысяч рублей;</w:t>
      </w:r>
    </w:p>
    <w:p w:rsidR="00A84435" w:rsidRDefault="00A84435" w:rsidP="00A844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 - 8415,7 тысяч рублей;</w:t>
      </w:r>
    </w:p>
    <w:p w:rsidR="00A84435" w:rsidRDefault="004D6C4D" w:rsidP="00A844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9241,7 тысяч рублей;</w:t>
      </w:r>
    </w:p>
    <w:p w:rsidR="00A84435" w:rsidRPr="00762AA7" w:rsidRDefault="00141873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>8615,5 тысяч рублей.</w:t>
      </w:r>
    </w:p>
    <w:p w:rsidR="00934162" w:rsidRPr="00934162" w:rsidRDefault="00934162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93595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 Данные о бюджетных ассигнованиях и иных средствах,  запланированных и направленных на выполнение мероприятий, а также освоенных в ходе реализации муниципальной програ</w:t>
      </w:r>
      <w:r w:rsidR="0014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ммы, согласованные с Управление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финансами Администрации муниципального район</w:t>
      </w:r>
      <w:r w:rsidR="0014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="0014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5953" w:rsidRDefault="00935953" w:rsidP="0093595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финансирования муниципальной программы за счет всех источников за  2021 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 представлен в таблице № 4.</w:t>
      </w:r>
    </w:p>
    <w:p w:rsidR="00935953" w:rsidRDefault="00935953" w:rsidP="00935953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35953">
          <w:pgSz w:w="11905" w:h="16838"/>
          <w:pgMar w:top="1134" w:right="1134" w:bottom="1134" w:left="1134" w:header="0" w:footer="0" w:gutter="0"/>
          <w:cols w:space="720"/>
        </w:sectPr>
      </w:pPr>
    </w:p>
    <w:p w:rsidR="00935953" w:rsidRDefault="00935953" w:rsidP="009359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35953">
          <w:pgSz w:w="11905" w:h="16838"/>
          <w:pgMar w:top="1134" w:right="1134" w:bottom="1134" w:left="1134" w:header="0" w:footer="0" w:gutter="0"/>
          <w:cols w:space="720"/>
        </w:sectPr>
      </w:pPr>
    </w:p>
    <w:p w:rsidR="00935953" w:rsidRDefault="00935953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муниципальной программы за счет всех источников за отчетный год 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851"/>
        <w:gridCol w:w="850"/>
        <w:gridCol w:w="851"/>
        <w:gridCol w:w="850"/>
        <w:gridCol w:w="709"/>
        <w:gridCol w:w="142"/>
        <w:gridCol w:w="708"/>
        <w:gridCol w:w="709"/>
        <w:gridCol w:w="851"/>
        <w:gridCol w:w="850"/>
        <w:gridCol w:w="1134"/>
        <w:gridCol w:w="928"/>
      </w:tblGrid>
      <w:tr w:rsidR="00A84435" w:rsidTr="00A844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  <w:lang w:eastAsia="ru-RU"/>
              </w:rPr>
              <w:t xml:space="preserve">«Организация деятельности по опеке и попечительству  на территории муниципального района </w:t>
            </w:r>
            <w:proofErr w:type="spellStart"/>
            <w:r>
              <w:rPr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762AA7">
              <w:rPr>
                <w:sz w:val="28"/>
                <w:szCs w:val="28"/>
                <w:lang w:eastAsia="ru-RU"/>
              </w:rPr>
              <w:t>Самарской области на 2018 - 2023</w:t>
            </w:r>
            <w:r>
              <w:rPr>
                <w:sz w:val="28"/>
                <w:szCs w:val="28"/>
                <w:lang w:eastAsia="ru-RU"/>
              </w:rPr>
              <w:t xml:space="preserve"> годы»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Самарской области от 20.12. 2017 года № 2261)</w:t>
            </w:r>
          </w:p>
        </w:tc>
      </w:tr>
      <w:tr w:rsidR="00A84435" w:rsidTr="00A8443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финансирования за счет всех источников, 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</w:t>
            </w: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ственный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нитель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Соиспол</w:t>
            </w:r>
            <w:proofErr w:type="spellEnd"/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нитель</w:t>
            </w:r>
            <w:proofErr w:type="spellEnd"/>
          </w:p>
        </w:tc>
      </w:tr>
      <w:tr w:rsidR="00A84435" w:rsidTr="00A8443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</w:p>
        </w:tc>
      </w:tr>
      <w:tr w:rsidR="00A84435" w:rsidTr="00A8443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rPr>
                <w:sz w:val="24"/>
                <w:szCs w:val="24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3"/>
              <w:ind w:right="202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 Мероприятия, способствующие своевременному и качественному представлению мер социальной поддержки          гражданам.</w:t>
            </w: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своевременного и качественного предоставления,  государственных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Совершенствование законодательства регулирующего правоотношения в сфере социальной защиты (подготовка предложений  о внесении изменений в нормативные правовые акты Самарской области),2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Изучение и применение передового опыта работы учреждений опеки и попечительства  населения Самарской области, по предоставлению государственных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информационно-разъяснительной работы по формированию населения о видах и условиях предоставления государственных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информационно-разъяснительной работы по формированию населения о видах и условиях предоставления государственных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Использование показателей результативности обеспечения текущей деятельности при исполнении должностных обязанностей специалистами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lang w:eastAsia="ru-RU"/>
              </w:rPr>
              <w:t>Кинельский</w:t>
            </w:r>
            <w:proofErr w:type="spellEnd"/>
            <w:r>
              <w:rPr>
                <w:lang w:eastAsia="ru-RU"/>
              </w:rPr>
              <w:t xml:space="preserve"> Самарской области для применения данных показателей при определении размера стимулирующих выплат работникам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lang w:eastAsia="ru-RU"/>
              </w:rPr>
              <w:t>Кинельский</w:t>
            </w:r>
            <w:proofErr w:type="spellEnd"/>
            <w:r>
              <w:rPr>
                <w:lang w:eastAsia="ru-RU"/>
              </w:rPr>
              <w:t xml:space="preserve"> Самарской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</w:t>
            </w:r>
            <w:proofErr w:type="gramStart"/>
            <w:r>
              <w:rPr>
                <w:lang w:eastAsia="ru-RU"/>
              </w:rPr>
              <w:t>контроля за</w:t>
            </w:r>
            <w:proofErr w:type="gramEnd"/>
            <w:r>
              <w:rPr>
                <w:lang w:eastAsia="ru-RU"/>
              </w:rPr>
              <w:t xml:space="preserve"> соблюдением этических норм поведения работниками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lang w:eastAsia="ru-RU"/>
              </w:rPr>
              <w:t>Кинельский</w:t>
            </w:r>
            <w:proofErr w:type="spellEnd"/>
            <w:r>
              <w:rPr>
                <w:lang w:eastAsia="ru-RU"/>
              </w:rPr>
              <w:t xml:space="preserve"> Самарской области процедуры и формы соблюдения ограничений, запретов и обязанностей, установленных законодательством о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Совершенствование законодательства регулирующего правоотношения в сфере социальной защиты (подготовка предложений  о внесении изменений в нормативные правовые акты Самарской области),2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spacing w:after="3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3.Мероприятия, направленные на финансирование обеспечение деятельности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935953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МКУ «Управление по вопросам семьи и демографического развития» муниципального района </w:t>
            </w:r>
            <w:proofErr w:type="spellStart"/>
            <w:r>
              <w:rPr>
                <w:lang w:eastAsia="ru-RU"/>
              </w:rPr>
              <w:t>Кинельский</w:t>
            </w:r>
            <w:proofErr w:type="spellEnd"/>
            <w:r>
              <w:rPr>
                <w:lang w:eastAsia="ru-RU"/>
              </w:rPr>
              <w:t xml:space="preserve"> Самарской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8615,5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7773,1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93595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8615,5</w:t>
            </w:r>
            <w:r w:rsidR="00A84435">
              <w:rPr>
                <w:lang w:eastAsia="ru-RU"/>
              </w:rPr>
              <w:t xml:space="preserve"> </w:t>
            </w: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tabs>
                <w:tab w:val="left" w:pos="1134"/>
              </w:tabs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7773,1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lang w:eastAsia="ru-RU"/>
              </w:rPr>
              <w:t>МК</w:t>
            </w:r>
            <w:proofErr w:type="gramStart"/>
            <w:r>
              <w:rPr>
                <w:lang w:eastAsia="ru-RU"/>
              </w:rPr>
              <w:t>У«</w:t>
            </w:r>
            <w:proofErr w:type="gramEnd"/>
            <w:r>
              <w:rPr>
                <w:lang w:eastAsia="ru-RU"/>
              </w:rPr>
              <w:t>УВСиДР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435" w:rsidTr="00A84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8615,5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7773,1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8615,5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935953">
            <w:pPr>
              <w:rPr>
                <w:lang w:eastAsia="ru-RU"/>
              </w:rPr>
            </w:pPr>
            <w:r>
              <w:rPr>
                <w:lang w:eastAsia="ru-RU"/>
              </w:rPr>
              <w:t>7773,1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A84435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4435">
          <w:pgSz w:w="16838" w:h="11905" w:orient="landscape"/>
          <w:pgMar w:top="1134" w:right="1134" w:bottom="1134" w:left="1134" w:header="0" w:footer="0" w:gutter="0"/>
          <w:cols w:space="720"/>
        </w:sect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3.7 Информация о внесенных изменениях в  муниципальную программу</w:t>
      </w: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4680"/>
        <w:gridCol w:w="1702"/>
      </w:tblGrid>
      <w:tr w:rsidR="00A84435" w:rsidTr="00A84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Краткое описание</w:t>
            </w:r>
          </w:p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внесенного в Программу изменения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Реквизиты НПА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Статус НПА</w:t>
            </w:r>
          </w:p>
        </w:tc>
      </w:tr>
      <w:tr w:rsidR="00A84435" w:rsidTr="00A84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Изменение объема </w:t>
            </w:r>
          </w:p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r w:rsidR="006C637F">
              <w:rPr>
                <w:rFonts w:ascii="Times New Roman" w:eastAsia="Times New Roman" w:hAnsi="Times New Roman" w:cs="Times New Roman"/>
                <w:sz w:val="18"/>
                <w:szCs w:val="18"/>
              </w:rPr>
              <w:t>нельский</w:t>
            </w:r>
            <w:proofErr w:type="spellEnd"/>
            <w:r w:rsidR="006C6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от 08.02.2021  г. № 142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Утратил силу</w:t>
            </w:r>
          </w:p>
        </w:tc>
      </w:tr>
      <w:tr w:rsidR="00A84435" w:rsidTr="00A84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Изменение объема </w:t>
            </w:r>
          </w:p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  <w:r w:rsidR="006C6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от 19.10.202 г. № 1676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Утратил силу</w:t>
            </w:r>
          </w:p>
        </w:tc>
      </w:tr>
      <w:tr w:rsidR="006C637F" w:rsidTr="00A84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F" w:rsidRDefault="006C63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F" w:rsidRDefault="006C637F" w:rsidP="006C637F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Изменение объема </w:t>
            </w:r>
          </w:p>
          <w:p w:rsidR="006C637F" w:rsidRDefault="006C637F" w:rsidP="006C637F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F" w:rsidRDefault="006C637F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от 15.12.2021 г. № 1992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F" w:rsidRDefault="006C637F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Утратил силу</w:t>
            </w:r>
          </w:p>
        </w:tc>
      </w:tr>
      <w:tr w:rsidR="00A84435" w:rsidTr="00A84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6C63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A84435" w:rsidRDefault="00A844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Изменение срока действия программы и объема </w:t>
            </w:r>
          </w:p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6C637F">
              <w:rPr>
                <w:rFonts w:ascii="Times New Roman" w:eastAsia="Times New Roman" w:hAnsi="Times New Roman" w:cs="Times New Roman"/>
                <w:sz w:val="18"/>
                <w:szCs w:val="18"/>
              </w:rPr>
              <w:t>инельский</w:t>
            </w:r>
            <w:proofErr w:type="spellEnd"/>
            <w:r w:rsidR="006C6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Самарской области 22.12.2021 г. № 2052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</w:tbl>
    <w:p w:rsidR="00A84435" w:rsidRDefault="00A84435" w:rsidP="00A8443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Результаты комплексной оценки эффективности реализаци</w:t>
      </w:r>
      <w:r w:rsidR="0088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муниципальной программы в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A84435" w:rsidRDefault="00A84435" w:rsidP="00A8443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A84435" w:rsidRDefault="00A84435" w:rsidP="00A8443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 </w:t>
      </w:r>
      <w:r w:rsidR="006C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коэффициенты результативности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84435" w:rsidRPr="00934162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(индикаторов) муниципальной 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программы: К</w:t>
      </w:r>
      <w:proofErr w:type="gramStart"/>
      <w:r w:rsidR="009341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934162" w:rsidRPr="009341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34162" w:rsidRP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117</w:t>
      </w:r>
    </w:p>
    <w:p w:rsidR="00A84435" w:rsidRPr="00934162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исполнения планового объема финансового обес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муниципальной программы</w:t>
      </w:r>
      <w:proofErr w:type="gramStart"/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="009341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90,2</w:t>
      </w:r>
    </w:p>
    <w:p w:rsidR="00A84435" w:rsidRPr="00F30473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плана реализации меро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муниципальной программы</w:t>
      </w:r>
      <w:proofErr w:type="gramEnd"/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304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30473" w:rsidRPr="00F304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30473" w:rsidRPr="00F30473">
        <w:rPr>
          <w:rFonts w:ascii="Times New Roman" w:eastAsia="Times New Roman" w:hAnsi="Times New Roman" w:cs="Times New Roman"/>
          <w:sz w:val="28"/>
          <w:szCs w:val="28"/>
          <w:lang w:eastAsia="ru-RU"/>
        </w:rPr>
        <w:t>= 100</w:t>
      </w:r>
      <w:r w:rsidR="00F30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весовых коэффициентов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=,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весовые коэффициенты: В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0,5;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0,2;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0,3. 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 =</w:t>
      </w:r>
      <w:r w:rsid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</w:t>
      </w:r>
      <w:r w:rsidR="00882438" w:rsidRP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88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0,5+90,2</w:t>
      </w:r>
      <w:r w:rsid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*0,2+100*0,3=106,5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достижения показателей (индикаторов) муниципальной программы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соответствующих показателей (индикаторов).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показателей (индикаторов) муниципальной программы (К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отчетный год определяется по следующей  формуле: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047875" cy="590550"/>
            <wp:effectExtent l="0" t="0" r="9525" b="0"/>
            <wp:docPr id="1" name="Рисунок 1" descr="Описание: 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808_115846_3276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84435" w:rsidRDefault="009E5A81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1=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1+1+1+1+1.5+1.5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=117</m:t>
          </m:r>
        </m:oMath>
      </m:oMathPara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 - количество целевых показателей (индикаторов) муниципальной программы.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целевых показателей, желаемой тенденцией развития которых является рост значений: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пi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целевых показателей, желаемой тенденцией развития которых является снижение значений: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A84435" w:rsidRDefault="00A84435" w:rsidP="00A84435">
      <w:pPr>
        <w:shd w:val="clear" w:color="auto" w:fill="FFFFFF"/>
        <w:spacing w:after="0" w:line="312" w:lineRule="auto"/>
        <w:ind w:left="10" w:right="5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A84435" w:rsidRDefault="00A84435" w:rsidP="00A84435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достижения целей и решения задач муниципальной программы (подпрограмм)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показателю принимается не более 1,5. </w:t>
      </w:r>
    </w:p>
    <w:p w:rsidR="00A84435" w:rsidRDefault="00A84435" w:rsidP="00A84435">
      <w:pPr>
        <w:shd w:val="clear" w:color="auto" w:fill="FFFFFF"/>
        <w:spacing w:after="0" w:line="312" w:lineRule="auto"/>
        <w:ind w:left="10" w:right="10" w:firstLine="7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=1; 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=1;, 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=1; 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=1; 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1,5;Р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=1,5;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=6</w:t>
      </w:r>
    </w:p>
    <w:p w:rsidR="00A84435" w:rsidRDefault="00A84435" w:rsidP="00A84435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исполнения  планового объема финансового обеспечения</w:t>
      </w:r>
    </w:p>
    <w:p w:rsidR="00A84435" w:rsidRDefault="00A84435" w:rsidP="00A84435">
      <w:pPr>
        <w:shd w:val="clear" w:color="auto" w:fill="FFFFFF"/>
        <w:spacing w:after="0" w:line="312" w:lineRule="auto"/>
        <w:ind w:left="10" w:right="10"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фактического уровня затрат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A84435" w:rsidRDefault="00A84435" w:rsidP="00A84435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A84435" w:rsidRDefault="00A84435" w:rsidP="00A84435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х100%;</w:t>
      </w:r>
    </w:p>
    <w:p w:rsidR="00A84435" w:rsidRDefault="00A84435" w:rsidP="00A84435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конкурсных процедур:</w:t>
      </w:r>
    </w:p>
    <w:p w:rsidR="00A84435" w:rsidRDefault="00A84435" w:rsidP="00A84435">
      <w:pPr>
        <w:shd w:val="clear" w:color="auto" w:fill="FFFFFF"/>
        <w:spacing w:after="0" w:line="312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х100%</w:t>
      </w:r>
    </w:p>
    <w:p w:rsidR="00A84435" w:rsidRDefault="00A84435" w:rsidP="00A84435">
      <w:pPr>
        <w:shd w:val="clear" w:color="auto" w:fill="FFFFFF"/>
        <w:spacing w:after="0" w:line="312" w:lineRule="auto"/>
        <w:ind w:left="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где</w:t>
      </w:r>
    </w:p>
    <w:p w:rsidR="00A84435" w:rsidRDefault="00A84435" w:rsidP="00A8443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финансирования реализации муниципальной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(подпрограмм);</w:t>
      </w:r>
    </w:p>
    <w:p w:rsidR="00A84435" w:rsidRDefault="00A84435" w:rsidP="00A84435">
      <w:pPr>
        <w:shd w:val="clear" w:color="auto" w:fill="FFFFFF"/>
        <w:spacing w:after="0" w:line="312" w:lineRule="auto"/>
        <w:ind w:left="10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100%).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учитываются фактические расходы (согласно принятым к учету документам) бюджетов всех уровней и внебюджетные средства. 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2 </w:t>
      </w:r>
      <w:r w:rsid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7773</w:t>
      </w:r>
      <w:proofErr w:type="gramStart"/>
      <w:r w:rsid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proofErr w:type="gramEnd"/>
      <w:r w:rsidR="00F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8615,5*100%=90,2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уровня выполнения мероприятий  муниципальной программы 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исполнения плана реализации мероприятий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следующей формуле: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x 100 (%),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реализованных мероприятий муниципальной программы;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запланированных мероприятий муниципальной программы.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9509D3">
        <w:rPr>
          <w:rFonts w:ascii="Times New Roman" w:eastAsia="Times New Roman" w:hAnsi="Times New Roman" w:cs="Times New Roman"/>
          <w:sz w:val="28"/>
          <w:szCs w:val="28"/>
          <w:lang w:eastAsia="ru-RU"/>
        </w:rPr>
        <w:t>= 1214/1214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*100%=100%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муниципальной программы  за весь период реализации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года реализации муниципальной программы.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lang w:eastAsia="ru-RU"/>
        </w:rPr>
        <w:t>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(Э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Э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Э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...+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/ j.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=(100,9+100,1+107,3)/3=102,8</m:t>
          </m:r>
        </m:oMath>
      </m:oMathPara>
      <w:proofErr w:type="gramEnd"/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 за первый год реализации;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 за второй год реализации;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реализации муниципальной программы за j год реализации;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 - число лет реализации муниципальной программы.</w:t>
      </w: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 об эффективности реализации муниципальной программы 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vertAlign w:val="subscript"/>
            <w:lang w:eastAsia="ru-RU"/>
          </w:rPr>
          <m:t>=106,5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A84435" w:rsidRDefault="00A84435" w:rsidP="00A84435">
      <w:pPr>
        <w:shd w:val="clear" w:color="auto" w:fill="FFFFFF"/>
        <w:spacing w:after="0" w:line="365" w:lineRule="exact"/>
        <w:ind w:left="154" w:firstLine="730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показателя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показателя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показателя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 Значения показателя эффективности реализации муниципальной программы (подпрограмм, входящих в ее состав (при наличии)), за годы, предшествующие отчетному году.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значениях показателя эффективности реализации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(подпрограммы) за годы, предшествующие отчетному году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168"/>
        <w:gridCol w:w="1418"/>
        <w:gridCol w:w="1134"/>
        <w:gridCol w:w="1153"/>
      </w:tblGrid>
      <w:tr w:rsidR="00A84435" w:rsidTr="00A84435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141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4435" w:rsidTr="00A84435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35" w:rsidRDefault="00A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 w:rsidP="008824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35" w:rsidRDefault="00A84435" w:rsidP="008824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5" w:rsidRDefault="006C637F" w:rsidP="008824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</w:tbl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3.10. Предложения о дальнейшей реализации муниципальной программы.</w:t>
      </w:r>
    </w:p>
    <w:p w:rsidR="00A50216" w:rsidRDefault="00A50216" w:rsidP="00A5021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в  2021 году составила 106,6 %</w:t>
      </w:r>
      <w:r w:rsidR="00A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показатель более</w:t>
      </w:r>
      <w:r w:rsidR="00A8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 , следовательно,  эффективность реализации муниципальной программы оценивается как соответствующая запланированной - эффективная реализация муниципальной программы.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Мероприятия выполнены в полном объеме, поэтому предлагается продолжить  реализацию программы.</w:t>
      </w: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ответственного исполнителя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A84435" w:rsidRDefault="00A84435" w:rsidP="00A8443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35" w:rsidRDefault="00A84435" w:rsidP="00A84435"/>
    <w:p w:rsidR="005E780E" w:rsidRDefault="005E780E"/>
    <w:sectPr w:rsidR="005E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F6"/>
    <w:multiLevelType w:val="multilevel"/>
    <w:tmpl w:val="285A8C4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1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6073" w:hanging="360"/>
      </w:pPr>
    </w:lvl>
    <w:lvl w:ilvl="2" w:tplc="0419001B">
      <w:start w:val="1"/>
      <w:numFmt w:val="lowerRoman"/>
      <w:lvlText w:val="%3."/>
      <w:lvlJc w:val="right"/>
      <w:pPr>
        <w:ind w:left="-5353" w:hanging="180"/>
      </w:pPr>
    </w:lvl>
    <w:lvl w:ilvl="3" w:tplc="0419000F">
      <w:start w:val="1"/>
      <w:numFmt w:val="decimal"/>
      <w:lvlText w:val="%4."/>
      <w:lvlJc w:val="left"/>
      <w:pPr>
        <w:ind w:left="-4633" w:hanging="360"/>
      </w:pPr>
    </w:lvl>
    <w:lvl w:ilvl="4" w:tplc="04190019">
      <w:start w:val="1"/>
      <w:numFmt w:val="lowerLetter"/>
      <w:lvlText w:val="%5."/>
      <w:lvlJc w:val="left"/>
      <w:pPr>
        <w:ind w:left="-3913" w:hanging="360"/>
      </w:pPr>
    </w:lvl>
    <w:lvl w:ilvl="5" w:tplc="0419001B">
      <w:start w:val="1"/>
      <w:numFmt w:val="lowerRoman"/>
      <w:lvlText w:val="%6."/>
      <w:lvlJc w:val="right"/>
      <w:pPr>
        <w:ind w:left="-3193" w:hanging="180"/>
      </w:pPr>
    </w:lvl>
    <w:lvl w:ilvl="6" w:tplc="0419000F">
      <w:start w:val="1"/>
      <w:numFmt w:val="decimal"/>
      <w:lvlText w:val="%7."/>
      <w:lvlJc w:val="left"/>
      <w:pPr>
        <w:ind w:left="-2473" w:hanging="360"/>
      </w:pPr>
    </w:lvl>
    <w:lvl w:ilvl="7" w:tplc="04190019">
      <w:start w:val="1"/>
      <w:numFmt w:val="lowerLetter"/>
      <w:lvlText w:val="%8."/>
      <w:lvlJc w:val="left"/>
      <w:pPr>
        <w:ind w:left="-1753" w:hanging="360"/>
      </w:pPr>
    </w:lvl>
    <w:lvl w:ilvl="8" w:tplc="0419001B">
      <w:start w:val="1"/>
      <w:numFmt w:val="lowerRoman"/>
      <w:lvlText w:val="%9."/>
      <w:lvlJc w:val="right"/>
      <w:pPr>
        <w:ind w:left="-1033" w:hanging="180"/>
      </w:pPr>
    </w:lvl>
  </w:abstractNum>
  <w:abstractNum w:abstractNumId="3">
    <w:nsid w:val="720B692D"/>
    <w:multiLevelType w:val="multilevel"/>
    <w:tmpl w:val="6914B816"/>
    <w:lvl w:ilvl="0">
      <w:start w:val="3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1"/>
      <w:numFmt w:val="decimal"/>
      <w:lvlText w:val="%1.%2"/>
      <w:lvlJc w:val="left"/>
      <w:pPr>
        <w:ind w:left="517" w:hanging="375"/>
      </w:pPr>
      <w:rPr>
        <w:sz w:val="28"/>
      </w:rPr>
    </w:lvl>
    <w:lvl w:ilvl="2">
      <w:start w:val="1"/>
      <w:numFmt w:val="decimal"/>
      <w:lvlText w:val="%1.%2.%3"/>
      <w:lvlJc w:val="left"/>
      <w:pPr>
        <w:ind w:left="525" w:hanging="375"/>
      </w:pPr>
      <w:rPr>
        <w:sz w:val="28"/>
      </w:rPr>
    </w:lvl>
    <w:lvl w:ilvl="3">
      <w:start w:val="1"/>
      <w:numFmt w:val="decimal"/>
      <w:lvlText w:val="%1.%2.%3.%4"/>
      <w:lvlJc w:val="left"/>
      <w:pPr>
        <w:ind w:left="600" w:hanging="375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675" w:hanging="375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1095" w:hanging="72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170" w:hanging="72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245" w:hanging="72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320" w:hanging="72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CF"/>
    <w:rsid w:val="00032168"/>
    <w:rsid w:val="00141873"/>
    <w:rsid w:val="001D60D4"/>
    <w:rsid w:val="001D7DAA"/>
    <w:rsid w:val="002A32DD"/>
    <w:rsid w:val="004D6C4D"/>
    <w:rsid w:val="005E780E"/>
    <w:rsid w:val="006A7228"/>
    <w:rsid w:val="006C637F"/>
    <w:rsid w:val="00762AA7"/>
    <w:rsid w:val="00882438"/>
    <w:rsid w:val="00934162"/>
    <w:rsid w:val="00935953"/>
    <w:rsid w:val="009509D3"/>
    <w:rsid w:val="009E5A81"/>
    <w:rsid w:val="00A50216"/>
    <w:rsid w:val="00A519EB"/>
    <w:rsid w:val="00A835CF"/>
    <w:rsid w:val="00A84435"/>
    <w:rsid w:val="00B72092"/>
    <w:rsid w:val="00F30473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87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519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87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51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9568-9C16-4C20-8C03-A4C4089E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9</cp:revision>
  <cp:lastPrinted>2022-01-24T12:43:00Z</cp:lastPrinted>
  <dcterms:created xsi:type="dcterms:W3CDTF">2022-01-12T07:18:00Z</dcterms:created>
  <dcterms:modified xsi:type="dcterms:W3CDTF">2022-01-26T06:07:00Z</dcterms:modified>
</cp:coreProperties>
</file>