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28" w:rsidRPr="00A23DE2" w:rsidRDefault="00225F28" w:rsidP="00225F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23DE2">
        <w:rPr>
          <w:sz w:val="28"/>
          <w:szCs w:val="28"/>
        </w:rPr>
        <w:t>Администрация</w:t>
      </w:r>
    </w:p>
    <w:p w:rsidR="00225F28" w:rsidRDefault="00225F28" w:rsidP="00225F2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3DE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</w:t>
      </w:r>
    </w:p>
    <w:p w:rsidR="00225F28" w:rsidRPr="00A23DE2" w:rsidRDefault="00225F28" w:rsidP="00225F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23DE2">
        <w:rPr>
          <w:sz w:val="28"/>
          <w:szCs w:val="28"/>
        </w:rPr>
        <w:t>Кинельский</w:t>
      </w:r>
    </w:p>
    <w:p w:rsidR="00225F28" w:rsidRDefault="00225F28" w:rsidP="00225F2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3DE2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                                                 </w:t>
      </w:r>
    </w:p>
    <w:p w:rsidR="00225F28" w:rsidRPr="00A23DE2" w:rsidRDefault="00225F28" w:rsidP="00225F28">
      <w:pPr>
        <w:rPr>
          <w:sz w:val="28"/>
          <w:szCs w:val="28"/>
        </w:rPr>
      </w:pPr>
    </w:p>
    <w:p w:rsidR="00225F28" w:rsidRPr="00A23DE2" w:rsidRDefault="00225F28" w:rsidP="00225F2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23DE2">
        <w:rPr>
          <w:sz w:val="28"/>
          <w:szCs w:val="28"/>
        </w:rPr>
        <w:t>Постановление</w:t>
      </w:r>
    </w:p>
    <w:p w:rsidR="00225F28" w:rsidRPr="00A23DE2" w:rsidRDefault="00225F28" w:rsidP="00225F28">
      <w:pPr>
        <w:rPr>
          <w:rFonts w:ascii="Arial" w:hAnsi="Arial"/>
          <w:sz w:val="28"/>
          <w:szCs w:val="28"/>
        </w:rPr>
      </w:pPr>
      <w:r w:rsidRPr="00A23DE2">
        <w:rPr>
          <w:sz w:val="28"/>
          <w:szCs w:val="28"/>
        </w:rPr>
        <w:t xml:space="preserve">     </w:t>
      </w:r>
      <w:r w:rsidRPr="00A23DE2">
        <w:rPr>
          <w:rFonts w:ascii="Arial" w:hAnsi="Arial"/>
          <w:sz w:val="28"/>
          <w:szCs w:val="28"/>
        </w:rPr>
        <w:t xml:space="preserve">    </w:t>
      </w:r>
    </w:p>
    <w:p w:rsidR="00225F28" w:rsidRPr="0076481C" w:rsidRDefault="0076481C" w:rsidP="00225F28">
      <w:pPr>
        <w:rPr>
          <w:sz w:val="28"/>
          <w:szCs w:val="28"/>
          <w:u w:val="single"/>
        </w:rPr>
      </w:pPr>
      <w:r w:rsidRPr="0076481C">
        <w:rPr>
          <w:sz w:val="28"/>
          <w:szCs w:val="28"/>
        </w:rPr>
        <w:t xml:space="preserve">     </w:t>
      </w:r>
      <w:r w:rsidR="00225F28" w:rsidRPr="0076481C">
        <w:rPr>
          <w:sz w:val="28"/>
          <w:szCs w:val="28"/>
          <w:u w:val="single"/>
        </w:rPr>
        <w:t xml:space="preserve">«  </w:t>
      </w:r>
      <w:r w:rsidRPr="0076481C">
        <w:rPr>
          <w:sz w:val="28"/>
          <w:szCs w:val="28"/>
          <w:u w:val="single"/>
        </w:rPr>
        <w:t>20</w:t>
      </w:r>
      <w:r w:rsidR="00225F28" w:rsidRPr="0076481C">
        <w:rPr>
          <w:sz w:val="28"/>
          <w:szCs w:val="28"/>
          <w:u w:val="single"/>
        </w:rPr>
        <w:t xml:space="preserve">   » </w:t>
      </w:r>
      <w:r w:rsidRPr="0076481C">
        <w:rPr>
          <w:sz w:val="28"/>
          <w:szCs w:val="28"/>
          <w:u w:val="single"/>
        </w:rPr>
        <w:t>июня</w:t>
      </w:r>
      <w:r w:rsidR="00225F28" w:rsidRPr="0076481C">
        <w:rPr>
          <w:sz w:val="28"/>
          <w:szCs w:val="28"/>
          <w:u w:val="single"/>
        </w:rPr>
        <w:t xml:space="preserve">  года   №</w:t>
      </w:r>
      <w:r w:rsidRPr="0076481C">
        <w:rPr>
          <w:sz w:val="28"/>
          <w:szCs w:val="28"/>
          <w:u w:val="single"/>
        </w:rPr>
        <w:t>777</w:t>
      </w:r>
      <w:r w:rsidR="00225F28" w:rsidRPr="0076481C">
        <w:rPr>
          <w:sz w:val="28"/>
          <w:szCs w:val="28"/>
          <w:u w:val="single"/>
        </w:rPr>
        <w:t xml:space="preserve">                              </w:t>
      </w:r>
    </w:p>
    <w:p w:rsidR="00225F28" w:rsidRDefault="00225F28" w:rsidP="00225F28"/>
    <w:p w:rsidR="00225F28" w:rsidRDefault="00225F28" w:rsidP="00225F28"/>
    <w:p w:rsidR="00225F28" w:rsidRDefault="00225F28" w:rsidP="00225F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057">
        <w:rPr>
          <w:sz w:val="28"/>
          <w:szCs w:val="28"/>
        </w:rPr>
        <w:t>«</w:t>
      </w:r>
      <w:r>
        <w:rPr>
          <w:sz w:val="28"/>
          <w:szCs w:val="28"/>
        </w:rPr>
        <w:t>О внесении     изменений    в     схему</w:t>
      </w:r>
      <w:bookmarkStart w:id="0" w:name="_GoBack"/>
      <w:bookmarkEnd w:id="0"/>
    </w:p>
    <w:p w:rsidR="00225F28" w:rsidRDefault="00225F28" w:rsidP="00225F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155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               </w:t>
      </w:r>
      <w:proofErr w:type="gramStart"/>
      <w:r w:rsidRPr="00803155">
        <w:rPr>
          <w:sz w:val="28"/>
          <w:szCs w:val="28"/>
        </w:rPr>
        <w:t>нестационарных</w:t>
      </w:r>
      <w:proofErr w:type="gramEnd"/>
    </w:p>
    <w:p w:rsidR="00225F28" w:rsidRDefault="00225F28" w:rsidP="00225F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155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80315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    на   территории</w:t>
      </w:r>
    </w:p>
    <w:p w:rsidR="00225F28" w:rsidRDefault="00225F28" w:rsidP="00225F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 района Кинельский</w:t>
      </w:r>
    </w:p>
    <w:p w:rsidR="00225F28" w:rsidRDefault="00225F28" w:rsidP="00225F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   области,   </w:t>
      </w:r>
      <w:proofErr w:type="gramStart"/>
      <w:r>
        <w:rPr>
          <w:sz w:val="28"/>
          <w:szCs w:val="28"/>
        </w:rPr>
        <w:t>утверждённую</w:t>
      </w:r>
      <w:proofErr w:type="gramEnd"/>
    </w:p>
    <w:p w:rsidR="00225F28" w:rsidRDefault="00225F28" w:rsidP="00225F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>-</w:t>
      </w:r>
    </w:p>
    <w:p w:rsidR="00225F28" w:rsidRDefault="00225F28" w:rsidP="00225F2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  района    Кинельский   </w:t>
      </w:r>
      <w:proofErr w:type="gramStart"/>
      <w:r>
        <w:rPr>
          <w:sz w:val="28"/>
          <w:szCs w:val="28"/>
        </w:rPr>
        <w:t>от</w:t>
      </w:r>
      <w:proofErr w:type="gramEnd"/>
    </w:p>
    <w:p w:rsidR="00225F28" w:rsidRPr="00035057" w:rsidRDefault="00225F28" w:rsidP="00225F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 октября 2021 года №1667».</w:t>
      </w:r>
    </w:p>
    <w:p w:rsidR="00225F28" w:rsidRPr="00035057" w:rsidRDefault="00225F28" w:rsidP="00225F2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5F28" w:rsidRDefault="00225F28" w:rsidP="00225F2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25F28" w:rsidRDefault="00225F28" w:rsidP="00225F2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25F28" w:rsidRPr="004E0A51" w:rsidRDefault="00225F28" w:rsidP="00225F2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с  </w:t>
      </w:r>
      <w:hyperlink r:id="rId5" w:history="1">
        <w:r w:rsidRPr="004E0A51">
          <w:rPr>
            <w:rFonts w:ascii="Times New Roman" w:hAnsi="Times New Roman" w:cs="Times New Roman"/>
            <w:color w:val="000000"/>
            <w:sz w:val="28"/>
            <w:szCs w:val="28"/>
          </w:rPr>
          <w:t>частью  3 статьи 10</w:t>
        </w:r>
      </w:hyperlink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основах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государственного   регулирования   торговой   деятельности   в  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Федерации"  и </w:t>
      </w:r>
      <w:hyperlink r:id="rId6" w:history="1">
        <w:r w:rsidRPr="004E0A51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5</w:t>
        </w:r>
      </w:hyperlink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Закона Самарской области "О государственном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регулировании торговой деятельности на территории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руководствуясь Уставом муниципального района Кинельский,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района Кинельский Самарской области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25F28" w:rsidRPr="00A47862" w:rsidRDefault="00225F28" w:rsidP="00225F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Pr="00A47862">
        <w:rPr>
          <w:color w:val="000000"/>
          <w:sz w:val="28"/>
          <w:szCs w:val="28"/>
        </w:rPr>
        <w:t>Утвердить прилагаемые изменения  в   схему размещения нестационарных торговых объектов на территории муниципального района Кинельский, Самарской области,</w:t>
      </w:r>
      <w:r w:rsidRPr="00A47862">
        <w:rPr>
          <w:sz w:val="28"/>
          <w:szCs w:val="28"/>
        </w:rPr>
        <w:t xml:space="preserve"> утверждённую постановлением администрации   муниципального района  Кинельский от 15 октября 2021 года №1667</w:t>
      </w:r>
      <w:r>
        <w:rPr>
          <w:sz w:val="28"/>
          <w:szCs w:val="28"/>
        </w:rPr>
        <w:t>.</w:t>
      </w:r>
    </w:p>
    <w:p w:rsidR="00225F28" w:rsidRDefault="00225F28" w:rsidP="00225F28">
      <w:pPr>
        <w:pStyle w:val="ConsPlusNonformat"/>
        <w:tabs>
          <w:tab w:val="left" w:pos="851"/>
        </w:tabs>
        <w:spacing w:line="36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>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в газете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«Междуречье»</w:t>
      </w:r>
    </w:p>
    <w:p w:rsidR="00225F28" w:rsidRPr="00107F05" w:rsidRDefault="00225F28" w:rsidP="00225F28">
      <w:pPr>
        <w:pStyle w:val="ConsPlusNonformat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муниципального района Кинельский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по адресу: http:// </w:t>
      </w:r>
      <w:hyperlink r:id="rId7" w:history="1"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23051">
        <w:rPr>
          <w:rFonts w:ascii="Times New Roman" w:hAnsi="Times New Roman" w:cs="Times New Roman"/>
          <w:sz w:val="28"/>
          <w:szCs w:val="28"/>
        </w:rPr>
        <w:t xml:space="preserve"> в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 «Нормативные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правовые акты» раздела «Документы».</w:t>
      </w:r>
    </w:p>
    <w:p w:rsidR="00225F28" w:rsidRDefault="00225F28" w:rsidP="00225F28">
      <w:pPr>
        <w:pStyle w:val="ConsPlusNonformat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3.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заверенную копию настоящего нормативного правового акта и копию  утвержденной  схемы  размещения  нестационарных торговых объектов, а также   их   электронные  копии  в  министерство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промышленности и торговли Самарской области в течение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5 рабочих дней после принятия настоящего нормативного правового акта.</w:t>
      </w:r>
    </w:p>
    <w:p w:rsidR="00225F28" w:rsidRDefault="00225F28" w:rsidP="00225F28">
      <w:pPr>
        <w:pStyle w:val="ConsPlusNonformat"/>
        <w:tabs>
          <w:tab w:val="left" w:pos="851"/>
          <w:tab w:val="left" w:pos="1418"/>
        </w:tabs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4.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094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25F28" w:rsidRDefault="00225F28" w:rsidP="00225F28">
      <w:pPr>
        <w:pStyle w:val="ConsPlusNonformat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Кинельский по экономике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5F28" w:rsidRDefault="00225F28" w:rsidP="00225F28">
      <w:pPr>
        <w:pStyle w:val="ConsPlusNonformat"/>
        <w:tabs>
          <w:tab w:val="left" w:pos="142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Цыкунову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5F28" w:rsidRPr="005D0949" w:rsidRDefault="00225F28" w:rsidP="00225F28">
      <w:pPr>
        <w:pStyle w:val="ConsPlusNonformat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5.Настоящее постановление вступает в силу после его официального опубликования.</w:t>
      </w:r>
    </w:p>
    <w:p w:rsidR="00225F28" w:rsidRPr="004E0A51" w:rsidRDefault="00225F28" w:rsidP="00225F2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225F28" w:rsidRDefault="00225F28" w:rsidP="00225F28">
      <w:pPr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225F28" w:rsidRPr="008E334E" w:rsidRDefault="00225F28" w:rsidP="00225F28">
      <w:pPr>
        <w:spacing w:before="75" w:after="75"/>
        <w:ind w:right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8E334E">
        <w:rPr>
          <w:sz w:val="28"/>
          <w:szCs w:val="28"/>
        </w:rPr>
        <w:t>муниципального</w:t>
      </w:r>
      <w:proofErr w:type="gramEnd"/>
      <w:r w:rsidRPr="008E334E">
        <w:rPr>
          <w:sz w:val="28"/>
          <w:szCs w:val="28"/>
        </w:rPr>
        <w:t xml:space="preserve"> </w:t>
      </w:r>
    </w:p>
    <w:p w:rsidR="00225F28" w:rsidRPr="008E334E" w:rsidRDefault="00225F28" w:rsidP="00225F28">
      <w:pPr>
        <w:tabs>
          <w:tab w:val="left" w:pos="9356"/>
        </w:tabs>
        <w:spacing w:before="75" w:after="75"/>
        <w:ind w:left="142" w:right="50" w:hanging="425"/>
        <w:rPr>
          <w:sz w:val="28"/>
          <w:szCs w:val="28"/>
        </w:rPr>
      </w:pPr>
      <w:r>
        <w:rPr>
          <w:sz w:val="28"/>
          <w:szCs w:val="28"/>
        </w:rPr>
        <w:t xml:space="preserve">    района </w:t>
      </w:r>
      <w:r w:rsidRPr="008E334E">
        <w:rPr>
          <w:sz w:val="28"/>
          <w:szCs w:val="28"/>
        </w:rPr>
        <w:t xml:space="preserve">Кинельский                   </w:t>
      </w:r>
      <w:r>
        <w:rPr>
          <w:sz w:val="28"/>
          <w:szCs w:val="28"/>
        </w:rPr>
        <w:t xml:space="preserve">                                                        Ю.Н. Жидков</w:t>
      </w:r>
    </w:p>
    <w:p w:rsidR="00225F28" w:rsidRDefault="00225F28" w:rsidP="00225F28">
      <w:pPr>
        <w:spacing w:before="75" w:after="75" w:line="360" w:lineRule="auto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25F28" w:rsidRDefault="00225F28" w:rsidP="00225F28">
      <w:pPr>
        <w:ind w:right="-47"/>
        <w:jc w:val="both"/>
        <w:rPr>
          <w:sz w:val="24"/>
          <w:szCs w:val="24"/>
        </w:rPr>
      </w:pPr>
    </w:p>
    <w:p w:rsidR="00225F28" w:rsidRDefault="00225F28" w:rsidP="00225F28">
      <w:pPr>
        <w:ind w:right="-47"/>
        <w:jc w:val="both"/>
        <w:rPr>
          <w:sz w:val="24"/>
          <w:szCs w:val="24"/>
        </w:rPr>
      </w:pPr>
    </w:p>
    <w:p w:rsidR="00225F28" w:rsidRDefault="00225F28" w:rsidP="00225F28">
      <w:pPr>
        <w:ind w:right="-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Федичкина </w:t>
      </w:r>
      <w:r w:rsidRPr="00747831">
        <w:rPr>
          <w:sz w:val="24"/>
          <w:szCs w:val="24"/>
        </w:rPr>
        <w:t>21706</w:t>
      </w:r>
    </w:p>
    <w:p w:rsidR="00225F28" w:rsidRPr="00747831" w:rsidRDefault="00225F28" w:rsidP="00225F28">
      <w:pPr>
        <w:ind w:right="-47"/>
        <w:jc w:val="both"/>
        <w:rPr>
          <w:sz w:val="24"/>
          <w:szCs w:val="24"/>
        </w:rPr>
      </w:pPr>
    </w:p>
    <w:p w:rsidR="00C17D3A" w:rsidRDefault="0076481C"/>
    <w:sectPr w:rsidR="00C1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D4"/>
    <w:rsid w:val="000961D4"/>
    <w:rsid w:val="00225F28"/>
    <w:rsid w:val="00346D3D"/>
    <w:rsid w:val="006C4F23"/>
    <w:rsid w:val="0076481C"/>
    <w:rsid w:val="00830A06"/>
    <w:rsid w:val="00931951"/>
    <w:rsid w:val="009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2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5F28"/>
    <w:rPr>
      <w:color w:val="0000FF"/>
      <w:u w:val="single"/>
    </w:rPr>
  </w:style>
  <w:style w:type="paragraph" w:customStyle="1" w:styleId="ConsPlusNonformat">
    <w:name w:val="ConsPlusNonformat"/>
    <w:rsid w:val="00225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2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5F28"/>
    <w:rPr>
      <w:color w:val="0000FF"/>
      <w:u w:val="single"/>
    </w:rPr>
  </w:style>
  <w:style w:type="paragraph" w:customStyle="1" w:styleId="ConsPlusNonformat">
    <w:name w:val="ConsPlusNonformat"/>
    <w:rsid w:val="00225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B43F14CBAB8A4E332A2340E653C46BB1141B94807BF2947D7C1F5B3A9B64B70065D982A50F56813E13ABH6E1H" TargetMode="External"/><Relationship Id="rId5" Type="http://schemas.openxmlformats.org/officeDocument/2006/relationships/hyperlink" Target="consultantplus://offline/ref=A2B43F14CBAB8A4E332A3D4DF03F9863B51F44988070F1CA242344066D926EE0472A80C0E1025680H3E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Юлия Федоровна</dc:creator>
  <cp:keywords/>
  <dc:description/>
  <cp:lastModifiedBy>Агапова Юлия Федоровна</cp:lastModifiedBy>
  <cp:revision>4</cp:revision>
  <dcterms:created xsi:type="dcterms:W3CDTF">2022-06-14T07:30:00Z</dcterms:created>
  <dcterms:modified xsi:type="dcterms:W3CDTF">2022-06-21T06:18:00Z</dcterms:modified>
</cp:coreProperties>
</file>