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8F71AC" w:rsidTr="008F71AC">
        <w:tc>
          <w:tcPr>
            <w:tcW w:w="4785" w:type="dxa"/>
            <w:hideMark/>
          </w:tcPr>
          <w:p w:rsidR="008F71AC" w:rsidRPr="00CB0291" w:rsidRDefault="008F71A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  <w:r w:rsidR="00CB0291">
              <w:rPr>
                <w:lang w:eastAsia="en-US"/>
              </w:rPr>
              <w:t xml:space="preserve">        </w:t>
            </w:r>
            <w:r w:rsidRPr="00CB0291">
              <w:rPr>
                <w:b/>
                <w:lang w:eastAsia="en-US"/>
              </w:rPr>
              <w:t>Самарская область</w:t>
            </w:r>
          </w:p>
          <w:p w:rsidR="008F71AC" w:rsidRPr="00CB0291" w:rsidRDefault="008F71A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0291">
              <w:rPr>
                <w:b/>
                <w:lang w:eastAsia="en-US"/>
              </w:rPr>
              <w:t>муниципальный район Кинельский</w:t>
            </w:r>
          </w:p>
          <w:p w:rsidR="008F71AC" w:rsidRDefault="008F71A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8F71AC" w:rsidRDefault="008F71A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8F71AC" w:rsidRDefault="008F71A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Новый Сарбай</w:t>
            </w:r>
          </w:p>
          <w:p w:rsidR="008F71AC" w:rsidRDefault="008F71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4785" w:type="dxa"/>
          </w:tcPr>
          <w:p w:rsidR="008F71AC" w:rsidRDefault="008F71AC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</w:tr>
    </w:tbl>
    <w:p w:rsidR="008F71AC" w:rsidRDefault="008F71AC" w:rsidP="008F71AC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:rsidR="000565C7" w:rsidRDefault="000565C7" w:rsidP="008F71AC">
      <w:pPr>
        <w:rPr>
          <w:sz w:val="36"/>
          <w:szCs w:val="36"/>
        </w:rPr>
      </w:pPr>
    </w:p>
    <w:p w:rsidR="008F71AC" w:rsidRDefault="000565C7" w:rsidP="008F71AC">
      <w:pPr>
        <w:rPr>
          <w:sz w:val="28"/>
          <w:szCs w:val="28"/>
        </w:rPr>
      </w:pPr>
      <w:r>
        <w:rPr>
          <w:sz w:val="28"/>
          <w:szCs w:val="28"/>
        </w:rPr>
        <w:t>№ 77      26 декабря 2021г.</w:t>
      </w:r>
    </w:p>
    <w:p w:rsidR="000565C7" w:rsidRDefault="000565C7" w:rsidP="008F71A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08"/>
        <w:gridCol w:w="1560"/>
      </w:tblGrid>
      <w:tr w:rsidR="008F71AC" w:rsidTr="008F71AC">
        <w:tc>
          <w:tcPr>
            <w:tcW w:w="3108" w:type="dxa"/>
            <w:hideMark/>
          </w:tcPr>
          <w:p w:rsidR="008F71AC" w:rsidRDefault="008F71AC" w:rsidP="000565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hideMark/>
          </w:tcPr>
          <w:p w:rsidR="008F71AC" w:rsidRDefault="008F71A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71AC" w:rsidRDefault="008F71AC" w:rsidP="008F71AC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</w:p>
    <w:tbl>
      <w:tblPr>
        <w:tblW w:w="0" w:type="auto"/>
        <w:tblLook w:val="04A0"/>
      </w:tblPr>
      <w:tblGrid>
        <w:gridCol w:w="5637"/>
        <w:gridCol w:w="3934"/>
      </w:tblGrid>
      <w:tr w:rsidR="008F71AC" w:rsidTr="008F71AC">
        <w:tc>
          <w:tcPr>
            <w:tcW w:w="5637" w:type="dxa"/>
          </w:tcPr>
          <w:p w:rsidR="008F71AC" w:rsidRDefault="008F71A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 внесении изменений  в постановление администрации сельского поселения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Новый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Сарбай № 54 от 11.11.2015 года "Об утверждении муниципальной программы «Пожарная безопасность сельского поселения Новый Сарбай на 2019-2023 гг.»</w:t>
            </w:r>
          </w:p>
          <w:p w:rsidR="008F71AC" w:rsidRDefault="008F71A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8F71AC" w:rsidRDefault="008F71A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F71AC" w:rsidRDefault="008F71AC" w:rsidP="008F71AC">
      <w:pPr>
        <w:spacing w:line="276" w:lineRule="auto"/>
        <w:jc w:val="both"/>
        <w:rPr>
          <w:bCs/>
          <w:sz w:val="28"/>
          <w:szCs w:val="24"/>
        </w:rPr>
      </w:pPr>
      <w:r>
        <w:rPr>
          <w:bCs/>
          <w:sz w:val="28"/>
        </w:rPr>
        <w:t xml:space="preserve">       В соответствии со статьёй 179 Бюджетного кодекса Российской Федерации, статьёй 14 Федерального закона от 06.10.2003 года № 131-ФЗ « Об </w:t>
      </w:r>
      <w:proofErr w:type="gramStart"/>
      <w:r>
        <w:rPr>
          <w:bCs/>
          <w:sz w:val="28"/>
        </w:rPr>
        <w:t>общих</w:t>
      </w:r>
      <w:proofErr w:type="gramEnd"/>
      <w:r>
        <w:rPr>
          <w:bCs/>
          <w:sz w:val="28"/>
        </w:rPr>
        <w:t xml:space="preserve"> принципах организации местного самоуправления в Российской Федерации, руководствуясь Уставом сельского 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Сарбай, администрация сельского поселения Новый Сарбай муниципального района Кинельский Самарской области</w:t>
      </w:r>
    </w:p>
    <w:p w:rsidR="008F71AC" w:rsidRDefault="008F71AC" w:rsidP="008F71A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ПОСТАНОВЛЯЕТ:</w:t>
      </w:r>
    </w:p>
    <w:p w:rsidR="008F71AC" w:rsidRDefault="008F71AC" w:rsidP="008F7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прилагаемые изменения в постановление  администрации  сельского поселения  Новый Сарбай муниципального района Кинельский  от 11.11.2015 г.  № 54  «</w:t>
      </w:r>
      <w:r>
        <w:rPr>
          <w:bCs/>
          <w:sz w:val="28"/>
        </w:rPr>
        <w:t>Об утверждении муниципальной программы «</w:t>
      </w:r>
      <w:r>
        <w:rPr>
          <w:sz w:val="28"/>
          <w:szCs w:val="28"/>
        </w:rPr>
        <w:t>Об утверждении муниципальной программы «Пожарная безопасность сельского поселения Новый Сарбай на 2019-2023 гг.»</w:t>
      </w:r>
    </w:p>
    <w:p w:rsidR="008F71AC" w:rsidRDefault="008F71AC" w:rsidP="008F71AC">
      <w:pPr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71AC" w:rsidRDefault="008F71AC" w:rsidP="008F71A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после его  официального опубликования.</w:t>
      </w:r>
    </w:p>
    <w:p w:rsidR="008F71AC" w:rsidRDefault="008F71AC" w:rsidP="000565C7">
      <w:pPr>
        <w:pStyle w:val="a7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8F71AC" w:rsidRPr="00CB0291" w:rsidRDefault="008F71AC" w:rsidP="000565C7">
      <w:pPr>
        <w:ind w:left="720"/>
        <w:jc w:val="both"/>
        <w:rPr>
          <w:sz w:val="28"/>
          <w:szCs w:val="28"/>
        </w:rPr>
      </w:pPr>
    </w:p>
    <w:p w:rsidR="008F71AC" w:rsidRDefault="008F71AC" w:rsidP="008F7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8F71AC" w:rsidRDefault="008F71AC" w:rsidP="008F7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8F71AC" w:rsidRDefault="008F71AC" w:rsidP="008F71AC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</w:p>
    <w:p w:rsidR="008F71AC" w:rsidRDefault="008F71AC" w:rsidP="008F71AC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Приложение </w:t>
      </w:r>
    </w:p>
    <w:p w:rsidR="008F71AC" w:rsidRDefault="008F71AC" w:rsidP="008F7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8F71AC" w:rsidRDefault="008F71AC" w:rsidP="008F7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8F71AC" w:rsidRDefault="008F71AC" w:rsidP="008F7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8F71AC" w:rsidRDefault="008F71AC" w:rsidP="008F7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8F71AC" w:rsidRDefault="008F71AC" w:rsidP="008F7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№  </w:t>
      </w:r>
      <w:r w:rsidR="000565C7">
        <w:rPr>
          <w:color w:val="000000"/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   от  </w:t>
      </w:r>
      <w:r w:rsidR="000565C7">
        <w:rPr>
          <w:color w:val="000000"/>
          <w:sz w:val="28"/>
          <w:szCs w:val="28"/>
        </w:rPr>
        <w:t>26.12.2021</w:t>
      </w:r>
      <w:r>
        <w:rPr>
          <w:color w:val="000000"/>
          <w:sz w:val="28"/>
          <w:szCs w:val="28"/>
        </w:rPr>
        <w:t xml:space="preserve">     г.                            </w:t>
      </w:r>
    </w:p>
    <w:p w:rsidR="008F71AC" w:rsidRDefault="008F71AC" w:rsidP="008F71AC">
      <w:pPr>
        <w:jc w:val="right"/>
        <w:rPr>
          <w:color w:val="000000"/>
          <w:sz w:val="28"/>
          <w:szCs w:val="28"/>
        </w:rPr>
      </w:pPr>
    </w:p>
    <w:p w:rsidR="008F71AC" w:rsidRDefault="008F71AC" w:rsidP="008F71AC">
      <w:pPr>
        <w:pStyle w:val="ab"/>
      </w:pPr>
    </w:p>
    <w:p w:rsidR="008F71AC" w:rsidRDefault="008F71AC" w:rsidP="008F71AC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8F71AC" w:rsidRDefault="008F71AC" w:rsidP="008F71A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11. 11.2015 г. № 54 «</w:t>
      </w:r>
      <w:r>
        <w:rPr>
          <w:bCs/>
          <w:sz w:val="28"/>
        </w:rPr>
        <w:t xml:space="preserve">Об утверждении муниципальной программы </w:t>
      </w:r>
      <w:r>
        <w:rPr>
          <w:sz w:val="28"/>
          <w:szCs w:val="28"/>
        </w:rPr>
        <w:t>«Пожарная безопасность сельского поселения Новый Сарбай на 2019-2023 гг.»</w:t>
      </w:r>
    </w:p>
    <w:p w:rsidR="008F71AC" w:rsidRDefault="008F71AC" w:rsidP="008F71AC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Программа)</w:t>
      </w:r>
    </w:p>
    <w:p w:rsidR="008F71AC" w:rsidRDefault="008F71AC" w:rsidP="008F7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Название постановления изложить в следующей редакции: Об утверждении муниципальной программы «Пожарная безопасность сельского поселения Новый Сарбай на 2019-2026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».</w:t>
      </w:r>
    </w:p>
    <w:p w:rsidR="008F71AC" w:rsidRDefault="008F71AC" w:rsidP="008F71AC">
      <w:pPr>
        <w:jc w:val="both"/>
        <w:rPr>
          <w:bCs/>
          <w:sz w:val="28"/>
        </w:rPr>
      </w:pPr>
      <w:r>
        <w:rPr>
          <w:sz w:val="28"/>
          <w:szCs w:val="28"/>
        </w:rPr>
        <w:t>2. В паспорте Программы:</w:t>
      </w:r>
      <w:r>
        <w:rPr>
          <w:bCs/>
          <w:sz w:val="28"/>
        </w:rPr>
        <w:t xml:space="preserve"> </w:t>
      </w:r>
    </w:p>
    <w:p w:rsidR="008F71AC" w:rsidRDefault="008F71AC" w:rsidP="008F71AC">
      <w:pPr>
        <w:jc w:val="both"/>
        <w:rPr>
          <w:bCs/>
          <w:sz w:val="28"/>
        </w:rPr>
      </w:pPr>
      <w:r>
        <w:rPr>
          <w:bCs/>
          <w:sz w:val="28"/>
        </w:rPr>
        <w:t>2.1. Позицию «Наименование муниципальной программы» изложить в редакции:</w:t>
      </w:r>
    </w:p>
    <w:p w:rsidR="008F71AC" w:rsidRDefault="008F71AC" w:rsidP="008F71AC">
      <w:pPr>
        <w:jc w:val="both"/>
        <w:rPr>
          <w:sz w:val="28"/>
          <w:szCs w:val="28"/>
        </w:rPr>
      </w:pPr>
      <w:r>
        <w:rPr>
          <w:bCs/>
          <w:sz w:val="28"/>
        </w:rPr>
        <w:t>Муниципальная программа «</w:t>
      </w:r>
      <w:r>
        <w:rPr>
          <w:sz w:val="28"/>
          <w:szCs w:val="28"/>
        </w:rPr>
        <w:t xml:space="preserve">Пожарная безопасность сельского поселения Новый Сарбай на 2019-2026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».</w:t>
      </w:r>
    </w:p>
    <w:p w:rsidR="008F71AC" w:rsidRDefault="00176E24" w:rsidP="008F71AC">
      <w:pPr>
        <w:jc w:val="both"/>
        <w:rPr>
          <w:bCs/>
          <w:sz w:val="28"/>
          <w:szCs w:val="24"/>
        </w:rPr>
      </w:pPr>
      <w:r>
        <w:rPr>
          <w:bCs/>
          <w:sz w:val="28"/>
        </w:rPr>
        <w:t>2.2</w:t>
      </w:r>
      <w:r w:rsidR="008F71AC">
        <w:rPr>
          <w:bCs/>
          <w:sz w:val="28"/>
        </w:rPr>
        <w:t>. Объёмы бюджетных ассигнований программы:</w:t>
      </w:r>
    </w:p>
    <w:p w:rsidR="008F71AC" w:rsidRDefault="008F71AC" w:rsidP="008F71AC">
      <w:pPr>
        <w:autoSpaceDE w:val="0"/>
        <w:rPr>
          <w:sz w:val="28"/>
          <w:szCs w:val="28"/>
        </w:rPr>
      </w:pPr>
      <w:r>
        <w:rPr>
          <w:bCs/>
          <w:sz w:val="28"/>
        </w:rPr>
        <w:t xml:space="preserve">- </w:t>
      </w: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мероприятий:</w:t>
      </w:r>
    </w:p>
    <w:p w:rsidR="00176E24" w:rsidRDefault="00176E24" w:rsidP="00176E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г. -     30,0    тыс. руб.</w:t>
      </w:r>
    </w:p>
    <w:p w:rsidR="00176E24" w:rsidRDefault="00176E24" w:rsidP="00176E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 -     10,0    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176E24" w:rsidRDefault="00176E24" w:rsidP="00176E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г. -     10,0   тыс. руб. </w:t>
      </w:r>
    </w:p>
    <w:p w:rsidR="00176E24" w:rsidRDefault="00176E24" w:rsidP="00176E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2025 г. -     10,0   тыс. руб. </w:t>
      </w:r>
    </w:p>
    <w:p w:rsidR="00176E24" w:rsidRDefault="00176E24" w:rsidP="00176E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2026 г. -     10,0     тыс. руб. </w:t>
      </w:r>
    </w:p>
    <w:p w:rsidR="008F71AC" w:rsidRDefault="008F71AC" w:rsidP="008F71AC">
      <w:pPr>
        <w:rPr>
          <w:color w:val="000000"/>
          <w:sz w:val="28"/>
          <w:szCs w:val="28"/>
        </w:rPr>
      </w:pPr>
    </w:p>
    <w:p w:rsidR="008F71AC" w:rsidRDefault="008F71AC" w:rsidP="008F71AC">
      <w:pPr>
        <w:spacing w:line="360" w:lineRule="auto"/>
        <w:rPr>
          <w:sz w:val="28"/>
          <w:szCs w:val="24"/>
        </w:rPr>
      </w:pPr>
      <w:r>
        <w:rPr>
          <w:sz w:val="28"/>
          <w:szCs w:val="28"/>
        </w:rPr>
        <w:t xml:space="preserve">3. Раздел 6 </w:t>
      </w:r>
      <w:r>
        <w:rPr>
          <w:sz w:val="28"/>
        </w:rPr>
        <w:t>Ресурсное обеспечение Программы, читать в следующей редакции:</w:t>
      </w:r>
    </w:p>
    <w:p w:rsidR="008F71AC" w:rsidRDefault="008F71AC" w:rsidP="008F71AC">
      <w:pPr>
        <w:spacing w:line="360" w:lineRule="auto"/>
        <w:ind w:firstLine="700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«Объем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  Программы</w:t>
      </w:r>
      <w:r>
        <w:rPr>
          <w:sz w:val="28"/>
          <w:szCs w:val="28"/>
        </w:rPr>
        <w:t>,</w:t>
      </w:r>
      <w:r>
        <w:rPr>
          <w:rFonts w:eastAsia="Times New Roman CYR" w:cs="Times New Roman CYR"/>
          <w:sz w:val="28"/>
          <w:szCs w:val="28"/>
        </w:rPr>
        <w:t xml:space="preserve"> составляет   </w:t>
      </w:r>
      <w:r w:rsidR="00176E24">
        <w:rPr>
          <w:rFonts w:eastAsia="Times New Roman CYR" w:cs="Times New Roman CYR"/>
          <w:sz w:val="28"/>
          <w:szCs w:val="28"/>
        </w:rPr>
        <w:t>70</w:t>
      </w:r>
      <w:r>
        <w:rPr>
          <w:rFonts w:eastAsia="Times New Roman CYR" w:cs="Times New Roman CYR"/>
          <w:sz w:val="28"/>
          <w:szCs w:val="28"/>
        </w:rPr>
        <w:t xml:space="preserve">     тыс</w:t>
      </w:r>
      <w:r>
        <w:rPr>
          <w:sz w:val="28"/>
          <w:szCs w:val="28"/>
        </w:rPr>
        <w:t>. р</w:t>
      </w:r>
      <w:r>
        <w:rPr>
          <w:rFonts w:eastAsia="Times New Roman CYR" w:cs="Times New Roman CYR"/>
          <w:sz w:val="28"/>
          <w:szCs w:val="28"/>
        </w:rPr>
        <w:t>ублей, в том числе:</w:t>
      </w:r>
      <w:r>
        <w:rPr>
          <w:sz w:val="28"/>
          <w:szCs w:val="28"/>
        </w:rPr>
        <w:t xml:space="preserve"> </w:t>
      </w:r>
    </w:p>
    <w:p w:rsidR="008F71AC" w:rsidRDefault="008F71AC" w:rsidP="008F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8F71AC" w:rsidRDefault="008F71AC" w:rsidP="008F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г. -     </w:t>
      </w:r>
      <w:r w:rsidR="00176E24">
        <w:rPr>
          <w:color w:val="000000"/>
          <w:sz w:val="28"/>
          <w:szCs w:val="28"/>
        </w:rPr>
        <w:t>30,0</w:t>
      </w:r>
      <w:r>
        <w:rPr>
          <w:color w:val="000000"/>
          <w:sz w:val="28"/>
          <w:szCs w:val="28"/>
        </w:rPr>
        <w:t xml:space="preserve">    тыс. руб.</w:t>
      </w:r>
    </w:p>
    <w:p w:rsidR="008F71AC" w:rsidRDefault="008F71AC" w:rsidP="008F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г. -   </w:t>
      </w:r>
      <w:r w:rsidR="00176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76E24">
        <w:rPr>
          <w:color w:val="000000"/>
          <w:sz w:val="28"/>
          <w:szCs w:val="28"/>
        </w:rPr>
        <w:t>10,0</w:t>
      </w:r>
      <w:r>
        <w:rPr>
          <w:color w:val="000000"/>
          <w:sz w:val="28"/>
          <w:szCs w:val="28"/>
        </w:rPr>
        <w:t xml:space="preserve">    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8F71AC" w:rsidRDefault="008F71AC" w:rsidP="008F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г. -     </w:t>
      </w:r>
      <w:r w:rsidR="00176E24">
        <w:rPr>
          <w:color w:val="000000"/>
          <w:sz w:val="28"/>
          <w:szCs w:val="28"/>
        </w:rPr>
        <w:t>10,0</w:t>
      </w:r>
      <w:r>
        <w:rPr>
          <w:color w:val="000000"/>
          <w:sz w:val="28"/>
          <w:szCs w:val="28"/>
        </w:rPr>
        <w:t xml:space="preserve">   тыс. руб. </w:t>
      </w:r>
    </w:p>
    <w:p w:rsidR="008F71AC" w:rsidRDefault="008F71AC" w:rsidP="008F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2025 г. -     </w:t>
      </w:r>
      <w:r w:rsidR="00176E24">
        <w:rPr>
          <w:color w:val="000000"/>
          <w:sz w:val="28"/>
          <w:szCs w:val="28"/>
        </w:rPr>
        <w:t>10,0</w:t>
      </w:r>
      <w:r>
        <w:rPr>
          <w:color w:val="000000"/>
          <w:sz w:val="28"/>
          <w:szCs w:val="28"/>
        </w:rPr>
        <w:t xml:space="preserve">   тыс. руб. </w:t>
      </w:r>
    </w:p>
    <w:p w:rsidR="008F71AC" w:rsidRDefault="008F71AC" w:rsidP="008F71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2026 г. -    </w:t>
      </w:r>
      <w:r w:rsidR="00176E24">
        <w:rPr>
          <w:color w:val="000000"/>
          <w:sz w:val="28"/>
          <w:szCs w:val="28"/>
        </w:rPr>
        <w:t xml:space="preserve"> 10,0</w:t>
      </w:r>
      <w:r>
        <w:rPr>
          <w:color w:val="000000"/>
          <w:sz w:val="28"/>
          <w:szCs w:val="28"/>
        </w:rPr>
        <w:t xml:space="preserve">     тыс. руб. </w:t>
      </w:r>
    </w:p>
    <w:p w:rsidR="008F71AC" w:rsidRDefault="008F71AC" w:rsidP="008F71AC">
      <w:pPr>
        <w:rPr>
          <w:sz w:val="24"/>
          <w:szCs w:val="24"/>
        </w:rPr>
      </w:pPr>
    </w:p>
    <w:p w:rsidR="008F71AC" w:rsidRDefault="008F71AC" w:rsidP="008F71AC"/>
    <w:p w:rsidR="000362CB" w:rsidRPr="008F71AC" w:rsidRDefault="000362CB" w:rsidP="008F71AC">
      <w:pPr>
        <w:rPr>
          <w:szCs w:val="32"/>
        </w:rPr>
      </w:pPr>
    </w:p>
    <w:sectPr w:rsidR="000362CB" w:rsidRPr="008F71AC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0565C7"/>
    <w:rsid w:val="00140C80"/>
    <w:rsid w:val="00176E24"/>
    <w:rsid w:val="001E042B"/>
    <w:rsid w:val="002707CA"/>
    <w:rsid w:val="00493B4D"/>
    <w:rsid w:val="004A0D3E"/>
    <w:rsid w:val="004C61CE"/>
    <w:rsid w:val="004E6A9F"/>
    <w:rsid w:val="0065246E"/>
    <w:rsid w:val="006C18D9"/>
    <w:rsid w:val="00791A41"/>
    <w:rsid w:val="008F71AC"/>
    <w:rsid w:val="00AD0238"/>
    <w:rsid w:val="00AF7F2F"/>
    <w:rsid w:val="00B63534"/>
    <w:rsid w:val="00BF653A"/>
    <w:rsid w:val="00C166B5"/>
    <w:rsid w:val="00C30D64"/>
    <w:rsid w:val="00CB0291"/>
    <w:rsid w:val="00CC5186"/>
    <w:rsid w:val="00CD404F"/>
    <w:rsid w:val="00D83269"/>
    <w:rsid w:val="00D84CDB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8F71AC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8F71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2021-12-28T07:10:00Z</cp:lastPrinted>
  <dcterms:created xsi:type="dcterms:W3CDTF">2021-12-27T07:35:00Z</dcterms:created>
  <dcterms:modified xsi:type="dcterms:W3CDTF">2021-12-28T07:11:00Z</dcterms:modified>
</cp:coreProperties>
</file>