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19" w:rsidRDefault="00501C19" w:rsidP="00501C19">
      <w:pPr>
        <w:rPr>
          <w:sz w:val="28"/>
          <w:szCs w:val="28"/>
        </w:rPr>
      </w:pPr>
      <w:r>
        <w:rPr>
          <w:sz w:val="28"/>
          <w:szCs w:val="28"/>
        </w:rPr>
        <w:t xml:space="preserve">           Администрация                                                                                                                               </w:t>
      </w:r>
    </w:p>
    <w:p w:rsidR="00501C19" w:rsidRDefault="00501C19" w:rsidP="00501C19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501C19" w:rsidRDefault="00501C19" w:rsidP="00501C19">
      <w:pPr>
        <w:rPr>
          <w:sz w:val="28"/>
          <w:szCs w:val="28"/>
        </w:rPr>
      </w:pPr>
      <w:r>
        <w:rPr>
          <w:sz w:val="28"/>
          <w:szCs w:val="28"/>
        </w:rPr>
        <w:t xml:space="preserve">           Новый </w:t>
      </w:r>
      <w:proofErr w:type="spellStart"/>
      <w:r>
        <w:rPr>
          <w:sz w:val="28"/>
          <w:szCs w:val="28"/>
        </w:rPr>
        <w:t>Сарбай</w:t>
      </w:r>
      <w:proofErr w:type="spellEnd"/>
    </w:p>
    <w:p w:rsidR="00501C19" w:rsidRDefault="00501C19" w:rsidP="00501C19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501C19" w:rsidRDefault="00501C19" w:rsidP="00501C1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501C19" w:rsidRDefault="00501C19" w:rsidP="00501C19">
      <w:pPr>
        <w:rPr>
          <w:sz w:val="28"/>
          <w:szCs w:val="28"/>
        </w:rPr>
      </w:pPr>
    </w:p>
    <w:p w:rsidR="00501C19" w:rsidRDefault="00501C19" w:rsidP="00501C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01C19" w:rsidRDefault="00501C19" w:rsidP="00501C19">
      <w:pPr>
        <w:tabs>
          <w:tab w:val="left" w:pos="2880"/>
        </w:tabs>
        <w:ind w:right="-2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от  07.12.2020 г.   № 77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1C19" w:rsidRDefault="00501C19" w:rsidP="00501C19">
      <w:pPr>
        <w:tabs>
          <w:tab w:val="left" w:pos="2880"/>
        </w:tabs>
        <w:ind w:right="6474"/>
        <w:jc w:val="center"/>
        <w:rPr>
          <w:sz w:val="28"/>
          <w:szCs w:val="28"/>
        </w:rPr>
      </w:pPr>
    </w:p>
    <w:p w:rsidR="00501C19" w:rsidRDefault="00501C19" w:rsidP="00501C19">
      <w:pPr>
        <w:pStyle w:val="ConsPlusTitl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«Об утверждении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01C19" w:rsidRDefault="00501C19" w:rsidP="00501C19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33A">
        <w:rPr>
          <w:rFonts w:ascii="Times New Roman" w:hAnsi="Times New Roman" w:cs="Times New Roman"/>
          <w:sz w:val="28"/>
          <w:szCs w:val="28"/>
        </w:rPr>
        <w:t>"Поддержка местных инициатив"</w:t>
      </w:r>
    </w:p>
    <w:p w:rsidR="00501C19" w:rsidRDefault="00501C19" w:rsidP="00501C19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2021-2023 годы и на плановый период </w:t>
      </w:r>
    </w:p>
    <w:p w:rsidR="00501C19" w:rsidRPr="0060033A" w:rsidRDefault="00501C19" w:rsidP="00501C19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2026 года.</w:t>
      </w:r>
    </w:p>
    <w:p w:rsidR="00501C19" w:rsidRDefault="00501C19" w:rsidP="00501C19">
      <w:pPr>
        <w:pStyle w:val="FR4"/>
        <w:spacing w:before="0"/>
        <w:ind w:left="0" w:right="4392"/>
        <w:rPr>
          <w:rFonts w:ascii="Times New Roman" w:hAnsi="Times New Roman" w:cs="Times New Roman"/>
          <w:color w:val="000000"/>
          <w:sz w:val="26"/>
          <w:szCs w:val="26"/>
        </w:rPr>
      </w:pPr>
    </w:p>
    <w:p w:rsidR="00501C19" w:rsidRDefault="00501C19" w:rsidP="00501C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t> </w:t>
      </w:r>
    </w:p>
    <w:p w:rsidR="00501C19" w:rsidRDefault="00501C19" w:rsidP="00501C19">
      <w:pPr>
        <w:pStyle w:val="a3"/>
        <w:ind w:right="-1" w:firstLine="709"/>
        <w:jc w:val="both"/>
        <w:rPr>
          <w:sz w:val="26"/>
          <w:szCs w:val="26"/>
          <w:lang w:val="ru-RU"/>
        </w:rPr>
      </w:pPr>
      <w:proofErr w:type="gramStart"/>
      <w:r>
        <w:rPr>
          <w:color w:val="000000"/>
          <w:sz w:val="26"/>
          <w:szCs w:val="26"/>
          <w:lang w:val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Новый </w:t>
      </w:r>
      <w:proofErr w:type="spellStart"/>
      <w:r>
        <w:rPr>
          <w:color w:val="000000"/>
          <w:sz w:val="26"/>
          <w:szCs w:val="26"/>
          <w:lang w:val="ru-RU"/>
        </w:rPr>
        <w:t>Сарбай</w:t>
      </w:r>
      <w:proofErr w:type="spellEnd"/>
      <w:r>
        <w:rPr>
          <w:color w:val="000000"/>
          <w:sz w:val="26"/>
          <w:szCs w:val="26"/>
          <w:lang w:val="ru-RU"/>
        </w:rPr>
        <w:t xml:space="preserve"> муниципального района </w:t>
      </w:r>
      <w:proofErr w:type="spellStart"/>
      <w:r>
        <w:rPr>
          <w:color w:val="000000"/>
          <w:sz w:val="26"/>
          <w:szCs w:val="26"/>
          <w:lang w:val="ru-RU"/>
        </w:rPr>
        <w:t>Кинельский</w:t>
      </w:r>
      <w:proofErr w:type="spellEnd"/>
      <w:r>
        <w:rPr>
          <w:color w:val="000000"/>
          <w:sz w:val="26"/>
          <w:szCs w:val="26"/>
          <w:lang w:val="ru-RU"/>
        </w:rPr>
        <w:t xml:space="preserve"> Самарской области </w:t>
      </w:r>
      <w:r>
        <w:rPr>
          <w:sz w:val="26"/>
          <w:szCs w:val="26"/>
          <w:lang w:val="ru-RU"/>
        </w:rPr>
        <w:t xml:space="preserve">и в целях повышения уровня информированности населения сельского поселения Новый </w:t>
      </w:r>
      <w:proofErr w:type="spellStart"/>
      <w:r>
        <w:rPr>
          <w:sz w:val="26"/>
          <w:szCs w:val="26"/>
          <w:lang w:val="ru-RU"/>
        </w:rPr>
        <w:t>Сарбай</w:t>
      </w:r>
      <w:proofErr w:type="spellEnd"/>
      <w:r>
        <w:rPr>
          <w:sz w:val="26"/>
          <w:szCs w:val="26"/>
          <w:lang w:val="ru-RU"/>
        </w:rPr>
        <w:t xml:space="preserve"> муниципального района </w:t>
      </w:r>
      <w:proofErr w:type="spellStart"/>
      <w:r>
        <w:rPr>
          <w:sz w:val="26"/>
          <w:szCs w:val="26"/>
          <w:lang w:val="ru-RU"/>
        </w:rPr>
        <w:t>Кинельский</w:t>
      </w:r>
      <w:proofErr w:type="spellEnd"/>
      <w:r>
        <w:rPr>
          <w:sz w:val="26"/>
          <w:szCs w:val="26"/>
          <w:lang w:val="ru-RU"/>
        </w:rPr>
        <w:t xml:space="preserve"> Самарской области о деятельности органов местного самоуправления, администрация сельского поселения Новый </w:t>
      </w:r>
      <w:proofErr w:type="spellStart"/>
      <w:r>
        <w:rPr>
          <w:sz w:val="26"/>
          <w:szCs w:val="26"/>
          <w:lang w:val="ru-RU"/>
        </w:rPr>
        <w:t>Сарбай</w:t>
      </w:r>
      <w:proofErr w:type="spellEnd"/>
      <w:proofErr w:type="gramEnd"/>
    </w:p>
    <w:p w:rsidR="00501C19" w:rsidRDefault="00501C19" w:rsidP="00501C19">
      <w:pPr>
        <w:pStyle w:val="a3"/>
        <w:ind w:right="-1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ПОСТАНОВЛЕТ:</w:t>
      </w:r>
    </w:p>
    <w:p w:rsidR="00501C19" w:rsidRPr="00501C19" w:rsidRDefault="00501C19" w:rsidP="00501C1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right="-5" w:hanging="357"/>
        <w:jc w:val="both"/>
        <w:rPr>
          <w:color w:val="000000"/>
          <w:sz w:val="26"/>
          <w:szCs w:val="26"/>
          <w:lang w:val="ru-RU"/>
        </w:rPr>
      </w:pPr>
      <w:r w:rsidRPr="00501C19">
        <w:rPr>
          <w:sz w:val="26"/>
          <w:szCs w:val="26"/>
          <w:lang w:val="ru-RU"/>
        </w:rPr>
        <w:t xml:space="preserve">Утвердить муниципальную программу </w:t>
      </w:r>
      <w:r w:rsidRPr="00501C19">
        <w:rPr>
          <w:color w:val="000000"/>
          <w:sz w:val="26"/>
          <w:szCs w:val="26"/>
          <w:lang w:val="ru-RU"/>
        </w:rPr>
        <w:t>«</w:t>
      </w:r>
      <w:r>
        <w:rPr>
          <w:color w:val="000000"/>
          <w:sz w:val="26"/>
          <w:szCs w:val="26"/>
          <w:lang w:val="ru-RU"/>
        </w:rPr>
        <w:t>Поддержка местных инициатив на 2021-2023 годы и на плановый период до 2026 года».</w:t>
      </w:r>
    </w:p>
    <w:p w:rsidR="00501C19" w:rsidRDefault="00501C19" w:rsidP="00501C1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sz w:val="26"/>
          <w:szCs w:val="26"/>
        </w:rPr>
      </w:pPr>
      <w:r w:rsidRPr="00501C19">
        <w:rPr>
          <w:sz w:val="26"/>
          <w:szCs w:val="26"/>
        </w:rPr>
        <w:t xml:space="preserve">Установить, что в ходе реализации муниципальной программы </w:t>
      </w:r>
      <w:r w:rsidRPr="00501C19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Поддержка местных инициатив на 2021-2023 годы и на плановый период до 2026 года»</w:t>
      </w:r>
      <w:r w:rsidRPr="00501C19">
        <w:rPr>
          <w:color w:val="000000"/>
          <w:sz w:val="26"/>
          <w:szCs w:val="26"/>
        </w:rPr>
        <w:t xml:space="preserve"> </w:t>
      </w:r>
      <w:r w:rsidRPr="00501C19">
        <w:rPr>
          <w:sz w:val="26"/>
          <w:szCs w:val="26"/>
        </w:rPr>
        <w:t>ежегодной корректировке подлежат мероприятия и объемы их финансирования с учетом возможностей средств бюджета поселения.</w:t>
      </w:r>
    </w:p>
    <w:p w:rsidR="00501C19" w:rsidRDefault="00501C19" w:rsidP="00501C19">
      <w:pPr>
        <w:pStyle w:val="a5"/>
        <w:numPr>
          <w:ilvl w:val="0"/>
          <w:numId w:val="1"/>
        </w:numPr>
        <w:suppressAutoHyphens/>
        <w:spacing w:before="120" w:after="12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настоящее постановление на официальном сайте администрации сельского поселения Новый </w:t>
      </w:r>
      <w:proofErr w:type="spellStart"/>
      <w:r>
        <w:rPr>
          <w:sz w:val="26"/>
          <w:szCs w:val="26"/>
        </w:rPr>
        <w:t>Сарбай</w:t>
      </w:r>
      <w:proofErr w:type="spellEnd"/>
      <w:r>
        <w:rPr>
          <w:sz w:val="26"/>
          <w:szCs w:val="26"/>
        </w:rPr>
        <w:t xml:space="preserve"> в информационно-телекоммуникационной сети «Интернет» и газете «Вестник Нового </w:t>
      </w:r>
      <w:proofErr w:type="spellStart"/>
      <w:r>
        <w:rPr>
          <w:sz w:val="26"/>
          <w:szCs w:val="26"/>
        </w:rPr>
        <w:t>Сарбая</w:t>
      </w:r>
      <w:proofErr w:type="spellEnd"/>
      <w:r>
        <w:rPr>
          <w:sz w:val="26"/>
          <w:szCs w:val="26"/>
        </w:rPr>
        <w:t>».</w:t>
      </w:r>
    </w:p>
    <w:p w:rsidR="00501C19" w:rsidRDefault="00501C19" w:rsidP="00501C19">
      <w:pPr>
        <w:pStyle w:val="a3"/>
        <w:numPr>
          <w:ilvl w:val="0"/>
          <w:numId w:val="1"/>
        </w:numPr>
        <w:spacing w:before="120" w:after="120"/>
        <w:ind w:left="714" w:right="-1" w:hanging="35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Настоящее постановление вступает в силу с момента его официального опубликования.</w:t>
      </w:r>
    </w:p>
    <w:p w:rsidR="00501C19" w:rsidRDefault="00501C19" w:rsidP="00501C19">
      <w:pPr>
        <w:pStyle w:val="a3"/>
        <w:numPr>
          <w:ilvl w:val="0"/>
          <w:numId w:val="1"/>
        </w:numPr>
        <w:spacing w:before="120" w:after="120"/>
        <w:ind w:left="714" w:right="-1" w:hanging="357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Контроль за</w:t>
      </w:r>
      <w:proofErr w:type="gramEnd"/>
      <w:r>
        <w:rPr>
          <w:sz w:val="26"/>
          <w:szCs w:val="26"/>
          <w:lang w:val="ru-RU"/>
        </w:rPr>
        <w:t xml:space="preserve"> выполнением настоящего Постановления оставляю за собой.</w:t>
      </w:r>
    </w:p>
    <w:p w:rsidR="00501C19" w:rsidRDefault="00501C19" w:rsidP="00501C19">
      <w:pPr>
        <w:pStyle w:val="a5"/>
        <w:ind w:right="-5"/>
        <w:rPr>
          <w:b/>
          <w:sz w:val="26"/>
          <w:szCs w:val="26"/>
        </w:rPr>
      </w:pPr>
    </w:p>
    <w:p w:rsidR="00501C19" w:rsidRDefault="00501C19" w:rsidP="00501C19">
      <w:pPr>
        <w:pStyle w:val="a5"/>
        <w:ind w:right="-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сельского поселения </w:t>
      </w:r>
      <w:proofErr w:type="gramStart"/>
      <w:r>
        <w:rPr>
          <w:b/>
          <w:sz w:val="26"/>
          <w:szCs w:val="26"/>
        </w:rPr>
        <w:t>Новый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Сарбай</w:t>
      </w:r>
      <w:proofErr w:type="spellEnd"/>
    </w:p>
    <w:p w:rsidR="00501C19" w:rsidRDefault="00501C19" w:rsidP="00501C19">
      <w:pPr>
        <w:pStyle w:val="a5"/>
        <w:ind w:right="-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</w:t>
      </w:r>
      <w:proofErr w:type="spellStart"/>
      <w:r>
        <w:rPr>
          <w:b/>
          <w:sz w:val="26"/>
          <w:szCs w:val="26"/>
        </w:rPr>
        <w:t>Кинельский</w:t>
      </w:r>
      <w:proofErr w:type="spellEnd"/>
      <w:r>
        <w:rPr>
          <w:b/>
          <w:sz w:val="26"/>
          <w:szCs w:val="26"/>
        </w:rPr>
        <w:t xml:space="preserve"> </w:t>
      </w:r>
    </w:p>
    <w:p w:rsidR="00501C19" w:rsidRDefault="00501C19" w:rsidP="00501C19">
      <w:pPr>
        <w:pStyle w:val="a5"/>
        <w:ind w:right="-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Самарской области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</w:t>
      </w:r>
      <w:r>
        <w:rPr>
          <w:b/>
          <w:sz w:val="26"/>
          <w:szCs w:val="26"/>
        </w:rPr>
        <w:tab/>
        <w:t xml:space="preserve">А.С. </w:t>
      </w:r>
      <w:proofErr w:type="spellStart"/>
      <w:r>
        <w:rPr>
          <w:b/>
          <w:sz w:val="26"/>
          <w:szCs w:val="26"/>
        </w:rPr>
        <w:t>Золотухин</w:t>
      </w:r>
      <w:proofErr w:type="spellEnd"/>
      <w:r>
        <w:rPr>
          <w:b/>
          <w:sz w:val="26"/>
          <w:szCs w:val="26"/>
        </w:rPr>
        <w:t>.</w:t>
      </w:r>
    </w:p>
    <w:p w:rsidR="00501C19" w:rsidRDefault="00501C19" w:rsidP="00501C19">
      <w:pPr>
        <w:shd w:val="clear" w:color="auto" w:fill="FFFFFF"/>
        <w:ind w:left="4301"/>
        <w:jc w:val="center"/>
        <w:rPr>
          <w:sz w:val="27"/>
          <w:szCs w:val="27"/>
        </w:rPr>
      </w:pPr>
    </w:p>
    <w:p w:rsidR="00501C19" w:rsidRDefault="00501C19" w:rsidP="00501C19">
      <w:pPr>
        <w:shd w:val="clear" w:color="auto" w:fill="FFFFFF"/>
        <w:ind w:left="4301"/>
        <w:jc w:val="center"/>
        <w:rPr>
          <w:color w:val="000000"/>
          <w:spacing w:val="-12"/>
          <w:sz w:val="28"/>
          <w:szCs w:val="28"/>
        </w:rPr>
      </w:pPr>
    </w:p>
    <w:p w:rsidR="00501C19" w:rsidRDefault="00501C19" w:rsidP="00501C19">
      <w:pPr>
        <w:shd w:val="clear" w:color="auto" w:fill="FFFFFF"/>
        <w:ind w:left="4301"/>
        <w:jc w:val="center"/>
        <w:rPr>
          <w:color w:val="000000"/>
          <w:spacing w:val="-12"/>
          <w:sz w:val="28"/>
          <w:szCs w:val="28"/>
        </w:rPr>
      </w:pPr>
    </w:p>
    <w:p w:rsidR="00042FEB" w:rsidRDefault="00042FEB" w:rsidP="00501C19">
      <w:pPr>
        <w:shd w:val="clear" w:color="auto" w:fill="FFFFFF"/>
        <w:ind w:left="4301"/>
        <w:jc w:val="center"/>
        <w:rPr>
          <w:color w:val="000000"/>
          <w:spacing w:val="-12"/>
          <w:sz w:val="28"/>
          <w:szCs w:val="28"/>
        </w:rPr>
      </w:pPr>
    </w:p>
    <w:p w:rsidR="00042FEB" w:rsidRDefault="00042FEB" w:rsidP="00501C19">
      <w:pPr>
        <w:shd w:val="clear" w:color="auto" w:fill="FFFFFF"/>
        <w:ind w:left="4301"/>
        <w:jc w:val="center"/>
        <w:rPr>
          <w:color w:val="000000"/>
          <w:spacing w:val="-12"/>
          <w:sz w:val="28"/>
          <w:szCs w:val="28"/>
        </w:rPr>
      </w:pPr>
    </w:p>
    <w:p w:rsidR="00042FEB" w:rsidRDefault="00042FEB" w:rsidP="00501C19">
      <w:pPr>
        <w:shd w:val="clear" w:color="auto" w:fill="FFFFFF"/>
        <w:ind w:left="4301"/>
        <w:jc w:val="center"/>
        <w:rPr>
          <w:color w:val="000000"/>
          <w:spacing w:val="-12"/>
          <w:sz w:val="28"/>
          <w:szCs w:val="28"/>
        </w:rPr>
      </w:pPr>
    </w:p>
    <w:p w:rsidR="00042FEB" w:rsidRDefault="00042FEB" w:rsidP="00501C19">
      <w:pPr>
        <w:shd w:val="clear" w:color="auto" w:fill="FFFFFF"/>
        <w:ind w:left="4301"/>
        <w:jc w:val="center"/>
        <w:rPr>
          <w:color w:val="000000"/>
          <w:spacing w:val="-12"/>
          <w:sz w:val="28"/>
          <w:szCs w:val="28"/>
        </w:rPr>
      </w:pPr>
    </w:p>
    <w:p w:rsidR="00042FEB" w:rsidRPr="0060033A" w:rsidRDefault="00042FEB" w:rsidP="00042F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>Утверждена</w:t>
      </w:r>
    </w:p>
    <w:p w:rsidR="00042FEB" w:rsidRDefault="00042FEB" w:rsidP="00042F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42FEB" w:rsidRDefault="00042FEB" w:rsidP="00042F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42FEB" w:rsidRDefault="00042FEB" w:rsidP="00042F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42FEB" w:rsidRPr="0060033A" w:rsidRDefault="00042FEB" w:rsidP="00042F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042FEB" w:rsidRPr="0060033A" w:rsidRDefault="00042FEB" w:rsidP="00042F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07.12</w:t>
      </w:r>
      <w:r w:rsidRPr="0060033A">
        <w:rPr>
          <w:rFonts w:ascii="Times New Roman" w:hAnsi="Times New Roman" w:cs="Times New Roman"/>
          <w:sz w:val="28"/>
          <w:szCs w:val="28"/>
        </w:rPr>
        <w:t xml:space="preserve"> 2020 г. N</w:t>
      </w:r>
      <w:r>
        <w:rPr>
          <w:rFonts w:ascii="Times New Roman" w:hAnsi="Times New Roman" w:cs="Times New Roman"/>
          <w:sz w:val="28"/>
          <w:szCs w:val="28"/>
        </w:rPr>
        <w:t xml:space="preserve"> 77</w:t>
      </w:r>
      <w:r w:rsidRPr="00600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FEB" w:rsidRPr="0060033A" w:rsidRDefault="00042FEB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Pr="0060033A" w:rsidRDefault="00042FEB" w:rsidP="00042F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60033A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042FEB" w:rsidRPr="0060033A" w:rsidRDefault="00042FEB" w:rsidP="00042F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САРБАЙ МУНИЦИПАЛЬНОГО РАЙОНА КИНЕЛЬСКИЙ САМАРСКОЙ ОБЛАСТИ</w:t>
      </w:r>
    </w:p>
    <w:p w:rsidR="00042FEB" w:rsidRPr="0060033A" w:rsidRDefault="00042FEB" w:rsidP="00042F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>"ПОДДЕРЖКА МЕСТНЫХ ИНИЦИАТИВ"</w:t>
      </w:r>
    </w:p>
    <w:p w:rsidR="00042FEB" w:rsidRPr="0060033A" w:rsidRDefault="00042FEB" w:rsidP="00042F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2FEB" w:rsidRPr="0060033A" w:rsidRDefault="00042FEB" w:rsidP="00042F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>ПАСПОРТ</w:t>
      </w:r>
    </w:p>
    <w:p w:rsidR="00042FEB" w:rsidRPr="0060033A" w:rsidRDefault="00042FEB" w:rsidP="00042F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>муниципальной прог</w:t>
      </w:r>
      <w:r>
        <w:rPr>
          <w:rFonts w:ascii="Times New Roman" w:hAnsi="Times New Roman" w:cs="Times New Roman"/>
          <w:sz w:val="28"/>
          <w:szCs w:val="28"/>
        </w:rPr>
        <w:t xml:space="preserve">раммы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60033A">
        <w:rPr>
          <w:rFonts w:ascii="Times New Roman" w:hAnsi="Times New Roman" w:cs="Times New Roman"/>
          <w:sz w:val="28"/>
          <w:szCs w:val="28"/>
        </w:rPr>
        <w:t>"Поддержка местных инициатив"</w:t>
      </w:r>
    </w:p>
    <w:p w:rsidR="00042FEB" w:rsidRPr="00922ED8" w:rsidRDefault="00042FEB" w:rsidP="00042FE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8"/>
        <w:gridCol w:w="1417"/>
        <w:gridCol w:w="96"/>
        <w:gridCol w:w="3118"/>
        <w:gridCol w:w="2977"/>
      </w:tblGrid>
      <w:tr w:rsidR="00042FEB" w:rsidTr="00276455">
        <w:tc>
          <w:tcPr>
            <w:tcW w:w="3085" w:type="dxa"/>
            <w:gridSpan w:val="2"/>
          </w:tcPr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191" w:type="dxa"/>
            <w:gridSpan w:val="3"/>
          </w:tcPr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EB" w:rsidTr="00276455">
        <w:tc>
          <w:tcPr>
            <w:tcW w:w="3085" w:type="dxa"/>
            <w:gridSpan w:val="2"/>
          </w:tcPr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191" w:type="dxa"/>
            <w:gridSpan w:val="3"/>
          </w:tcPr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EB" w:rsidTr="00276455">
        <w:tc>
          <w:tcPr>
            <w:tcW w:w="3085" w:type="dxa"/>
            <w:gridSpan w:val="2"/>
          </w:tcPr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191" w:type="dxa"/>
            <w:gridSpan w:val="3"/>
          </w:tcPr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EB" w:rsidTr="00276455">
        <w:tc>
          <w:tcPr>
            <w:tcW w:w="3085" w:type="dxa"/>
            <w:gridSpan w:val="2"/>
          </w:tcPr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191" w:type="dxa"/>
            <w:gridSpan w:val="3"/>
          </w:tcPr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Выявление вопросов местного значения, в решении которых особо заинтересовано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сельского поселения Новый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решение </w:t>
            </w:r>
            <w:proofErr w:type="gramStart"/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вопросов местного значения большего количества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2FEB" w:rsidTr="00276455">
        <w:tc>
          <w:tcPr>
            <w:tcW w:w="3085" w:type="dxa"/>
            <w:gridSpan w:val="2"/>
          </w:tcPr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191" w:type="dxa"/>
            <w:gridSpan w:val="3"/>
            <w:vAlign w:val="bottom"/>
          </w:tcPr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1) Участие насе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</w:t>
            </w: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социально значимых вопросов.</w:t>
            </w:r>
          </w:p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2) Привлечение внебюджетных средств для реализации вопросов местного значения через участие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рамме </w:t>
            </w: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 xml:space="preserve"> "Поддержка местных инициатив" (далее - муниципальная программа, Программа, ППМИ).</w:t>
            </w:r>
          </w:p>
        </w:tc>
      </w:tr>
      <w:tr w:rsidR="00042FEB" w:rsidTr="00276455">
        <w:tc>
          <w:tcPr>
            <w:tcW w:w="3085" w:type="dxa"/>
            <w:gridSpan w:val="2"/>
          </w:tcPr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191" w:type="dxa"/>
            <w:gridSpan w:val="3"/>
          </w:tcPr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2021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42FEB" w:rsidTr="00276455">
        <w:tc>
          <w:tcPr>
            <w:tcW w:w="3085" w:type="dxa"/>
            <w:gridSpan w:val="2"/>
          </w:tcPr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эффективности реализации </w:t>
            </w:r>
            <w:r w:rsidRPr="00600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191" w:type="dxa"/>
            <w:gridSpan w:val="3"/>
          </w:tcPr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Доля насе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0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достигшего совершеннолетия, принимающего участие в обсуждении вопросов местного значения, от общего числа насе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ления. </w:t>
            </w:r>
          </w:p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2) Доля насе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области,</w:t>
            </w: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 xml:space="preserve"> достигшего совершеннолетия, принимающего участие в реализации проектов ППМИ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общего числа населения  сельского поселения Новый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3) Количество инициированных проектов по ППМИ.</w:t>
            </w:r>
          </w:p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4) Количество реализованных проектов по ППМИ.</w:t>
            </w:r>
          </w:p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 xml:space="preserve">5) Доля внебюджетных средств, привлеченных для </w:t>
            </w:r>
            <w:proofErr w:type="spellStart"/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60033A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 ППМИ в денежной форме и (или) </w:t>
            </w:r>
            <w:proofErr w:type="spellStart"/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60033A">
              <w:rPr>
                <w:rFonts w:ascii="Times New Roman" w:hAnsi="Times New Roman" w:cs="Times New Roman"/>
                <w:sz w:val="24"/>
                <w:szCs w:val="24"/>
              </w:rPr>
              <w:t xml:space="preserve"> форме (неоплачиваемый вклад).</w:t>
            </w:r>
          </w:p>
        </w:tc>
      </w:tr>
      <w:tr w:rsidR="00042FEB" w:rsidTr="00276455">
        <w:tc>
          <w:tcPr>
            <w:tcW w:w="3085" w:type="dxa"/>
            <w:gridSpan w:val="2"/>
            <w:vAlign w:val="center"/>
          </w:tcPr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191" w:type="dxa"/>
            <w:gridSpan w:val="3"/>
            <w:vAlign w:val="center"/>
          </w:tcPr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EB" w:rsidTr="00276455">
        <w:tc>
          <w:tcPr>
            <w:tcW w:w="9276" w:type="dxa"/>
            <w:gridSpan w:val="5"/>
            <w:vAlign w:val="bottom"/>
          </w:tcPr>
          <w:p w:rsidR="00042FEB" w:rsidRPr="0060033A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 w:type="page"/>
            </w: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</w:tr>
      <w:tr w:rsidR="00042FEB" w:rsidTr="00276455">
        <w:tc>
          <w:tcPr>
            <w:tcW w:w="1668" w:type="dxa"/>
            <w:vMerge w:val="restart"/>
            <w:vAlign w:val="center"/>
          </w:tcPr>
          <w:p w:rsidR="00042FEB" w:rsidRPr="0060033A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br w:type="page"/>
            </w: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по годам</w:t>
            </w:r>
          </w:p>
          <w:p w:rsidR="00042FEB" w:rsidRPr="0060033A" w:rsidRDefault="00042FEB" w:rsidP="00276455">
            <w:r w:rsidRPr="0060033A">
              <w:br w:type="page"/>
            </w:r>
          </w:p>
        </w:tc>
        <w:tc>
          <w:tcPr>
            <w:tcW w:w="7608" w:type="dxa"/>
            <w:gridSpan w:val="4"/>
            <w:vAlign w:val="center"/>
          </w:tcPr>
          <w:p w:rsidR="00042FEB" w:rsidRPr="0060033A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программы, тыс. рублей</w:t>
            </w:r>
          </w:p>
        </w:tc>
      </w:tr>
      <w:tr w:rsidR="00042FEB" w:rsidTr="00276455">
        <w:tc>
          <w:tcPr>
            <w:tcW w:w="1668" w:type="dxa"/>
            <w:vMerge/>
          </w:tcPr>
          <w:p w:rsidR="00042FEB" w:rsidRPr="0060033A" w:rsidRDefault="00042FEB" w:rsidP="00276455"/>
        </w:tc>
        <w:tc>
          <w:tcPr>
            <w:tcW w:w="1513" w:type="dxa"/>
            <w:gridSpan w:val="2"/>
            <w:vMerge w:val="restart"/>
            <w:vAlign w:val="center"/>
          </w:tcPr>
          <w:p w:rsidR="00042FEB" w:rsidRPr="0060033A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95" w:type="dxa"/>
            <w:gridSpan w:val="2"/>
            <w:vAlign w:val="center"/>
          </w:tcPr>
          <w:p w:rsidR="00042FEB" w:rsidRPr="0060033A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42FEB" w:rsidRPr="006963D3" w:rsidTr="00276455">
        <w:tc>
          <w:tcPr>
            <w:tcW w:w="1668" w:type="dxa"/>
            <w:vMerge/>
          </w:tcPr>
          <w:p w:rsidR="00042FEB" w:rsidRPr="0060033A" w:rsidRDefault="00042FEB" w:rsidP="00276455"/>
        </w:tc>
        <w:tc>
          <w:tcPr>
            <w:tcW w:w="1513" w:type="dxa"/>
            <w:gridSpan w:val="2"/>
            <w:vMerge/>
          </w:tcPr>
          <w:p w:rsidR="00042FEB" w:rsidRPr="0060033A" w:rsidRDefault="00042FEB" w:rsidP="00276455"/>
        </w:tc>
        <w:tc>
          <w:tcPr>
            <w:tcW w:w="3118" w:type="dxa"/>
            <w:vAlign w:val="center"/>
          </w:tcPr>
          <w:p w:rsidR="00042FEB" w:rsidRPr="0060033A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vAlign w:val="center"/>
          </w:tcPr>
          <w:p w:rsidR="00042FEB" w:rsidRPr="0060033A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042FEB" w:rsidRPr="006963D3" w:rsidTr="00276455">
        <w:tc>
          <w:tcPr>
            <w:tcW w:w="1668" w:type="dxa"/>
            <w:vAlign w:val="bottom"/>
          </w:tcPr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13" w:type="dxa"/>
            <w:gridSpan w:val="2"/>
            <w:vAlign w:val="bottom"/>
          </w:tcPr>
          <w:p w:rsidR="00042FEB" w:rsidRPr="0060033A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3118" w:type="dxa"/>
            <w:vAlign w:val="bottom"/>
          </w:tcPr>
          <w:p w:rsidR="00042FEB" w:rsidRPr="0060033A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2977" w:type="dxa"/>
            <w:vAlign w:val="bottom"/>
          </w:tcPr>
          <w:p w:rsidR="00042FEB" w:rsidRPr="0060033A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EB" w:rsidRPr="006963D3" w:rsidTr="00276455">
        <w:tc>
          <w:tcPr>
            <w:tcW w:w="1668" w:type="dxa"/>
            <w:vAlign w:val="bottom"/>
          </w:tcPr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13" w:type="dxa"/>
            <w:gridSpan w:val="2"/>
            <w:vAlign w:val="bottom"/>
          </w:tcPr>
          <w:p w:rsidR="00042FEB" w:rsidRPr="0060033A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315,4</w:t>
            </w:r>
          </w:p>
        </w:tc>
        <w:tc>
          <w:tcPr>
            <w:tcW w:w="3118" w:type="dxa"/>
            <w:vAlign w:val="bottom"/>
          </w:tcPr>
          <w:p w:rsidR="00042FEB" w:rsidRPr="0060033A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315,4</w:t>
            </w:r>
          </w:p>
        </w:tc>
        <w:tc>
          <w:tcPr>
            <w:tcW w:w="2977" w:type="dxa"/>
            <w:vAlign w:val="bottom"/>
          </w:tcPr>
          <w:p w:rsidR="00042FEB" w:rsidRPr="0060033A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EB" w:rsidRPr="006963D3" w:rsidTr="00276455">
        <w:tc>
          <w:tcPr>
            <w:tcW w:w="1668" w:type="dxa"/>
            <w:vAlign w:val="bottom"/>
          </w:tcPr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13" w:type="dxa"/>
            <w:gridSpan w:val="2"/>
            <w:vAlign w:val="bottom"/>
          </w:tcPr>
          <w:p w:rsidR="00042FEB" w:rsidRPr="0060033A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311,5</w:t>
            </w:r>
          </w:p>
        </w:tc>
        <w:tc>
          <w:tcPr>
            <w:tcW w:w="3118" w:type="dxa"/>
            <w:vAlign w:val="bottom"/>
          </w:tcPr>
          <w:p w:rsidR="00042FEB" w:rsidRPr="0060033A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311,5</w:t>
            </w:r>
          </w:p>
        </w:tc>
        <w:tc>
          <w:tcPr>
            <w:tcW w:w="2977" w:type="dxa"/>
            <w:vAlign w:val="bottom"/>
          </w:tcPr>
          <w:p w:rsidR="00042FEB" w:rsidRPr="0060033A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EB" w:rsidRPr="006963D3" w:rsidTr="00276455">
        <w:tc>
          <w:tcPr>
            <w:tcW w:w="1668" w:type="dxa"/>
            <w:vAlign w:val="bottom"/>
          </w:tcPr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13" w:type="dxa"/>
            <w:gridSpan w:val="2"/>
            <w:vAlign w:val="bottom"/>
          </w:tcPr>
          <w:p w:rsidR="00042FEB" w:rsidRPr="0060033A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311,5</w:t>
            </w:r>
          </w:p>
        </w:tc>
        <w:tc>
          <w:tcPr>
            <w:tcW w:w="3118" w:type="dxa"/>
            <w:vAlign w:val="bottom"/>
          </w:tcPr>
          <w:p w:rsidR="00042FEB" w:rsidRPr="0060033A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311,5</w:t>
            </w:r>
          </w:p>
        </w:tc>
        <w:tc>
          <w:tcPr>
            <w:tcW w:w="2977" w:type="dxa"/>
            <w:vAlign w:val="bottom"/>
          </w:tcPr>
          <w:p w:rsidR="00042FEB" w:rsidRPr="0060033A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EB" w:rsidRPr="006963D3" w:rsidTr="00276455">
        <w:tc>
          <w:tcPr>
            <w:tcW w:w="1668" w:type="dxa"/>
            <w:vAlign w:val="bottom"/>
          </w:tcPr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13" w:type="dxa"/>
            <w:gridSpan w:val="2"/>
            <w:vAlign w:val="bottom"/>
          </w:tcPr>
          <w:p w:rsidR="00042FEB" w:rsidRPr="0060033A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311,5</w:t>
            </w:r>
          </w:p>
        </w:tc>
        <w:tc>
          <w:tcPr>
            <w:tcW w:w="3118" w:type="dxa"/>
            <w:vAlign w:val="bottom"/>
          </w:tcPr>
          <w:p w:rsidR="00042FEB" w:rsidRPr="0060033A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311,5</w:t>
            </w:r>
          </w:p>
        </w:tc>
        <w:tc>
          <w:tcPr>
            <w:tcW w:w="2977" w:type="dxa"/>
            <w:vAlign w:val="bottom"/>
          </w:tcPr>
          <w:p w:rsidR="00042FEB" w:rsidRPr="0060033A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EB" w:rsidRPr="006963D3" w:rsidTr="00276455">
        <w:tc>
          <w:tcPr>
            <w:tcW w:w="1668" w:type="dxa"/>
            <w:vAlign w:val="bottom"/>
          </w:tcPr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513" w:type="dxa"/>
            <w:gridSpan w:val="2"/>
            <w:vAlign w:val="bottom"/>
          </w:tcPr>
          <w:p w:rsidR="00042FEB" w:rsidRPr="0060033A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042FEB" w:rsidRPr="0060033A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042FEB" w:rsidRPr="0060033A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EB" w:rsidTr="00276455">
        <w:tc>
          <w:tcPr>
            <w:tcW w:w="1668" w:type="dxa"/>
          </w:tcPr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br w:type="page"/>
            </w:r>
            <w:r w:rsidRPr="00600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 w:type="page"/>
            </w: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608" w:type="dxa"/>
            <w:gridSpan w:val="4"/>
          </w:tcPr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 xml:space="preserve">, участвующих в обсуждении вопросов местного значения, в решении которых готовы принять при реализации проектов ППМИ; </w:t>
            </w:r>
          </w:p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, участвующих в реализации проектов ППМИ;</w:t>
            </w:r>
          </w:p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увеличение инициируемых и реализованных проектов ППМИ;</w:t>
            </w:r>
          </w:p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увеличение объема внебюджетных средств, привлеченных в качестве</w:t>
            </w:r>
          </w:p>
          <w:p w:rsidR="00042FEB" w:rsidRPr="0060033A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60033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проектов ППМИ</w:t>
            </w:r>
          </w:p>
        </w:tc>
      </w:tr>
    </w:tbl>
    <w:p w:rsidR="00042FEB" w:rsidRDefault="00042FEB" w:rsidP="00042FEB">
      <w:pPr>
        <w:pStyle w:val="ConsPlusNormal"/>
        <w:jc w:val="center"/>
      </w:pPr>
    </w:p>
    <w:p w:rsidR="00042FEB" w:rsidRDefault="00042FEB" w:rsidP="00042F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2FEB" w:rsidRDefault="00042FEB" w:rsidP="00042F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2FEB" w:rsidRDefault="00042FEB" w:rsidP="00042F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2FEB" w:rsidRDefault="00042FEB" w:rsidP="00042F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2FEB" w:rsidRDefault="00042FEB" w:rsidP="00042F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2FEB" w:rsidRDefault="00042FEB" w:rsidP="00042F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2FEB" w:rsidRDefault="00042FEB" w:rsidP="00042F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2FEB" w:rsidRDefault="00042FEB" w:rsidP="00042F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2FEB" w:rsidRPr="0060033A" w:rsidRDefault="00042FEB" w:rsidP="00042F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>I. Характеристика текущего состояния механизма инициативного</w:t>
      </w:r>
    </w:p>
    <w:p w:rsidR="00042FEB" w:rsidRPr="0060033A" w:rsidRDefault="00042FEB" w:rsidP="00042F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033A">
        <w:rPr>
          <w:rFonts w:ascii="Times New Roman" w:hAnsi="Times New Roman" w:cs="Times New Roman"/>
          <w:sz w:val="28"/>
          <w:szCs w:val="28"/>
        </w:rPr>
        <w:t>бюджетирова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сельском поселении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042FEB" w:rsidRPr="0060033A" w:rsidRDefault="00042FEB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Pr="0060033A" w:rsidRDefault="00042FEB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>Муниципальная прогр</w:t>
      </w:r>
      <w:r>
        <w:rPr>
          <w:rFonts w:ascii="Times New Roman" w:hAnsi="Times New Roman" w:cs="Times New Roman"/>
          <w:sz w:val="28"/>
          <w:szCs w:val="28"/>
        </w:rPr>
        <w:t xml:space="preserve">амма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60033A">
        <w:rPr>
          <w:rFonts w:ascii="Times New Roman" w:hAnsi="Times New Roman" w:cs="Times New Roman"/>
          <w:sz w:val="28"/>
          <w:szCs w:val="28"/>
        </w:rPr>
        <w:t xml:space="preserve"> "Поддержка местных инициатив" разработана в соответствии со ст. 179 Бюджетного кодекса Российской Федерации,  … </w:t>
      </w:r>
    </w:p>
    <w:p w:rsidR="00042FEB" w:rsidRPr="007B1D16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1D16">
        <w:rPr>
          <w:rFonts w:ascii="Times New Roman" w:hAnsi="Times New Roman" w:cs="Times New Roman"/>
          <w:sz w:val="28"/>
          <w:szCs w:val="28"/>
          <w:u w:val="single"/>
        </w:rPr>
        <w:t>Основаниями для разработки Программы являются: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 xml:space="preserve">поручение Президента Российской Федерации по итогам заседания Совета при Президенте Российской Федерации по развитию местного самоуправления 30 января 2020 года;  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 xml:space="preserve">статьи 65, </w:t>
      </w:r>
      <w:hyperlink r:id="rId5" w:history="1">
        <w:r w:rsidRPr="0060033A">
          <w:rPr>
            <w:rFonts w:ascii="Times New Roman" w:hAnsi="Times New Roman" w:cs="Times New Roman"/>
            <w:sz w:val="28"/>
            <w:szCs w:val="28"/>
          </w:rPr>
          <w:t>86</w:t>
        </w:r>
      </w:hyperlink>
      <w:r w:rsidRPr="0060033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>Федеральный закон от 06.10.2003 № 131-ФЗ "Об общих принципах организации местного самоуправления в Российской Федерации";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>распоряжение Губернатора Самарской области от 06.03.2020 №77-р «Об утверждении Программы действий Правительства Самарской области на 2020 год по реализации Послания Президента Российской Федерации Федеральному Собранию Российской Федерации от 15 января 2020 года и Послания Губернатора Самарской области от 3 февраля 2020 года»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60033A">
        <w:rPr>
          <w:rFonts w:ascii="Times New Roman" w:hAnsi="Times New Roman" w:cs="Times New Roman"/>
          <w:sz w:val="28"/>
          <w:szCs w:val="28"/>
        </w:rPr>
        <w:t xml:space="preserve"> на 2021 год и на плановый период 2022 и 2023 годов;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2FE">
        <w:rPr>
          <w:rFonts w:ascii="Times New Roman" w:hAnsi="Times New Roman" w:cs="Times New Roman"/>
          <w:sz w:val="28"/>
          <w:szCs w:val="28"/>
        </w:rPr>
        <w:t>Ответственным исполнителем Программы являет</w:t>
      </w:r>
      <w:r>
        <w:rPr>
          <w:rFonts w:ascii="Times New Roman" w:hAnsi="Times New Roman" w:cs="Times New Roman"/>
          <w:sz w:val="28"/>
          <w:szCs w:val="28"/>
        </w:rPr>
        <w:t xml:space="preserve">ся администрация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042FEB" w:rsidRPr="007B1D16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1D16">
        <w:rPr>
          <w:rFonts w:ascii="Times New Roman" w:hAnsi="Times New Roman" w:cs="Times New Roman"/>
          <w:sz w:val="28"/>
          <w:szCs w:val="28"/>
          <w:u w:val="single"/>
        </w:rPr>
        <w:t>Участниками реализации ППМИ являются: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средств;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0033A">
        <w:rPr>
          <w:rFonts w:ascii="Times New Roman" w:hAnsi="Times New Roman" w:cs="Times New Roman"/>
          <w:sz w:val="28"/>
          <w:szCs w:val="28"/>
        </w:rPr>
        <w:t>асе</w:t>
      </w:r>
      <w:r>
        <w:rPr>
          <w:rFonts w:ascii="Times New Roman" w:hAnsi="Times New Roman" w:cs="Times New Roman"/>
          <w:sz w:val="28"/>
          <w:szCs w:val="28"/>
        </w:rPr>
        <w:t xml:space="preserve">ление сельского поселения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3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0033A">
        <w:rPr>
          <w:rFonts w:ascii="Times New Roman" w:hAnsi="Times New Roman" w:cs="Times New Roman"/>
          <w:sz w:val="28"/>
          <w:szCs w:val="28"/>
        </w:rPr>
        <w:t xml:space="preserve"> территориальные общественные самоуправления, товарищества собственников жилья, юридические лица, индивидуальные предприниматели, общественные организации, осуществляющие свою деятельность 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сельского поселения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60033A">
        <w:rPr>
          <w:rFonts w:ascii="Times New Roman" w:hAnsi="Times New Roman" w:cs="Times New Roman"/>
          <w:sz w:val="28"/>
          <w:szCs w:val="28"/>
        </w:rPr>
        <w:t xml:space="preserve"> (далее –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</w:t>
      </w:r>
      <w:r w:rsidRPr="0060033A">
        <w:rPr>
          <w:rFonts w:ascii="Times New Roman" w:hAnsi="Times New Roman" w:cs="Times New Roman"/>
          <w:sz w:val="28"/>
          <w:szCs w:val="28"/>
        </w:rPr>
        <w:t>).</w:t>
      </w: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 xml:space="preserve">Подготовка, принятие и реализация настоящей Программы определяется основными направлениями реализации </w:t>
      </w:r>
      <w:proofErr w:type="gramStart"/>
      <w:r w:rsidRPr="0060033A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600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33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60033A">
        <w:rPr>
          <w:rFonts w:ascii="Times New Roman" w:hAnsi="Times New Roman" w:cs="Times New Roman"/>
          <w:sz w:val="28"/>
          <w:szCs w:val="28"/>
        </w:rPr>
        <w:t>.</w:t>
      </w:r>
    </w:p>
    <w:p w:rsidR="00042FEB" w:rsidRPr="000B06B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0B06BB">
        <w:rPr>
          <w:rFonts w:ascii="Times New Roman" w:hAnsi="Times New Roman" w:cs="Times New Roman"/>
          <w:sz w:val="28"/>
          <w:szCs w:val="28"/>
        </w:rPr>
        <w:t xml:space="preserve">нициативное </w:t>
      </w:r>
      <w:proofErr w:type="spellStart"/>
      <w:r w:rsidRPr="000B06BB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Pr="000B06BB">
        <w:rPr>
          <w:rFonts w:ascii="Times New Roman" w:hAnsi="Times New Roman" w:cs="Times New Roman"/>
          <w:sz w:val="28"/>
          <w:szCs w:val="28"/>
        </w:rPr>
        <w:t xml:space="preserve"> - форма участия населения в определении и выборе проектов, направленных на реш</w:t>
      </w:r>
      <w:r>
        <w:rPr>
          <w:rFonts w:ascii="Times New Roman" w:hAnsi="Times New Roman" w:cs="Times New Roman"/>
          <w:sz w:val="28"/>
          <w:szCs w:val="28"/>
        </w:rPr>
        <w:t>ение вопросов местного значения</w:t>
      </w:r>
      <w:r w:rsidRPr="000B06B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 xml:space="preserve">Главный смысл, который заложен в данной Программе, - поддержка на конкурсной основе инициатив, подготовленных и осуществляемых при широком участии и </w:t>
      </w:r>
      <w:proofErr w:type="spellStart"/>
      <w:r w:rsidRPr="0060033A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60033A">
        <w:rPr>
          <w:rFonts w:ascii="Times New Roman" w:hAnsi="Times New Roman" w:cs="Times New Roman"/>
          <w:sz w:val="28"/>
          <w:szCs w:val="28"/>
        </w:rPr>
        <w:t xml:space="preserve"> со стороны населения МО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60033A">
        <w:rPr>
          <w:rFonts w:ascii="Times New Roman" w:hAnsi="Times New Roman" w:cs="Times New Roman"/>
          <w:sz w:val="28"/>
          <w:szCs w:val="28"/>
        </w:rPr>
        <w:t>.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 xml:space="preserve">В рамках ППМИ население МО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60033A">
        <w:rPr>
          <w:rFonts w:ascii="Times New Roman" w:hAnsi="Times New Roman" w:cs="Times New Roman"/>
          <w:sz w:val="28"/>
          <w:szCs w:val="28"/>
        </w:rPr>
        <w:t>.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33A">
        <w:rPr>
          <w:rFonts w:ascii="Times New Roman" w:hAnsi="Times New Roman" w:cs="Times New Roman"/>
          <w:sz w:val="28"/>
          <w:szCs w:val="28"/>
        </w:rPr>
        <w:t>принимает непосредственное участие в осуществлении местного самоуправления, решая именно те проблемы, которые считает для себя действительно важными.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 xml:space="preserve">Модель инициативного </w:t>
      </w:r>
      <w:proofErr w:type="spellStart"/>
      <w:r w:rsidRPr="0060033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60033A">
        <w:rPr>
          <w:rFonts w:ascii="Times New Roman" w:hAnsi="Times New Roman" w:cs="Times New Roman"/>
          <w:sz w:val="28"/>
          <w:szCs w:val="28"/>
        </w:rPr>
        <w:t xml:space="preserve"> - важный инструмент развития института самоуправления.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 xml:space="preserve">ППМИ в полной мере доказала свою высокую эффективность и социальную значимость в Российской Федерации. </w:t>
      </w:r>
      <w:proofErr w:type="gramStart"/>
      <w:r w:rsidRPr="0060033A">
        <w:rPr>
          <w:rFonts w:ascii="Times New Roman" w:hAnsi="Times New Roman" w:cs="Times New Roman"/>
          <w:sz w:val="28"/>
          <w:szCs w:val="28"/>
        </w:rPr>
        <w:t>Опыт других субъектов Российской Федерации демонстрирует повышение прозрачности бюджетного процесса, не столько расширением доступности информации о бюджете гражданскому сообществу (информированность населения, общественных организаций о бюджетных приоритетах, компонентах бюджета), сколько тем, что население может непосредственно участвовать в решении вопросов местного значения, оказывать влияние на принятие социально значимых управленческих решений, а также имеют возможность реализовать общественный контроль за расходованием средств Программы.</w:t>
      </w:r>
      <w:proofErr w:type="gramEnd"/>
      <w:r w:rsidRPr="0060033A">
        <w:rPr>
          <w:rFonts w:ascii="Times New Roman" w:hAnsi="Times New Roman" w:cs="Times New Roman"/>
          <w:sz w:val="28"/>
          <w:szCs w:val="28"/>
        </w:rPr>
        <w:t xml:space="preserve"> В конечном итоге это направлено на повышение эффективности бюджетных расходов.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 xml:space="preserve">Уникальность ППМИ состоит в том, что повышение качества жизни населения МО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60033A">
        <w:rPr>
          <w:rFonts w:ascii="Times New Roman" w:hAnsi="Times New Roman" w:cs="Times New Roman"/>
          <w:sz w:val="28"/>
          <w:szCs w:val="28"/>
        </w:rPr>
        <w:t>.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33A">
        <w:rPr>
          <w:rFonts w:ascii="Times New Roman" w:hAnsi="Times New Roman" w:cs="Times New Roman"/>
          <w:sz w:val="28"/>
          <w:szCs w:val="28"/>
        </w:rPr>
        <w:t>зависит, в первую очередь, от активности самого населения. Именно население решает, какой проект оно будет реализовывать, и какие усилия, средства оно готово для этого направить.</w:t>
      </w:r>
    </w:p>
    <w:p w:rsidR="00042FEB" w:rsidRDefault="00042FEB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Default="00042FEB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Pr="0060033A" w:rsidRDefault="00042FEB" w:rsidP="00042F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lastRenderedPageBreak/>
        <w:t xml:space="preserve">II. Приоритеты муниципальной политики в сфере </w:t>
      </w:r>
      <w:proofErr w:type="gramStart"/>
      <w:r w:rsidRPr="0060033A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</w:p>
    <w:p w:rsidR="00042FEB" w:rsidRPr="0060033A" w:rsidRDefault="00042FEB" w:rsidP="00042F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033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60033A">
        <w:rPr>
          <w:rFonts w:ascii="Times New Roman" w:hAnsi="Times New Roman" w:cs="Times New Roman"/>
          <w:sz w:val="28"/>
          <w:szCs w:val="28"/>
        </w:rPr>
        <w:t>, цели и задачи Программы</w:t>
      </w:r>
    </w:p>
    <w:p w:rsidR="00042FEB" w:rsidRDefault="00042FEB" w:rsidP="00042F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 xml:space="preserve">ППМИ - это легитимная возможность для населения МО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60033A">
        <w:rPr>
          <w:rFonts w:ascii="Times New Roman" w:hAnsi="Times New Roman" w:cs="Times New Roman"/>
          <w:sz w:val="28"/>
          <w:szCs w:val="28"/>
        </w:rPr>
        <w:t>.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33A">
        <w:rPr>
          <w:rFonts w:ascii="Times New Roman" w:hAnsi="Times New Roman" w:cs="Times New Roman"/>
          <w:sz w:val="28"/>
          <w:szCs w:val="28"/>
        </w:rPr>
        <w:t>принимать непосредственное участие в совместном с органами местного самоуправления решении вопросов местного значения и улучшении качества жизни населения МО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60033A">
        <w:rPr>
          <w:rFonts w:ascii="Times New Roman" w:hAnsi="Times New Roman" w:cs="Times New Roman"/>
          <w:sz w:val="28"/>
          <w:szCs w:val="28"/>
        </w:rPr>
        <w:t>.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>Целями Программы является: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>выявление вопросов местного значения, в решении которых особо заинтересовано население МО</w:t>
      </w:r>
      <w:r w:rsidRPr="00C90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>вовлечение в решение вопросов местного значения большего количества населения МО</w:t>
      </w:r>
      <w:r w:rsidRPr="00C90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60033A">
        <w:rPr>
          <w:rFonts w:ascii="Times New Roman" w:hAnsi="Times New Roman" w:cs="Times New Roman"/>
          <w:sz w:val="28"/>
          <w:szCs w:val="28"/>
        </w:rPr>
        <w:t>.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 xml:space="preserve">1) Участие населения МО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60033A">
        <w:rPr>
          <w:rFonts w:ascii="Times New Roman" w:hAnsi="Times New Roman" w:cs="Times New Roman"/>
          <w:sz w:val="28"/>
          <w:szCs w:val="28"/>
        </w:rPr>
        <w:t>.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33A">
        <w:rPr>
          <w:rFonts w:ascii="Times New Roman" w:hAnsi="Times New Roman" w:cs="Times New Roman"/>
          <w:sz w:val="28"/>
          <w:szCs w:val="28"/>
        </w:rPr>
        <w:t>в решении социально значимых вопросов.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 xml:space="preserve">2) Привлечение внебюджетных средств для реализации вопросов местного значения через участие населения МО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60033A">
        <w:rPr>
          <w:rFonts w:ascii="Times New Roman" w:hAnsi="Times New Roman" w:cs="Times New Roman"/>
          <w:sz w:val="28"/>
          <w:szCs w:val="28"/>
        </w:rPr>
        <w:t>.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33A">
        <w:rPr>
          <w:rFonts w:ascii="Times New Roman" w:hAnsi="Times New Roman" w:cs="Times New Roman"/>
          <w:sz w:val="28"/>
          <w:szCs w:val="28"/>
        </w:rPr>
        <w:t>в программе поддержки местных инициатив.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 xml:space="preserve">Механизм реализации проектов ППМИ позволит объединить средства местного бюджета и средства физических и юридических лиц (финансовые и трудовые) и направить их на решение социально значимых вопросов МО </w:t>
      </w:r>
      <w:r>
        <w:rPr>
          <w:rFonts w:ascii="Times New Roman" w:hAnsi="Times New Roman" w:cs="Times New Roman"/>
          <w:sz w:val="28"/>
          <w:szCs w:val="28"/>
        </w:rPr>
        <w:t xml:space="preserve"> ________________. </w:t>
      </w:r>
      <w:r w:rsidRPr="0060033A">
        <w:rPr>
          <w:rFonts w:ascii="Times New Roman" w:hAnsi="Times New Roman" w:cs="Times New Roman"/>
          <w:sz w:val="28"/>
          <w:szCs w:val="28"/>
        </w:rPr>
        <w:t>Средства на финансирование мероприятий предусматриваются в местном бюджете на осуществление расходов, направленных на реализацию проектов ППМИ.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>Департамент финансов осуществляет: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>координацию исполнения мероприятий Программы, взаимодействие с участниками реализации Программы;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3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033A">
        <w:rPr>
          <w:rFonts w:ascii="Times New Roman" w:hAnsi="Times New Roman" w:cs="Times New Roman"/>
          <w:sz w:val="28"/>
          <w:szCs w:val="28"/>
        </w:rPr>
        <w:t xml:space="preserve"> ходом реализации Программы;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lastRenderedPageBreak/>
        <w:t>подготовку отчетов о реализации Программы.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>Координацию исполнения мероприятий Программы департамент финансов осуществляет на постоянной основе.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6003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033A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осуществляется департаментом финансов путем ежеквартального мониторинга показателей результативности Программы, принятия и рассмотрения отчетов об использовании средств, выделенных на реализацию Программы от участников Программы.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участников реализации Программы в соответствии с действующим законодательством.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33A">
        <w:rPr>
          <w:rFonts w:ascii="Times New Roman" w:hAnsi="Times New Roman" w:cs="Times New Roman"/>
          <w:sz w:val="28"/>
          <w:szCs w:val="28"/>
        </w:rPr>
        <w:t>В рамках осуществления контроля за ходом реализации Программы департамент финансов вправе запрашивать у участников реализации ППМИ необходимые документы и информацию, связанные с реализацией Программы (акты о приемке выполненных работ, справки о стоимости выполненных работ и затрат, счета-фактуры, товарные накладные, платежные документы, подтверждающие долевое участие в финансировании расходов, направленных на реализацию мероприятий ППМИ за счет средств местного бюджета, средств инициативных групп</w:t>
      </w:r>
      <w:proofErr w:type="gramEnd"/>
      <w:r w:rsidRPr="0060033A">
        <w:rPr>
          <w:rFonts w:ascii="Times New Roman" w:hAnsi="Times New Roman" w:cs="Times New Roman"/>
          <w:sz w:val="28"/>
          <w:szCs w:val="28"/>
        </w:rPr>
        <w:t xml:space="preserve"> (в денежной и </w:t>
      </w:r>
      <w:proofErr w:type="spellStart"/>
      <w:r w:rsidRPr="0060033A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60033A">
        <w:rPr>
          <w:rFonts w:ascii="Times New Roman" w:hAnsi="Times New Roman" w:cs="Times New Roman"/>
          <w:sz w:val="28"/>
          <w:szCs w:val="28"/>
        </w:rPr>
        <w:t xml:space="preserve"> форме).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3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033A">
        <w:rPr>
          <w:rFonts w:ascii="Times New Roman" w:hAnsi="Times New Roman" w:cs="Times New Roman"/>
          <w:sz w:val="28"/>
          <w:szCs w:val="28"/>
        </w:rPr>
        <w:t xml:space="preserve"> использованием средств местного бюджета на реализацию мероприятия осуществляется: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участвующим в реализации проекта;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>инициативной группой.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 xml:space="preserve">Обеспечение целевого расходования средств местного бюджета и </w:t>
      </w:r>
      <w:r>
        <w:rPr>
          <w:rFonts w:ascii="Times New Roman" w:hAnsi="Times New Roman" w:cs="Times New Roman"/>
          <w:sz w:val="28"/>
          <w:szCs w:val="28"/>
        </w:rPr>
        <w:t xml:space="preserve">внебюджетных </w:t>
      </w:r>
      <w:r w:rsidRPr="0060033A">
        <w:rPr>
          <w:rFonts w:ascii="Times New Roman" w:hAnsi="Times New Roman" w:cs="Times New Roman"/>
          <w:sz w:val="28"/>
          <w:szCs w:val="28"/>
        </w:rPr>
        <w:t>средств осуществляется органами местного самоуправления, департаментом финансов.</w:t>
      </w:r>
    </w:p>
    <w:p w:rsidR="00042FEB" w:rsidRPr="0060033A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Pr="0060033A" w:rsidRDefault="00042FEB" w:rsidP="00042F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>III. Сроки и этапы реализации муниципальной программы</w:t>
      </w:r>
    </w:p>
    <w:p w:rsidR="00042FEB" w:rsidRPr="0060033A" w:rsidRDefault="00042FEB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Pr="0060033A" w:rsidRDefault="00042FEB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>Программа носит постоянный характер. Срок реализации 20</w:t>
      </w:r>
      <w:r>
        <w:rPr>
          <w:rFonts w:ascii="Times New Roman" w:hAnsi="Times New Roman" w:cs="Times New Roman"/>
          <w:sz w:val="28"/>
          <w:szCs w:val="28"/>
        </w:rPr>
        <w:t>21 – 2025</w:t>
      </w:r>
      <w:r w:rsidRPr="0060033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042FEB" w:rsidRDefault="00042FEB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Pr="0060033A" w:rsidRDefault="00042FEB" w:rsidP="00042F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>IV. Прогноз ожидаемых результатов муниципальной программы,</w:t>
      </w:r>
    </w:p>
    <w:p w:rsidR="00042FEB" w:rsidRPr="0060033A" w:rsidRDefault="00042FEB" w:rsidP="00042F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>целевые показатели (индикаторы) муниципальной программы</w:t>
      </w:r>
    </w:p>
    <w:p w:rsidR="00042FEB" w:rsidRPr="0060033A" w:rsidRDefault="00042FEB" w:rsidP="00042F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2FEB" w:rsidRPr="0060033A" w:rsidRDefault="00042FEB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 xml:space="preserve">Каждая задача Программы будет выполняться путем достижения </w:t>
      </w:r>
      <w:r w:rsidRPr="0060033A">
        <w:rPr>
          <w:rFonts w:ascii="Times New Roman" w:hAnsi="Times New Roman" w:cs="Times New Roman"/>
          <w:sz w:val="28"/>
          <w:szCs w:val="28"/>
        </w:rPr>
        <w:lastRenderedPageBreak/>
        <w:t>определенных показателей.</w:t>
      </w:r>
    </w:p>
    <w:p w:rsidR="00042FEB" w:rsidRPr="006963D3" w:rsidRDefault="00042FEB" w:rsidP="00042F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2FEB" w:rsidRPr="002E0F3F" w:rsidRDefault="00042FEB" w:rsidP="00042FE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E0F3F">
        <w:rPr>
          <w:rFonts w:ascii="Times New Roman" w:hAnsi="Times New Roman" w:cs="Times New Roman"/>
          <w:sz w:val="24"/>
          <w:szCs w:val="24"/>
        </w:rPr>
        <w:t xml:space="preserve">Сведения о целевых показателях (индикаторах) </w:t>
      </w:r>
      <w:proofErr w:type="gramStart"/>
      <w:r w:rsidRPr="002E0F3F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042FEB" w:rsidRPr="002E0F3F" w:rsidRDefault="00042FEB" w:rsidP="00042F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0F3F">
        <w:rPr>
          <w:rFonts w:ascii="Times New Roman" w:hAnsi="Times New Roman" w:cs="Times New Roman"/>
          <w:sz w:val="24"/>
          <w:szCs w:val="24"/>
        </w:rPr>
        <w:t>программы "Поддержка местных инициатив"</w:t>
      </w:r>
    </w:p>
    <w:p w:rsidR="00042FEB" w:rsidRPr="006963D3" w:rsidRDefault="00042FEB" w:rsidP="00042FEB">
      <w:pPr>
        <w:pStyle w:val="ConsPlusNormal"/>
        <w:jc w:val="center"/>
        <w:rPr>
          <w:rFonts w:ascii="Times New Roman" w:hAnsi="Times New Roman" w:cs="Times New Roman"/>
        </w:rPr>
      </w:pPr>
    </w:p>
    <w:p w:rsidR="00042FEB" w:rsidRPr="002E0F3F" w:rsidRDefault="00042FEB" w:rsidP="00042F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0F3F">
        <w:rPr>
          <w:rFonts w:ascii="Times New Roman" w:hAnsi="Times New Roman" w:cs="Times New Roman"/>
          <w:sz w:val="24"/>
          <w:szCs w:val="24"/>
        </w:rPr>
        <w:t>Таблица 1</w:t>
      </w:r>
    </w:p>
    <w:p w:rsidR="00042FEB" w:rsidRPr="002E0F3F" w:rsidRDefault="00042FEB" w:rsidP="00042F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6"/>
        <w:gridCol w:w="1814"/>
        <w:gridCol w:w="680"/>
        <w:gridCol w:w="1028"/>
        <w:gridCol w:w="709"/>
        <w:gridCol w:w="709"/>
        <w:gridCol w:w="709"/>
        <w:gridCol w:w="709"/>
        <w:gridCol w:w="709"/>
        <w:gridCol w:w="709"/>
        <w:gridCol w:w="709"/>
      </w:tblGrid>
      <w:tr w:rsidR="00042FEB" w:rsidRPr="002E0F3F" w:rsidTr="00276455">
        <w:tc>
          <w:tcPr>
            <w:tcW w:w="486" w:type="dxa"/>
            <w:vMerge w:val="restart"/>
            <w:vAlign w:val="center"/>
          </w:tcPr>
          <w:p w:rsidR="00042FEB" w:rsidRPr="002E0F3F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3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E0F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0F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0F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4" w:type="dxa"/>
            <w:vMerge w:val="restart"/>
            <w:vAlign w:val="center"/>
          </w:tcPr>
          <w:p w:rsidR="00042FEB" w:rsidRPr="002E0F3F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3F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680" w:type="dxa"/>
            <w:vMerge w:val="restart"/>
            <w:vAlign w:val="center"/>
          </w:tcPr>
          <w:p w:rsidR="00042FEB" w:rsidRPr="002E0F3F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F3F">
              <w:rPr>
                <w:rFonts w:ascii="Times New Roman" w:hAnsi="Times New Roman" w:cs="Times New Roman"/>
                <w:szCs w:val="22"/>
              </w:rPr>
              <w:t>Ед. измерения</w:t>
            </w:r>
          </w:p>
        </w:tc>
        <w:tc>
          <w:tcPr>
            <w:tcW w:w="1028" w:type="dxa"/>
            <w:vMerge w:val="restart"/>
            <w:vAlign w:val="center"/>
          </w:tcPr>
          <w:p w:rsidR="00042FEB" w:rsidRPr="002E0F3F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F3F">
              <w:rPr>
                <w:rFonts w:ascii="Times New Roman" w:hAnsi="Times New Roman" w:cs="Times New Roman"/>
                <w:szCs w:val="22"/>
              </w:rPr>
              <w:t>Базовое значение целевого показателя (индикатора) на начало реализации программы 20</w:t>
            </w:r>
            <w:r>
              <w:rPr>
                <w:rFonts w:ascii="Times New Roman" w:hAnsi="Times New Roman" w:cs="Times New Roman"/>
                <w:szCs w:val="22"/>
              </w:rPr>
              <w:t>20</w:t>
            </w:r>
            <w:r w:rsidRPr="002E0F3F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4963" w:type="dxa"/>
            <w:gridSpan w:val="7"/>
            <w:vAlign w:val="center"/>
          </w:tcPr>
          <w:p w:rsidR="00042FEB" w:rsidRPr="002E0F3F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3F">
              <w:rPr>
                <w:rFonts w:ascii="Times New Roman" w:hAnsi="Times New Roman" w:cs="Times New Roman"/>
                <w:sz w:val="24"/>
                <w:szCs w:val="24"/>
              </w:rPr>
              <w:t>Планируемые значения целевых показателей (индикаторов) по годам реализации</w:t>
            </w:r>
          </w:p>
        </w:tc>
      </w:tr>
      <w:tr w:rsidR="00042FEB" w:rsidRPr="002E0F3F" w:rsidTr="00276455">
        <w:tc>
          <w:tcPr>
            <w:tcW w:w="486" w:type="dxa"/>
            <w:vMerge/>
          </w:tcPr>
          <w:p w:rsidR="00042FEB" w:rsidRPr="002E0F3F" w:rsidRDefault="00042FEB" w:rsidP="00276455"/>
        </w:tc>
        <w:tc>
          <w:tcPr>
            <w:tcW w:w="1814" w:type="dxa"/>
            <w:vMerge/>
          </w:tcPr>
          <w:p w:rsidR="00042FEB" w:rsidRPr="002E0F3F" w:rsidRDefault="00042FEB" w:rsidP="00276455"/>
        </w:tc>
        <w:tc>
          <w:tcPr>
            <w:tcW w:w="680" w:type="dxa"/>
            <w:vMerge/>
          </w:tcPr>
          <w:p w:rsidR="00042FEB" w:rsidRPr="002E0F3F" w:rsidRDefault="00042FEB" w:rsidP="00276455"/>
        </w:tc>
        <w:tc>
          <w:tcPr>
            <w:tcW w:w="1028" w:type="dxa"/>
            <w:vMerge/>
          </w:tcPr>
          <w:p w:rsidR="00042FEB" w:rsidRPr="002E0F3F" w:rsidRDefault="00042FEB" w:rsidP="00276455"/>
        </w:tc>
        <w:tc>
          <w:tcPr>
            <w:tcW w:w="709" w:type="dxa"/>
            <w:vAlign w:val="center"/>
          </w:tcPr>
          <w:p w:rsidR="00042FEB" w:rsidRPr="002E0F3F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:rsidR="00042FEB" w:rsidRPr="002E0F3F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42FEB" w:rsidRPr="002E0F3F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42FEB" w:rsidRPr="002E0F3F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42FEB" w:rsidRPr="002E0F3F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42FEB" w:rsidRPr="002E0F3F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42FEB" w:rsidRPr="002E0F3F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42FEB" w:rsidRPr="006963D3" w:rsidTr="00276455">
        <w:tc>
          <w:tcPr>
            <w:tcW w:w="486" w:type="dxa"/>
            <w:vAlign w:val="center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  <w:vAlign w:val="center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vAlign w:val="center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  <w:vAlign w:val="center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11</w:t>
            </w:r>
          </w:p>
        </w:tc>
      </w:tr>
      <w:tr w:rsidR="00042FEB" w:rsidRPr="006963D3" w:rsidTr="00276455">
        <w:tc>
          <w:tcPr>
            <w:tcW w:w="486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5" w:type="dxa"/>
            <w:gridSpan w:val="10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 xml:space="preserve">Задача N 1. Участие населения МО </w:t>
            </w:r>
            <w:proofErr w:type="spellStart"/>
            <w:r>
              <w:rPr>
                <w:rFonts w:ascii="Times New Roman" w:hAnsi="Times New Roman" w:cs="Times New Roman"/>
              </w:rPr>
              <w:t>_________</w:t>
            </w:r>
            <w:r w:rsidRPr="006963D3">
              <w:rPr>
                <w:rFonts w:ascii="Times New Roman" w:hAnsi="Times New Roman" w:cs="Times New Roman"/>
              </w:rPr>
              <w:t>в</w:t>
            </w:r>
            <w:proofErr w:type="spellEnd"/>
            <w:r w:rsidRPr="006963D3">
              <w:rPr>
                <w:rFonts w:ascii="Times New Roman" w:hAnsi="Times New Roman" w:cs="Times New Roman"/>
              </w:rPr>
              <w:t xml:space="preserve"> решении социально значимых вопросов</w:t>
            </w:r>
          </w:p>
        </w:tc>
      </w:tr>
      <w:tr w:rsidR="00042FEB" w:rsidRPr="006963D3" w:rsidTr="00276455">
        <w:tc>
          <w:tcPr>
            <w:tcW w:w="486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4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Доля населения МО</w:t>
            </w:r>
            <w:r>
              <w:rPr>
                <w:rFonts w:ascii="Times New Roman" w:hAnsi="Times New Roman" w:cs="Times New Roman"/>
              </w:rPr>
              <w:t xml:space="preserve"> сельское поселение Новый </w:t>
            </w:r>
            <w:proofErr w:type="spellStart"/>
            <w:r>
              <w:rPr>
                <w:rFonts w:ascii="Times New Roman" w:hAnsi="Times New Roman" w:cs="Times New Roman"/>
              </w:rPr>
              <w:t>Сарбай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6963D3">
              <w:rPr>
                <w:rFonts w:ascii="Times New Roman" w:hAnsi="Times New Roman" w:cs="Times New Roman"/>
              </w:rPr>
              <w:t>,</w:t>
            </w:r>
            <w:proofErr w:type="gramEnd"/>
            <w:r w:rsidRPr="006963D3">
              <w:rPr>
                <w:rFonts w:ascii="Times New Roman" w:hAnsi="Times New Roman" w:cs="Times New Roman"/>
              </w:rPr>
              <w:t xml:space="preserve"> достигшего совершеннолетия, принимающего участие в обсуждении вопросов местного значения, от общего числа населения МО </w:t>
            </w:r>
            <w:r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680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8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Более 3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Более 4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Более 5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Более 5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Более 5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Более 5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Более 5</w:t>
            </w:r>
          </w:p>
        </w:tc>
      </w:tr>
      <w:tr w:rsidR="00042FEB" w:rsidRPr="006963D3" w:rsidTr="00276455">
        <w:tc>
          <w:tcPr>
            <w:tcW w:w="486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4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Доля населения МО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Самарской области</w:t>
            </w:r>
            <w:r w:rsidRPr="006963D3">
              <w:rPr>
                <w:rFonts w:ascii="Times New Roman" w:hAnsi="Times New Roman" w:cs="Times New Roman"/>
              </w:rPr>
              <w:t xml:space="preserve">, достигшего совершеннолетия, принимающего участие в реализации проектов ППМИ, от общего числа </w:t>
            </w:r>
            <w:r w:rsidRPr="006963D3">
              <w:rPr>
                <w:rFonts w:ascii="Times New Roman" w:hAnsi="Times New Roman" w:cs="Times New Roman"/>
              </w:rPr>
              <w:lastRenderedPageBreak/>
              <w:t xml:space="preserve">населения МО </w:t>
            </w:r>
            <w:r>
              <w:rPr>
                <w:rFonts w:ascii="Times New Roman" w:hAnsi="Times New Roman" w:cs="Times New Roman"/>
              </w:rPr>
              <w:t xml:space="preserve">сельское поселение Новый </w:t>
            </w:r>
            <w:proofErr w:type="spellStart"/>
            <w:r>
              <w:rPr>
                <w:rFonts w:ascii="Times New Roman" w:hAnsi="Times New Roman" w:cs="Times New Roman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Самарской области </w:t>
            </w:r>
          </w:p>
        </w:tc>
        <w:tc>
          <w:tcPr>
            <w:tcW w:w="680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028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Более 1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Более 2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Более 2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Более 2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Более 2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Более 2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Более 2</w:t>
            </w:r>
          </w:p>
        </w:tc>
      </w:tr>
      <w:tr w:rsidR="00042FEB" w:rsidRPr="006963D3" w:rsidTr="00276455">
        <w:tc>
          <w:tcPr>
            <w:tcW w:w="486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14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Количество инициированных проектов по ППМИ</w:t>
            </w:r>
          </w:p>
        </w:tc>
        <w:tc>
          <w:tcPr>
            <w:tcW w:w="680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28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10</w:t>
            </w:r>
          </w:p>
        </w:tc>
      </w:tr>
      <w:tr w:rsidR="00042FEB" w:rsidRPr="006963D3" w:rsidTr="00276455">
        <w:tc>
          <w:tcPr>
            <w:tcW w:w="486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14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Количество реализованных проектов по ППМИ</w:t>
            </w:r>
          </w:p>
        </w:tc>
        <w:tc>
          <w:tcPr>
            <w:tcW w:w="680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28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4</w:t>
            </w:r>
          </w:p>
        </w:tc>
      </w:tr>
      <w:tr w:rsidR="00042FEB" w:rsidRPr="006963D3" w:rsidTr="00276455">
        <w:tc>
          <w:tcPr>
            <w:tcW w:w="486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5" w:type="dxa"/>
            <w:gridSpan w:val="10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 xml:space="preserve">Задача N 2. Привлечение внебюджетных средств для реализации вопросов местного значения через участие населения МО </w:t>
            </w:r>
            <w:r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gramStart"/>
            <w:r>
              <w:rPr>
                <w:rFonts w:ascii="Times New Roman" w:hAnsi="Times New Roman" w:cs="Times New Roman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Самарской области </w:t>
            </w:r>
            <w:r w:rsidRPr="006963D3">
              <w:rPr>
                <w:rFonts w:ascii="Times New Roman" w:hAnsi="Times New Roman" w:cs="Times New Roman"/>
              </w:rPr>
              <w:t>в программе поддержки местных инициатив</w:t>
            </w:r>
          </w:p>
        </w:tc>
      </w:tr>
      <w:tr w:rsidR="00042FEB" w:rsidRPr="006963D3" w:rsidTr="00276455">
        <w:tc>
          <w:tcPr>
            <w:tcW w:w="486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14" w:type="dxa"/>
          </w:tcPr>
          <w:p w:rsidR="00042FEB" w:rsidRPr="009F5F9C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 xml:space="preserve">Доля внебюджетных средств, привлеченных для </w:t>
            </w:r>
            <w:proofErr w:type="spellStart"/>
            <w:r w:rsidRPr="006963D3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6963D3">
              <w:rPr>
                <w:rFonts w:ascii="Times New Roman" w:hAnsi="Times New Roman" w:cs="Times New Roman"/>
              </w:rPr>
              <w:t xml:space="preserve"> проектов по ППМИ в денежной форме и (или) </w:t>
            </w:r>
            <w:proofErr w:type="spellStart"/>
            <w:r w:rsidRPr="006963D3">
              <w:rPr>
                <w:rFonts w:ascii="Times New Roman" w:hAnsi="Times New Roman" w:cs="Times New Roman"/>
              </w:rPr>
              <w:t>неденежной</w:t>
            </w:r>
            <w:proofErr w:type="spellEnd"/>
            <w:r w:rsidRPr="006963D3">
              <w:rPr>
                <w:rFonts w:ascii="Times New Roman" w:hAnsi="Times New Roman" w:cs="Times New Roman"/>
              </w:rPr>
              <w:t xml:space="preserve"> форме (неоплачиваемый вклад)</w:t>
            </w:r>
          </w:p>
          <w:p w:rsidR="00042FEB" w:rsidRPr="009F5F9C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A87B00">
              <w:t xml:space="preserve">(в случае если такой вклад предусмотрен муниципальной практикой </w:t>
            </w:r>
            <w:proofErr w:type="gramStart"/>
            <w:r w:rsidRPr="00A87B00">
              <w:t>инициативного</w:t>
            </w:r>
            <w:proofErr w:type="gramEnd"/>
            <w:r w:rsidRPr="00A87B00">
              <w:t xml:space="preserve"> </w:t>
            </w:r>
            <w:proofErr w:type="spellStart"/>
            <w:r w:rsidRPr="00A87B00">
              <w:t>бюджетирования</w:t>
            </w:r>
            <w:proofErr w:type="spellEnd"/>
            <w:r w:rsidRPr="00A87B00">
              <w:t>)</w:t>
            </w:r>
          </w:p>
        </w:tc>
        <w:tc>
          <w:tcPr>
            <w:tcW w:w="680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8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3 и более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3 и более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3 и более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3 и более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3 и более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3 и более</w:t>
            </w:r>
          </w:p>
        </w:tc>
        <w:tc>
          <w:tcPr>
            <w:tcW w:w="709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3 и более</w:t>
            </w:r>
          </w:p>
        </w:tc>
      </w:tr>
    </w:tbl>
    <w:p w:rsidR="00042FEB" w:rsidRPr="006963D3" w:rsidRDefault="00042FEB" w:rsidP="00042FEB">
      <w:pPr>
        <w:pStyle w:val="ConsPlusNormal"/>
        <w:jc w:val="center"/>
        <w:rPr>
          <w:rFonts w:ascii="Times New Roman" w:hAnsi="Times New Roman" w:cs="Times New Roman"/>
        </w:rPr>
      </w:pPr>
    </w:p>
    <w:p w:rsidR="00042FEB" w:rsidRDefault="00042FEB" w:rsidP="00042FE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042FEB" w:rsidRPr="006963D3" w:rsidRDefault="00042FEB" w:rsidP="00042FE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963D3">
        <w:rPr>
          <w:rFonts w:ascii="Times New Roman" w:hAnsi="Times New Roman" w:cs="Times New Roman"/>
        </w:rPr>
        <w:t>Методика расчета показателей Программы</w:t>
      </w:r>
    </w:p>
    <w:p w:rsidR="00042FEB" w:rsidRPr="006963D3" w:rsidRDefault="00042FEB" w:rsidP="00042FEB">
      <w:pPr>
        <w:pStyle w:val="ConsPlusNormal"/>
        <w:jc w:val="center"/>
        <w:rPr>
          <w:rFonts w:ascii="Times New Roman" w:hAnsi="Times New Roman" w:cs="Times New Roman"/>
        </w:rPr>
      </w:pPr>
    </w:p>
    <w:p w:rsidR="00042FEB" w:rsidRPr="006963D3" w:rsidRDefault="00042FEB" w:rsidP="00042FEB">
      <w:pPr>
        <w:pStyle w:val="ConsPlusNormal"/>
        <w:jc w:val="right"/>
        <w:rPr>
          <w:rFonts w:ascii="Times New Roman" w:hAnsi="Times New Roman" w:cs="Times New Roman"/>
        </w:rPr>
      </w:pPr>
      <w:r w:rsidRPr="006963D3">
        <w:rPr>
          <w:rFonts w:ascii="Times New Roman" w:hAnsi="Times New Roman" w:cs="Times New Roman"/>
        </w:rPr>
        <w:t>Таблица 2</w:t>
      </w:r>
    </w:p>
    <w:p w:rsidR="00042FEB" w:rsidRPr="006963D3" w:rsidRDefault="00042FEB" w:rsidP="00042FEB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1602"/>
        <w:gridCol w:w="340"/>
        <w:gridCol w:w="2778"/>
      </w:tblGrid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0" w:type="dxa"/>
            <w:gridSpan w:val="3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2</w:t>
            </w:r>
          </w:p>
        </w:tc>
      </w:tr>
      <w:tr w:rsidR="00042FEB" w:rsidRPr="006963D3" w:rsidTr="00276455">
        <w:tc>
          <w:tcPr>
            <w:tcW w:w="8972" w:type="dxa"/>
            <w:gridSpan w:val="4"/>
          </w:tcPr>
          <w:p w:rsidR="00042FEB" w:rsidRPr="006963D3" w:rsidRDefault="00042FEB" w:rsidP="00276455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1. Доля населения МО</w:t>
            </w:r>
            <w:r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gramStart"/>
            <w:r>
              <w:rPr>
                <w:rFonts w:ascii="Times New Roman" w:hAnsi="Times New Roman" w:cs="Times New Roman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Кинельский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Самарской области</w:t>
            </w:r>
            <w:r w:rsidRPr="006963D3">
              <w:rPr>
                <w:rFonts w:ascii="Times New Roman" w:hAnsi="Times New Roman" w:cs="Times New Roman"/>
              </w:rPr>
              <w:t xml:space="preserve">, достигшего совершеннолетия, принимающего участие в обсуждении вопросов местного значения, от общего числа населения МО </w:t>
            </w:r>
            <w:r>
              <w:rPr>
                <w:rFonts w:ascii="Times New Roman" w:hAnsi="Times New Roman" w:cs="Times New Roman"/>
              </w:rPr>
              <w:t xml:space="preserve">сельское поселение Новый </w:t>
            </w:r>
            <w:proofErr w:type="spellStart"/>
            <w:r>
              <w:rPr>
                <w:rFonts w:ascii="Times New Roman" w:hAnsi="Times New Roman" w:cs="Times New Roman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Самарской области.</w:t>
            </w:r>
          </w:p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4720" w:type="dxa"/>
            <w:gridSpan w:val="3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%</w:t>
            </w:r>
          </w:p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Определение показателя</w:t>
            </w:r>
          </w:p>
        </w:tc>
        <w:tc>
          <w:tcPr>
            <w:tcW w:w="4720" w:type="dxa"/>
            <w:gridSpan w:val="3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Отношение количества населения МО</w:t>
            </w:r>
            <w:r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gramStart"/>
            <w:r>
              <w:rPr>
                <w:rFonts w:ascii="Times New Roman" w:hAnsi="Times New Roman" w:cs="Times New Roman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Самарской области</w:t>
            </w:r>
            <w:r w:rsidRPr="006963D3">
              <w:rPr>
                <w:rFonts w:ascii="Times New Roman" w:hAnsi="Times New Roman" w:cs="Times New Roman"/>
              </w:rPr>
              <w:t>, достигшего совершеннолетия, принимающего участие в обсуждении вопросов местного значения, к общему числу населения МО</w:t>
            </w:r>
            <w:r>
              <w:rPr>
                <w:rFonts w:ascii="Times New Roman" w:hAnsi="Times New Roman" w:cs="Times New Roman"/>
              </w:rPr>
              <w:t xml:space="preserve"> сельское поселение Новый </w:t>
            </w:r>
            <w:proofErr w:type="spellStart"/>
            <w:r>
              <w:rPr>
                <w:rFonts w:ascii="Times New Roman" w:hAnsi="Times New Roman" w:cs="Times New Roman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Самарской области.</w:t>
            </w:r>
            <w:r w:rsidRPr="006963D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Алгоритм формирования показателя</w:t>
            </w:r>
          </w:p>
        </w:tc>
        <w:tc>
          <w:tcPr>
            <w:tcW w:w="4720" w:type="dxa"/>
            <w:gridSpan w:val="3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Д = Нс</w:t>
            </w:r>
            <w:proofErr w:type="gramStart"/>
            <w:r w:rsidRPr="006963D3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6963D3">
              <w:rPr>
                <w:rFonts w:ascii="Times New Roman" w:hAnsi="Times New Roman" w:cs="Times New Roman"/>
              </w:rPr>
              <w:t>о * 100</w:t>
            </w:r>
          </w:p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4720" w:type="dxa"/>
            <w:gridSpan w:val="3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Статистические данные по МО</w:t>
            </w:r>
            <w:r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gramStart"/>
            <w:r>
              <w:rPr>
                <w:rFonts w:ascii="Times New Roman" w:hAnsi="Times New Roman" w:cs="Times New Roman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Самарской области.</w:t>
            </w:r>
          </w:p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Данные протоколов заседаний, встреч с населением</w:t>
            </w:r>
          </w:p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Буквенное обозначение в формуле расчета</w:t>
            </w:r>
          </w:p>
        </w:tc>
        <w:tc>
          <w:tcPr>
            <w:tcW w:w="2778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Доля населения МО</w:t>
            </w:r>
            <w:r>
              <w:rPr>
                <w:rFonts w:ascii="Times New Roman" w:hAnsi="Times New Roman" w:cs="Times New Roman"/>
              </w:rPr>
              <w:t xml:space="preserve"> сельское поселение Новый </w:t>
            </w:r>
            <w:proofErr w:type="spellStart"/>
            <w:r>
              <w:rPr>
                <w:rFonts w:ascii="Times New Roman" w:hAnsi="Times New Roman" w:cs="Times New Roman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Самарской области</w:t>
            </w:r>
            <w:r w:rsidRPr="006963D3">
              <w:rPr>
                <w:rFonts w:ascii="Times New Roman" w:hAnsi="Times New Roman" w:cs="Times New Roman"/>
              </w:rPr>
              <w:t>, достигшего совершеннолетия, принимающего участие в обсуждении вопросов местного значения, от общего числа населения МО</w:t>
            </w:r>
            <w:r>
              <w:rPr>
                <w:rFonts w:ascii="Times New Roman" w:hAnsi="Times New Roman" w:cs="Times New Roman"/>
              </w:rPr>
              <w:t xml:space="preserve"> сельское поселение Новый </w:t>
            </w:r>
            <w:proofErr w:type="spellStart"/>
            <w:r>
              <w:rPr>
                <w:rFonts w:ascii="Times New Roman" w:hAnsi="Times New Roman" w:cs="Times New Roman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Самарской области</w:t>
            </w:r>
            <w:proofErr w:type="gramStart"/>
            <w:r w:rsidRPr="006963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942" w:type="dxa"/>
            <w:gridSpan w:val="2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778" w:type="dxa"/>
            <w:vMerge w:val="restart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Количество населения МО</w:t>
            </w:r>
            <w:r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gramStart"/>
            <w:r>
              <w:rPr>
                <w:rFonts w:ascii="Times New Roman" w:hAnsi="Times New Roman" w:cs="Times New Roman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Самарской области</w:t>
            </w:r>
            <w:r w:rsidRPr="006963D3">
              <w:rPr>
                <w:rFonts w:ascii="Times New Roman" w:hAnsi="Times New Roman" w:cs="Times New Roman"/>
              </w:rPr>
              <w:t>, достигшего совершеннолетия, принимающего участие в обсуждении вопросов местного значения</w:t>
            </w:r>
          </w:p>
        </w:tc>
        <w:tc>
          <w:tcPr>
            <w:tcW w:w="1942" w:type="dxa"/>
            <w:gridSpan w:val="2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Нс</w:t>
            </w:r>
          </w:p>
        </w:tc>
        <w:tc>
          <w:tcPr>
            <w:tcW w:w="2778" w:type="dxa"/>
            <w:vMerge/>
          </w:tcPr>
          <w:p w:rsidR="00042FEB" w:rsidRPr="006963D3" w:rsidRDefault="00042FEB" w:rsidP="00276455"/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 xml:space="preserve">Общее количество населения МО </w:t>
            </w:r>
            <w:r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gramStart"/>
            <w:r>
              <w:rPr>
                <w:rFonts w:ascii="Times New Roman" w:hAnsi="Times New Roman" w:cs="Times New Roman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Самарской области</w:t>
            </w:r>
          </w:p>
        </w:tc>
        <w:tc>
          <w:tcPr>
            <w:tcW w:w="1942" w:type="dxa"/>
            <w:gridSpan w:val="2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2778" w:type="dxa"/>
            <w:vMerge/>
          </w:tcPr>
          <w:p w:rsidR="00042FEB" w:rsidRPr="006963D3" w:rsidRDefault="00042FEB" w:rsidP="00276455"/>
        </w:tc>
      </w:tr>
      <w:tr w:rsidR="00042FEB" w:rsidRPr="006963D3" w:rsidTr="00276455">
        <w:tc>
          <w:tcPr>
            <w:tcW w:w="8972" w:type="dxa"/>
            <w:gridSpan w:val="4"/>
          </w:tcPr>
          <w:p w:rsidR="00042FEB" w:rsidRPr="006963D3" w:rsidRDefault="00042FEB" w:rsidP="00276455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2. Доля населения МО</w:t>
            </w:r>
            <w:r>
              <w:rPr>
                <w:rFonts w:ascii="Times New Roman" w:hAnsi="Times New Roman" w:cs="Times New Roman"/>
              </w:rPr>
              <w:t xml:space="preserve">_ сельское поселение </w:t>
            </w:r>
            <w:proofErr w:type="gramStart"/>
            <w:r>
              <w:rPr>
                <w:rFonts w:ascii="Times New Roman" w:hAnsi="Times New Roman" w:cs="Times New Roman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Самарской области сельское поселение Новый </w:t>
            </w:r>
            <w:proofErr w:type="spellStart"/>
            <w:r>
              <w:rPr>
                <w:rFonts w:ascii="Times New Roman" w:hAnsi="Times New Roman" w:cs="Times New Roman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Самарской области</w:t>
            </w:r>
            <w:r w:rsidRPr="006963D3">
              <w:rPr>
                <w:rFonts w:ascii="Times New Roman" w:hAnsi="Times New Roman" w:cs="Times New Roman"/>
              </w:rPr>
              <w:t xml:space="preserve">, достигшего совершеннолетия, принимающего участие в реализации проектов ППМИ, от общего числа населения МО </w:t>
            </w:r>
            <w:r>
              <w:rPr>
                <w:rFonts w:ascii="Times New Roman" w:hAnsi="Times New Roman" w:cs="Times New Roman"/>
              </w:rPr>
              <w:t xml:space="preserve">сельское поселение Новый </w:t>
            </w:r>
            <w:proofErr w:type="spellStart"/>
            <w:r>
              <w:rPr>
                <w:rFonts w:ascii="Times New Roman" w:hAnsi="Times New Roman" w:cs="Times New Roman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Самарской области</w:t>
            </w:r>
          </w:p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720" w:type="dxa"/>
            <w:gridSpan w:val="3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%</w:t>
            </w:r>
          </w:p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lastRenderedPageBreak/>
              <w:t>Определение показателя</w:t>
            </w:r>
          </w:p>
        </w:tc>
        <w:tc>
          <w:tcPr>
            <w:tcW w:w="4720" w:type="dxa"/>
            <w:gridSpan w:val="3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Отношение количества населения МО</w:t>
            </w:r>
            <w:r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gramStart"/>
            <w:r>
              <w:rPr>
                <w:rFonts w:ascii="Times New Roman" w:hAnsi="Times New Roman" w:cs="Times New Roman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Самарской области</w:t>
            </w:r>
            <w:r w:rsidRPr="006963D3">
              <w:rPr>
                <w:rFonts w:ascii="Times New Roman" w:hAnsi="Times New Roman" w:cs="Times New Roman"/>
              </w:rPr>
              <w:t xml:space="preserve">, достигшего совершеннолетия, принимающего участие в реализации проектов ППМИ, к общему числу населения МО </w:t>
            </w:r>
            <w:r>
              <w:rPr>
                <w:rFonts w:ascii="Times New Roman" w:hAnsi="Times New Roman" w:cs="Times New Roman"/>
              </w:rPr>
              <w:t xml:space="preserve">- сельское поселение Новый </w:t>
            </w:r>
            <w:proofErr w:type="spellStart"/>
            <w:r>
              <w:rPr>
                <w:rFonts w:ascii="Times New Roman" w:hAnsi="Times New Roman" w:cs="Times New Roman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Самарской области</w:t>
            </w:r>
          </w:p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Алгоритм формирования показателя</w:t>
            </w:r>
          </w:p>
        </w:tc>
        <w:tc>
          <w:tcPr>
            <w:tcW w:w="4720" w:type="dxa"/>
            <w:gridSpan w:val="3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 xml:space="preserve">Д = </w:t>
            </w:r>
            <w:proofErr w:type="spellStart"/>
            <w:r w:rsidRPr="006963D3">
              <w:rPr>
                <w:rFonts w:ascii="Times New Roman" w:hAnsi="Times New Roman" w:cs="Times New Roman"/>
              </w:rPr>
              <w:t>Нср</w:t>
            </w:r>
            <w:proofErr w:type="spellEnd"/>
            <w:proofErr w:type="gramStart"/>
            <w:r w:rsidRPr="006963D3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6963D3">
              <w:rPr>
                <w:rFonts w:ascii="Times New Roman" w:hAnsi="Times New Roman" w:cs="Times New Roman"/>
              </w:rPr>
              <w:t>о * 100</w:t>
            </w:r>
          </w:p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4720" w:type="dxa"/>
            <w:gridSpan w:val="3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Статистические данные по МО</w:t>
            </w:r>
            <w:r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gramStart"/>
            <w:r>
              <w:rPr>
                <w:rFonts w:ascii="Times New Roman" w:hAnsi="Times New Roman" w:cs="Times New Roman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Самарской области.</w:t>
            </w:r>
          </w:p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Данные протоколов заседаний, встреч с населением</w:t>
            </w:r>
          </w:p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Буквенное обозначение в формуле расчета</w:t>
            </w:r>
          </w:p>
        </w:tc>
        <w:tc>
          <w:tcPr>
            <w:tcW w:w="2778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Доля населения МО</w:t>
            </w:r>
            <w:r>
              <w:rPr>
                <w:rFonts w:ascii="Times New Roman" w:hAnsi="Times New Roman" w:cs="Times New Roman"/>
              </w:rPr>
              <w:t xml:space="preserve"> сельское поселение Новый </w:t>
            </w:r>
            <w:proofErr w:type="spellStart"/>
            <w:r>
              <w:rPr>
                <w:rFonts w:ascii="Times New Roman" w:hAnsi="Times New Roman" w:cs="Times New Roman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Самарской области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6963D3">
              <w:rPr>
                <w:rFonts w:ascii="Times New Roman" w:hAnsi="Times New Roman" w:cs="Times New Roman"/>
              </w:rPr>
              <w:t>,</w:t>
            </w:r>
            <w:proofErr w:type="gramEnd"/>
            <w:r w:rsidRPr="006963D3">
              <w:rPr>
                <w:rFonts w:ascii="Times New Roman" w:hAnsi="Times New Roman" w:cs="Times New Roman"/>
              </w:rPr>
              <w:t xml:space="preserve"> достигшего совершеннолетия, принимающего участие в обсуждении вопросов местного значения, от общего числа населения МО </w:t>
            </w:r>
            <w:r>
              <w:rPr>
                <w:rFonts w:ascii="Times New Roman" w:hAnsi="Times New Roman" w:cs="Times New Roman"/>
              </w:rPr>
              <w:t xml:space="preserve">сельское поселение Новый </w:t>
            </w:r>
            <w:proofErr w:type="spellStart"/>
            <w:r>
              <w:rPr>
                <w:rFonts w:ascii="Times New Roman" w:hAnsi="Times New Roman" w:cs="Times New Roman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Самарской области.</w:t>
            </w:r>
          </w:p>
        </w:tc>
        <w:tc>
          <w:tcPr>
            <w:tcW w:w="1942" w:type="dxa"/>
            <w:gridSpan w:val="2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778" w:type="dxa"/>
            <w:vMerge w:val="restart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Количество населения МО</w:t>
            </w:r>
            <w:r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gramStart"/>
            <w:r>
              <w:rPr>
                <w:rFonts w:ascii="Times New Roman" w:hAnsi="Times New Roman" w:cs="Times New Roman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Самарской области</w:t>
            </w:r>
            <w:r w:rsidRPr="006963D3">
              <w:rPr>
                <w:rFonts w:ascii="Times New Roman" w:hAnsi="Times New Roman" w:cs="Times New Roman"/>
              </w:rPr>
              <w:t>, достигшего совершеннолетия, принимающего участие в реализации проектов ППМИ</w:t>
            </w:r>
          </w:p>
        </w:tc>
        <w:tc>
          <w:tcPr>
            <w:tcW w:w="1942" w:type="dxa"/>
            <w:gridSpan w:val="2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63D3">
              <w:rPr>
                <w:rFonts w:ascii="Times New Roman" w:hAnsi="Times New Roman" w:cs="Times New Roman"/>
              </w:rPr>
              <w:t>Нср</w:t>
            </w:r>
            <w:proofErr w:type="spellEnd"/>
          </w:p>
        </w:tc>
        <w:tc>
          <w:tcPr>
            <w:tcW w:w="2778" w:type="dxa"/>
            <w:vMerge/>
          </w:tcPr>
          <w:p w:rsidR="00042FEB" w:rsidRPr="006963D3" w:rsidRDefault="00042FEB" w:rsidP="00276455"/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Общее количество населения МО</w:t>
            </w:r>
            <w:r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gramStart"/>
            <w:r>
              <w:rPr>
                <w:rFonts w:ascii="Times New Roman" w:hAnsi="Times New Roman" w:cs="Times New Roman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Самарской области</w:t>
            </w:r>
            <w:r w:rsidRPr="006963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2" w:type="dxa"/>
            <w:gridSpan w:val="2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2778" w:type="dxa"/>
            <w:vMerge/>
          </w:tcPr>
          <w:p w:rsidR="00042FEB" w:rsidRPr="006963D3" w:rsidRDefault="00042FEB" w:rsidP="00276455"/>
        </w:tc>
      </w:tr>
      <w:tr w:rsidR="00042FEB" w:rsidRPr="006963D3" w:rsidTr="00276455">
        <w:tc>
          <w:tcPr>
            <w:tcW w:w="8972" w:type="dxa"/>
            <w:gridSpan w:val="4"/>
          </w:tcPr>
          <w:p w:rsidR="00042FEB" w:rsidRPr="006963D3" w:rsidRDefault="00042FEB" w:rsidP="00276455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3. Количество инициированных проектов ППМИ</w:t>
            </w:r>
          </w:p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720" w:type="dxa"/>
            <w:gridSpan w:val="3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единиц</w:t>
            </w:r>
          </w:p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Определение показателя</w:t>
            </w:r>
          </w:p>
        </w:tc>
        <w:tc>
          <w:tcPr>
            <w:tcW w:w="4720" w:type="dxa"/>
            <w:gridSpan w:val="3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Количество проектов ППМИ, предложенных инициативными группами</w:t>
            </w:r>
          </w:p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Алгоритм формирования показателя</w:t>
            </w:r>
          </w:p>
        </w:tc>
        <w:tc>
          <w:tcPr>
            <w:tcW w:w="4720" w:type="dxa"/>
            <w:gridSpan w:val="3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ПП</w:t>
            </w:r>
          </w:p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4720" w:type="dxa"/>
            <w:gridSpan w:val="3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Данные протоколов заседаний, встреч с населением</w:t>
            </w:r>
          </w:p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Буквенное обозначение в формуле расчета</w:t>
            </w:r>
          </w:p>
        </w:tc>
        <w:tc>
          <w:tcPr>
            <w:tcW w:w="2778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 xml:space="preserve">Увеличение показателя является положительной динамикой, уменьшение - </w:t>
            </w:r>
            <w:r w:rsidRPr="006963D3">
              <w:rPr>
                <w:rFonts w:ascii="Times New Roman" w:hAnsi="Times New Roman" w:cs="Times New Roman"/>
              </w:rPr>
              <w:lastRenderedPageBreak/>
              <w:t>отрицательной</w:t>
            </w:r>
          </w:p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lastRenderedPageBreak/>
              <w:t>Количество проектов ППМИ, предложенных инициативными группами</w:t>
            </w:r>
          </w:p>
        </w:tc>
        <w:tc>
          <w:tcPr>
            <w:tcW w:w="1942" w:type="dxa"/>
            <w:gridSpan w:val="2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2778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FEB" w:rsidRPr="006963D3" w:rsidTr="00276455">
        <w:tc>
          <w:tcPr>
            <w:tcW w:w="8972" w:type="dxa"/>
            <w:gridSpan w:val="4"/>
          </w:tcPr>
          <w:p w:rsidR="00042FEB" w:rsidRPr="006963D3" w:rsidRDefault="00042FEB" w:rsidP="00276455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4. Количество реализованных проектов ППМИ</w:t>
            </w:r>
          </w:p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720" w:type="dxa"/>
            <w:gridSpan w:val="3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единиц</w:t>
            </w:r>
          </w:p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Определение показателя</w:t>
            </w:r>
          </w:p>
        </w:tc>
        <w:tc>
          <w:tcPr>
            <w:tcW w:w="4720" w:type="dxa"/>
            <w:gridSpan w:val="3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Количество проектов ППМИ, реализованных с участием инициативных группам</w:t>
            </w:r>
          </w:p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Алгоритм формирования показателя</w:t>
            </w:r>
          </w:p>
        </w:tc>
        <w:tc>
          <w:tcPr>
            <w:tcW w:w="4720" w:type="dxa"/>
            <w:gridSpan w:val="3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63D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4720" w:type="dxa"/>
            <w:gridSpan w:val="3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Данные протоколов заседаний, встреч с населением</w:t>
            </w:r>
          </w:p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Наименование и определение базовых показателей</w:t>
            </w:r>
          </w:p>
        </w:tc>
        <w:tc>
          <w:tcPr>
            <w:tcW w:w="1602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Буквенное обозначение в формуле расчета</w:t>
            </w:r>
          </w:p>
        </w:tc>
        <w:tc>
          <w:tcPr>
            <w:tcW w:w="3118" w:type="dxa"/>
            <w:gridSpan w:val="2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Количество проектов ППМИ, реализованных с участием инициативных групп</w:t>
            </w:r>
          </w:p>
        </w:tc>
        <w:tc>
          <w:tcPr>
            <w:tcW w:w="1602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63D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3118" w:type="dxa"/>
            <w:gridSpan w:val="2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FEB" w:rsidRPr="006963D3" w:rsidTr="00276455">
        <w:tc>
          <w:tcPr>
            <w:tcW w:w="8972" w:type="dxa"/>
            <w:gridSpan w:val="4"/>
          </w:tcPr>
          <w:p w:rsidR="00042FEB" w:rsidRPr="006963D3" w:rsidRDefault="00042FEB" w:rsidP="00276455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 xml:space="preserve">5. Доля внебюджетных средств, привлеченных для </w:t>
            </w:r>
            <w:proofErr w:type="spellStart"/>
            <w:r w:rsidRPr="006963D3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6963D3">
              <w:rPr>
                <w:rFonts w:ascii="Times New Roman" w:hAnsi="Times New Roman" w:cs="Times New Roman"/>
              </w:rPr>
              <w:t xml:space="preserve"> проектов по ППМИ в денежной форме и (или) </w:t>
            </w:r>
            <w:proofErr w:type="spellStart"/>
            <w:r w:rsidRPr="006963D3">
              <w:rPr>
                <w:rFonts w:ascii="Times New Roman" w:hAnsi="Times New Roman" w:cs="Times New Roman"/>
              </w:rPr>
              <w:t>неденежной</w:t>
            </w:r>
            <w:proofErr w:type="spellEnd"/>
            <w:r w:rsidRPr="006963D3">
              <w:rPr>
                <w:rFonts w:ascii="Times New Roman" w:hAnsi="Times New Roman" w:cs="Times New Roman"/>
              </w:rPr>
              <w:t xml:space="preserve"> форме (неоплачиваемый вклад)</w:t>
            </w:r>
          </w:p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720" w:type="dxa"/>
            <w:gridSpan w:val="3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%</w:t>
            </w:r>
          </w:p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Определение показателя</w:t>
            </w:r>
          </w:p>
        </w:tc>
        <w:tc>
          <w:tcPr>
            <w:tcW w:w="4720" w:type="dxa"/>
            <w:gridSpan w:val="3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Соотношение объема внебюджетных средств к общему объему затрат на реализацию проекта ППМИ</w:t>
            </w:r>
          </w:p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Алгоритм формирования показателя</w:t>
            </w:r>
          </w:p>
        </w:tc>
        <w:tc>
          <w:tcPr>
            <w:tcW w:w="4720" w:type="dxa"/>
            <w:gridSpan w:val="3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63D3">
              <w:rPr>
                <w:rFonts w:ascii="Times New Roman" w:hAnsi="Times New Roman" w:cs="Times New Roman"/>
              </w:rPr>
              <w:t>Дс</w:t>
            </w:r>
            <w:proofErr w:type="spellEnd"/>
            <w:r w:rsidRPr="006963D3">
              <w:rPr>
                <w:rFonts w:ascii="Times New Roman" w:hAnsi="Times New Roman" w:cs="Times New Roman"/>
              </w:rPr>
              <w:t xml:space="preserve"> = Сиг</w:t>
            </w:r>
            <w:proofErr w:type="gramStart"/>
            <w:r w:rsidRPr="006963D3">
              <w:rPr>
                <w:rFonts w:ascii="Times New Roman" w:hAnsi="Times New Roman" w:cs="Times New Roman"/>
              </w:rPr>
              <w:t xml:space="preserve"> / О</w:t>
            </w:r>
            <w:proofErr w:type="gramEnd"/>
            <w:r w:rsidRPr="006963D3">
              <w:rPr>
                <w:rFonts w:ascii="Times New Roman" w:hAnsi="Times New Roman" w:cs="Times New Roman"/>
              </w:rPr>
              <w:t>п * 100</w:t>
            </w:r>
          </w:p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4720" w:type="dxa"/>
            <w:gridSpan w:val="3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Данные протоколов заседаний, встреч с населением</w:t>
            </w:r>
          </w:p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Наименование и определение базовых показателей</w:t>
            </w:r>
          </w:p>
        </w:tc>
        <w:tc>
          <w:tcPr>
            <w:tcW w:w="1602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Буквенное обозначение в формуле расчета</w:t>
            </w:r>
          </w:p>
        </w:tc>
        <w:tc>
          <w:tcPr>
            <w:tcW w:w="3118" w:type="dxa"/>
            <w:gridSpan w:val="2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 xml:space="preserve">Доля расходов инициативных групп на </w:t>
            </w:r>
            <w:proofErr w:type="spellStart"/>
            <w:r w:rsidRPr="006963D3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6963D3">
              <w:rPr>
                <w:rFonts w:ascii="Times New Roman" w:hAnsi="Times New Roman" w:cs="Times New Roman"/>
              </w:rPr>
              <w:t xml:space="preserve"> проекта ППМИ</w:t>
            </w:r>
          </w:p>
        </w:tc>
        <w:tc>
          <w:tcPr>
            <w:tcW w:w="1602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Д с</w:t>
            </w:r>
          </w:p>
        </w:tc>
        <w:tc>
          <w:tcPr>
            <w:tcW w:w="3118" w:type="dxa"/>
            <w:gridSpan w:val="2"/>
            <w:vMerge w:val="restart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 xml:space="preserve">Объем внебюджетных средств инициативных групп (в денежной и </w:t>
            </w:r>
            <w:proofErr w:type="spellStart"/>
            <w:r w:rsidRPr="006963D3">
              <w:rPr>
                <w:rFonts w:ascii="Times New Roman" w:hAnsi="Times New Roman" w:cs="Times New Roman"/>
              </w:rPr>
              <w:t>неденежной</w:t>
            </w:r>
            <w:proofErr w:type="spellEnd"/>
            <w:r w:rsidRPr="006963D3">
              <w:rPr>
                <w:rFonts w:ascii="Times New Roman" w:hAnsi="Times New Roman" w:cs="Times New Roman"/>
              </w:rPr>
              <w:t xml:space="preserve"> форме) на </w:t>
            </w:r>
            <w:proofErr w:type="spellStart"/>
            <w:r w:rsidRPr="006963D3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6963D3">
              <w:rPr>
                <w:rFonts w:ascii="Times New Roman" w:hAnsi="Times New Roman" w:cs="Times New Roman"/>
              </w:rPr>
              <w:t xml:space="preserve"> проекта ППМИ</w:t>
            </w:r>
          </w:p>
        </w:tc>
        <w:tc>
          <w:tcPr>
            <w:tcW w:w="1602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63D3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6963D3">
              <w:rPr>
                <w:rFonts w:ascii="Times New Roman" w:hAnsi="Times New Roman" w:cs="Times New Roman"/>
              </w:rPr>
              <w:t>иг</w:t>
            </w:r>
            <w:proofErr w:type="spellEnd"/>
            <w:proofErr w:type="gramEnd"/>
          </w:p>
        </w:tc>
        <w:tc>
          <w:tcPr>
            <w:tcW w:w="3118" w:type="dxa"/>
            <w:gridSpan w:val="2"/>
            <w:vMerge/>
          </w:tcPr>
          <w:p w:rsidR="00042FEB" w:rsidRPr="006963D3" w:rsidRDefault="00042FEB" w:rsidP="00276455"/>
        </w:tc>
      </w:tr>
      <w:tr w:rsidR="00042FEB" w:rsidRPr="006963D3" w:rsidTr="00276455">
        <w:tc>
          <w:tcPr>
            <w:tcW w:w="4252" w:type="dxa"/>
          </w:tcPr>
          <w:p w:rsidR="00042FEB" w:rsidRPr="006963D3" w:rsidRDefault="00042FEB" w:rsidP="00276455">
            <w:pPr>
              <w:pStyle w:val="ConsPlusNormal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>Общее стоимость проекта ППМИ</w:t>
            </w:r>
          </w:p>
        </w:tc>
        <w:tc>
          <w:tcPr>
            <w:tcW w:w="1602" w:type="dxa"/>
          </w:tcPr>
          <w:p w:rsidR="00042FEB" w:rsidRPr="006963D3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3D3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proofErr w:type="gramStart"/>
            <w:r w:rsidRPr="006963D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118" w:type="dxa"/>
            <w:gridSpan w:val="2"/>
            <w:vMerge/>
          </w:tcPr>
          <w:p w:rsidR="00042FEB" w:rsidRPr="006963D3" w:rsidRDefault="00042FEB" w:rsidP="00276455"/>
        </w:tc>
      </w:tr>
    </w:tbl>
    <w:p w:rsidR="00042FEB" w:rsidRPr="006963D3" w:rsidRDefault="00042FEB" w:rsidP="00042F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2FEB" w:rsidRPr="006963D3" w:rsidRDefault="00042FEB" w:rsidP="00042FEB">
      <w:pPr>
        <w:pStyle w:val="ConsPlusNormal"/>
        <w:jc w:val="center"/>
        <w:rPr>
          <w:rFonts w:ascii="Times New Roman" w:hAnsi="Times New Roman" w:cs="Times New Roman"/>
        </w:rPr>
      </w:pPr>
    </w:p>
    <w:p w:rsidR="00042FEB" w:rsidRPr="007B1D16" w:rsidRDefault="00042FEB" w:rsidP="00042F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>VI. Финансовое обеспечение муниципальной программы</w:t>
      </w:r>
    </w:p>
    <w:p w:rsidR="00042FEB" w:rsidRPr="007B1D16" w:rsidRDefault="00042FEB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Pr="007B1D16" w:rsidRDefault="00042FEB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мероприятий Программы обеспечивается за счет средств местного бюджета и внебюджетных источников.</w:t>
      </w:r>
    </w:p>
    <w:p w:rsidR="00042FEB" w:rsidRPr="007B1D16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>Привлечение внебюджетных средств является обязательным условием реализации Программы.</w:t>
      </w:r>
    </w:p>
    <w:p w:rsidR="00042FEB" w:rsidRPr="007B1D16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>Общий объем средств, направленный на реализацию мер</w:t>
      </w:r>
      <w:r>
        <w:rPr>
          <w:rFonts w:ascii="Times New Roman" w:hAnsi="Times New Roman" w:cs="Times New Roman"/>
          <w:sz w:val="28"/>
          <w:szCs w:val="28"/>
        </w:rPr>
        <w:t xml:space="preserve">оприятий Программы, составляет 1751,2 </w:t>
      </w:r>
      <w:r w:rsidRPr="007B1D16"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  <w:r>
        <w:rPr>
          <w:rFonts w:ascii="Times New Roman" w:hAnsi="Times New Roman" w:cs="Times New Roman"/>
          <w:sz w:val="28"/>
          <w:szCs w:val="28"/>
        </w:rPr>
        <w:t>________-</w:t>
      </w:r>
      <w:r w:rsidRPr="007B1D16">
        <w:rPr>
          <w:rFonts w:ascii="Times New Roman" w:hAnsi="Times New Roman" w:cs="Times New Roman"/>
          <w:sz w:val="28"/>
          <w:szCs w:val="28"/>
        </w:rPr>
        <w:t xml:space="preserve"> тыс. рублей за счет внебюджетных источников, в том числе по годам:</w:t>
      </w:r>
    </w:p>
    <w:p w:rsidR="00042FEB" w:rsidRPr="007B1D16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 xml:space="preserve">2021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1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501,3 </w:t>
      </w:r>
      <w:r w:rsidRPr="007B1D16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2FEB" w:rsidRPr="007B1D16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 xml:space="preserve">2022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1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315,4 </w:t>
      </w:r>
      <w:r w:rsidRPr="007B1D16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2FEB" w:rsidRPr="007B1D16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 xml:space="preserve">2023 год -  </w:t>
      </w:r>
      <w:r>
        <w:rPr>
          <w:rFonts w:ascii="Times New Roman" w:hAnsi="Times New Roman" w:cs="Times New Roman"/>
          <w:sz w:val="28"/>
          <w:szCs w:val="28"/>
        </w:rPr>
        <w:t xml:space="preserve"> 311,5 </w:t>
      </w:r>
      <w:r w:rsidRPr="007B1D16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2FEB" w:rsidRPr="007B1D16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 xml:space="preserve">2024 год - </w:t>
      </w:r>
      <w:r>
        <w:rPr>
          <w:rFonts w:ascii="Times New Roman" w:hAnsi="Times New Roman" w:cs="Times New Roman"/>
          <w:sz w:val="28"/>
          <w:szCs w:val="28"/>
        </w:rPr>
        <w:t xml:space="preserve"> 311,5 </w:t>
      </w:r>
      <w:r w:rsidRPr="007B1D16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 xml:space="preserve">2025 год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1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311,5 </w:t>
      </w:r>
      <w:r w:rsidRPr="007B1D16">
        <w:rPr>
          <w:rFonts w:ascii="Times New Roman" w:hAnsi="Times New Roman" w:cs="Times New Roman"/>
          <w:sz w:val="28"/>
          <w:szCs w:val="28"/>
        </w:rPr>
        <w:t>тыс. рублей.</w:t>
      </w:r>
    </w:p>
    <w:p w:rsidR="00042FEB" w:rsidRDefault="00042FEB" w:rsidP="00042FE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Pr="007B1D16" w:rsidRDefault="00042FEB" w:rsidP="00042FE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Pr="007B1D16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>Объем финансирования мероприятий Программы утверждается решением о бюджете на соответствующий финансовый год и плановый период. Объемы финансирования могут корректироваться в случаях уточнения (утверждения) бюджета на соответствующий год и плановый период.</w:t>
      </w:r>
    </w:p>
    <w:p w:rsidR="00042FEB" w:rsidRPr="007B1D16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>Мероприятия Программы могут корректироваться в случае корректировки мероприятий подпрограмм в случае изменений в законодательстве Российской Федерации, в случае возникновения предполагаемых рисков.</w:t>
      </w:r>
    </w:p>
    <w:p w:rsidR="00042FEB" w:rsidRDefault="00042FEB" w:rsidP="00042FEB">
      <w:pPr>
        <w:pStyle w:val="ConsPlusNormal"/>
        <w:jc w:val="center"/>
      </w:pPr>
    </w:p>
    <w:p w:rsidR="00042FEB" w:rsidRPr="007B1D16" w:rsidRDefault="00042FEB" w:rsidP="00042F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>VII. Анализ рисков реализации муниципальной программы</w:t>
      </w:r>
    </w:p>
    <w:p w:rsidR="00042FEB" w:rsidRPr="007B1D16" w:rsidRDefault="00042FEB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Pr="007B1D16" w:rsidRDefault="00042FEB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>На реализацию Программы может оказать влияние ряд рисков.</w:t>
      </w: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>Описание основных рисков реализации Программы, которыми может управлять ответственный исполнитель, увеличивая степень владения изменившейся ситуацией и быстрое реагирование, приведено в следующей таблице:</w:t>
      </w:r>
    </w:p>
    <w:p w:rsidR="00042FEB" w:rsidRPr="007B1D16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Pr="007B1D16" w:rsidRDefault="00042FEB" w:rsidP="00042F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2FEB" w:rsidRPr="007B1D16" w:rsidRDefault="00042FEB" w:rsidP="00042FE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B1D16">
        <w:rPr>
          <w:rFonts w:ascii="Times New Roman" w:hAnsi="Times New Roman" w:cs="Times New Roman"/>
          <w:sz w:val="24"/>
          <w:szCs w:val="24"/>
        </w:rPr>
        <w:t>Таблица 4</w:t>
      </w:r>
    </w:p>
    <w:p w:rsidR="00042FEB" w:rsidRPr="007B1D16" w:rsidRDefault="00042FEB" w:rsidP="00042F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5046"/>
      </w:tblGrid>
      <w:tr w:rsidR="00042FEB" w:rsidRPr="007B1D16" w:rsidTr="00276455">
        <w:tc>
          <w:tcPr>
            <w:tcW w:w="3855" w:type="dxa"/>
          </w:tcPr>
          <w:p w:rsidR="00042FEB" w:rsidRPr="007B1D16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16">
              <w:rPr>
                <w:rFonts w:ascii="Times New Roman" w:hAnsi="Times New Roman" w:cs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5046" w:type="dxa"/>
          </w:tcPr>
          <w:p w:rsidR="00042FEB" w:rsidRPr="007B1D16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16">
              <w:rPr>
                <w:rFonts w:ascii="Times New Roman" w:hAnsi="Times New Roman" w:cs="Times New Roman"/>
                <w:sz w:val="24"/>
                <w:szCs w:val="24"/>
              </w:rPr>
              <w:t>Меры по управлению рисками</w:t>
            </w:r>
          </w:p>
        </w:tc>
      </w:tr>
      <w:tr w:rsidR="00042FEB" w:rsidRPr="007B1D16" w:rsidTr="00276455">
        <w:tc>
          <w:tcPr>
            <w:tcW w:w="3855" w:type="dxa"/>
          </w:tcPr>
          <w:p w:rsidR="00042FEB" w:rsidRPr="007B1D16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46" w:type="dxa"/>
          </w:tcPr>
          <w:p w:rsidR="00042FEB" w:rsidRPr="007B1D16" w:rsidRDefault="00042FEB" w:rsidP="0027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FEB" w:rsidRPr="007B1D16" w:rsidTr="00276455">
        <w:tc>
          <w:tcPr>
            <w:tcW w:w="3855" w:type="dxa"/>
          </w:tcPr>
          <w:p w:rsidR="00042FEB" w:rsidRPr="007B1D16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D16">
              <w:rPr>
                <w:rFonts w:ascii="Times New Roman" w:hAnsi="Times New Roman" w:cs="Times New Roman"/>
                <w:sz w:val="24"/>
                <w:szCs w:val="24"/>
              </w:rPr>
              <w:t>Правовые риски (связанные с изменением федерального и регионального законодательства)</w:t>
            </w:r>
          </w:p>
        </w:tc>
        <w:tc>
          <w:tcPr>
            <w:tcW w:w="5046" w:type="dxa"/>
          </w:tcPr>
          <w:p w:rsidR="00042FEB" w:rsidRPr="007B1D16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D1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федерального и регионального законодательства, муниципальных правовых актов, планируемых изменений, разработка муниципальных правовых актов с участием всех заинтересованных структур</w:t>
            </w:r>
          </w:p>
        </w:tc>
      </w:tr>
      <w:tr w:rsidR="00042FEB" w:rsidRPr="007B1D16" w:rsidTr="00276455">
        <w:tc>
          <w:tcPr>
            <w:tcW w:w="3855" w:type="dxa"/>
          </w:tcPr>
          <w:p w:rsidR="00042FEB" w:rsidRPr="007B1D16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D16">
              <w:rPr>
                <w:rFonts w:ascii="Times New Roman" w:hAnsi="Times New Roman" w:cs="Times New Roman"/>
                <w:sz w:val="24"/>
                <w:szCs w:val="24"/>
              </w:rPr>
              <w:t>Низкая степень заинтересованности населения в ППМИ</w:t>
            </w:r>
          </w:p>
        </w:tc>
        <w:tc>
          <w:tcPr>
            <w:tcW w:w="5046" w:type="dxa"/>
          </w:tcPr>
          <w:p w:rsidR="00042FEB" w:rsidRPr="007B1D16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D16">
              <w:rPr>
                <w:rFonts w:ascii="Times New Roman" w:hAnsi="Times New Roman" w:cs="Times New Roman"/>
                <w:sz w:val="24"/>
                <w:szCs w:val="24"/>
              </w:rPr>
              <w:t xml:space="preserve">Переориентирование механизмов, доведение до сведения населения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gramStart"/>
            <w:r>
              <w:rPr>
                <w:rFonts w:ascii="Times New Roman" w:hAnsi="Times New Roman" w:cs="Times New Roman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Самарской области </w:t>
            </w:r>
            <w:r w:rsidRPr="007B1D16">
              <w:rPr>
                <w:rFonts w:ascii="Times New Roman" w:hAnsi="Times New Roman" w:cs="Times New Roman"/>
                <w:sz w:val="24"/>
                <w:szCs w:val="24"/>
              </w:rPr>
              <w:t>информации о решении вопросов местного значения через ППМИ</w:t>
            </w:r>
          </w:p>
        </w:tc>
      </w:tr>
      <w:tr w:rsidR="00042FEB" w:rsidRPr="007B1D16" w:rsidTr="00276455">
        <w:tc>
          <w:tcPr>
            <w:tcW w:w="3855" w:type="dxa"/>
          </w:tcPr>
          <w:p w:rsidR="00042FEB" w:rsidRPr="007B1D16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D16">
              <w:rPr>
                <w:rFonts w:ascii="Times New Roman" w:hAnsi="Times New Roman" w:cs="Times New Roman"/>
                <w:sz w:val="24"/>
                <w:szCs w:val="24"/>
              </w:rPr>
              <w:t>Низкое финансовое участие инициативных групп</w:t>
            </w:r>
          </w:p>
        </w:tc>
        <w:tc>
          <w:tcPr>
            <w:tcW w:w="5046" w:type="dxa"/>
          </w:tcPr>
          <w:p w:rsidR="00042FEB" w:rsidRPr="007B1D16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D16">
              <w:rPr>
                <w:rFonts w:ascii="Times New Roman" w:hAnsi="Times New Roman" w:cs="Times New Roman"/>
                <w:sz w:val="24"/>
                <w:szCs w:val="24"/>
              </w:rPr>
              <w:t>Сокращение бюрократических барьеров, юридическое и экономическое сопровождение проектов ППМИ</w:t>
            </w:r>
          </w:p>
        </w:tc>
      </w:tr>
      <w:tr w:rsidR="00042FEB" w:rsidRPr="007B1D16" w:rsidTr="00276455">
        <w:tc>
          <w:tcPr>
            <w:tcW w:w="3855" w:type="dxa"/>
          </w:tcPr>
          <w:p w:rsidR="00042FEB" w:rsidRPr="007B1D16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D16">
              <w:rPr>
                <w:rFonts w:ascii="Times New Roman" w:hAnsi="Times New Roman" w:cs="Times New Roman"/>
                <w:sz w:val="24"/>
                <w:szCs w:val="24"/>
              </w:rPr>
              <w:t>Невыполнение запланированных мероприятий в связи с нарушением условий муниципальных контрактов подрядными организациями</w:t>
            </w:r>
          </w:p>
        </w:tc>
        <w:tc>
          <w:tcPr>
            <w:tcW w:w="5046" w:type="dxa"/>
          </w:tcPr>
          <w:p w:rsidR="00042FEB" w:rsidRPr="007B1D16" w:rsidRDefault="00042FEB" w:rsidP="00276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D16">
              <w:rPr>
                <w:rFonts w:ascii="Times New Roman" w:hAnsi="Times New Roman" w:cs="Times New Roman"/>
                <w:sz w:val="24"/>
                <w:szCs w:val="24"/>
              </w:rPr>
              <w:t>Проведение процедур в соответствии с законодательством Российской Федерации</w:t>
            </w:r>
          </w:p>
        </w:tc>
      </w:tr>
    </w:tbl>
    <w:p w:rsidR="00042FEB" w:rsidRDefault="00042FEB" w:rsidP="00042FEB">
      <w:pPr>
        <w:pStyle w:val="ConsPlusNormal"/>
        <w:jc w:val="center"/>
      </w:pPr>
    </w:p>
    <w:p w:rsidR="00042FEB" w:rsidRDefault="00042FEB" w:rsidP="00042F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FEB" w:rsidRDefault="00042FEB" w:rsidP="00042F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FEB" w:rsidRDefault="00042FEB" w:rsidP="00042F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FEB" w:rsidRDefault="00042FEB" w:rsidP="00042F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FEB" w:rsidRDefault="00042FEB" w:rsidP="00042F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FEB" w:rsidRDefault="00042FEB" w:rsidP="00042F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FEB" w:rsidRPr="00314DB0" w:rsidRDefault="00042FEB" w:rsidP="00042F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DB0">
        <w:rPr>
          <w:rFonts w:ascii="Times New Roman" w:hAnsi="Times New Roman" w:cs="Times New Roman"/>
          <w:b/>
          <w:sz w:val="28"/>
          <w:szCs w:val="28"/>
        </w:rPr>
        <w:t>VII</w:t>
      </w:r>
      <w:r w:rsidRPr="00314DB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4DB0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314DB0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proofErr w:type="gramStart"/>
      <w:r w:rsidRPr="00314DB0">
        <w:rPr>
          <w:rFonts w:ascii="Times New Roman" w:hAnsi="Times New Roman" w:cs="Times New Roman"/>
          <w:b/>
          <w:sz w:val="28"/>
          <w:szCs w:val="28"/>
        </w:rPr>
        <w:t>инициативного</w:t>
      </w:r>
      <w:proofErr w:type="gramEnd"/>
    </w:p>
    <w:p w:rsidR="00042FEB" w:rsidRPr="000B06BB" w:rsidRDefault="00042FEB" w:rsidP="00042F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0B06BB">
        <w:rPr>
          <w:rFonts w:ascii="Times New Roman" w:hAnsi="Times New Roman" w:cs="Times New Roman"/>
          <w:sz w:val="28"/>
          <w:szCs w:val="28"/>
        </w:rPr>
        <w:t>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МО </w:t>
      </w:r>
      <w:r>
        <w:rPr>
          <w:rFonts w:ascii="Times New Roman" w:hAnsi="Times New Roman" w:cs="Times New Roman"/>
        </w:rPr>
        <w:t xml:space="preserve">сельское поселение </w:t>
      </w:r>
      <w:proofErr w:type="gramStart"/>
      <w:r>
        <w:rPr>
          <w:rFonts w:ascii="Times New Roman" w:hAnsi="Times New Roman" w:cs="Times New Roman"/>
        </w:rPr>
        <w:t>Новый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Сарбай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</w:rPr>
        <w:t>Кинельский</w:t>
      </w:r>
      <w:proofErr w:type="spellEnd"/>
      <w:r>
        <w:rPr>
          <w:rFonts w:ascii="Times New Roman" w:hAnsi="Times New Roman" w:cs="Times New Roman"/>
        </w:rPr>
        <w:t xml:space="preserve"> Самарской области</w:t>
      </w:r>
    </w:p>
    <w:p w:rsidR="00042FEB" w:rsidRPr="000B06BB" w:rsidRDefault="00042FEB" w:rsidP="00042F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Pr="000B06BB" w:rsidRDefault="00042FEB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Pr="000B06BB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:rsidR="00042FEB" w:rsidRPr="00065F63" w:rsidRDefault="00042FEB" w:rsidP="00042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63">
        <w:rPr>
          <w:rFonts w:ascii="Times New Roman" w:hAnsi="Times New Roman" w:cs="Times New Roman"/>
          <w:sz w:val="28"/>
          <w:szCs w:val="28"/>
        </w:rPr>
        <w:t xml:space="preserve">проект инициативного </w:t>
      </w:r>
      <w:proofErr w:type="spellStart"/>
      <w:r w:rsidRPr="00065F63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065F63">
        <w:rPr>
          <w:rFonts w:ascii="Times New Roman" w:hAnsi="Times New Roman" w:cs="Times New Roman"/>
          <w:sz w:val="28"/>
          <w:szCs w:val="28"/>
        </w:rPr>
        <w:t xml:space="preserve"> (инициативный проект) </w:t>
      </w:r>
      <w:r w:rsidRPr="00826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6E35">
        <w:rPr>
          <w:rFonts w:ascii="Times New Roman" w:hAnsi="Times New Roman" w:cs="Times New Roman"/>
          <w:sz w:val="28"/>
          <w:szCs w:val="28"/>
        </w:rPr>
        <w:t>-</w:t>
      </w:r>
      <w:r w:rsidRPr="00065F63">
        <w:rPr>
          <w:rFonts w:ascii="Times New Roman" w:eastAsia="HiddenHorzOCR" w:hAnsi="Times New Roman" w:cs="Times New Roman"/>
          <w:sz w:val="28"/>
          <w:szCs w:val="28"/>
        </w:rPr>
        <w:t>п</w:t>
      </w:r>
      <w:proofErr w:type="gramEnd"/>
      <w:r w:rsidRPr="00065F63">
        <w:rPr>
          <w:rFonts w:ascii="Times New Roman" w:eastAsia="HiddenHorzOCR" w:hAnsi="Times New Roman" w:cs="Times New Roman"/>
          <w:sz w:val="28"/>
          <w:szCs w:val="28"/>
        </w:rPr>
        <w:t>роект, посредством которого обеспечивается участие жителей мун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иципального </w:t>
      </w:r>
      <w:r w:rsidRPr="002175DF">
        <w:rPr>
          <w:rFonts w:ascii="Times New Roman" w:eastAsia="HiddenHorzOCR" w:hAnsi="Times New Roman" w:cs="Times New Roman"/>
          <w:sz w:val="28"/>
          <w:szCs w:val="28"/>
        </w:rPr>
        <w:t xml:space="preserve">образования </w:t>
      </w:r>
      <w:r w:rsidRPr="002175DF">
        <w:rPr>
          <w:rFonts w:ascii="Times New Roman" w:hAnsi="Times New Roman" w:cs="Times New Roman"/>
          <w:sz w:val="28"/>
          <w:szCs w:val="28"/>
        </w:rPr>
        <w:t xml:space="preserve">сельское поселение Новый </w:t>
      </w:r>
      <w:proofErr w:type="spellStart"/>
      <w:r w:rsidRPr="002175DF"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 w:rsidRPr="002175D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175D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2175DF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065F63">
        <w:rPr>
          <w:rFonts w:ascii="Times New Roman" w:eastAsia="HiddenHorzOCR" w:hAnsi="Times New Roman" w:cs="Times New Roman"/>
          <w:sz w:val="28"/>
          <w:szCs w:val="28"/>
        </w:rPr>
        <w:t xml:space="preserve"> или его части в определении приоритетов расходования средств местного бюджета, поддержка реализации их инициатив по решению вопросов местного значения и (или) иных вопросов, имеющих приоритетное значение для жителей муниципального образования.</w:t>
      </w:r>
    </w:p>
    <w:p w:rsidR="00042FEB" w:rsidRPr="000B06B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6B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B06BB">
        <w:rPr>
          <w:rFonts w:ascii="Times New Roman" w:hAnsi="Times New Roman" w:cs="Times New Roman"/>
          <w:sz w:val="28"/>
          <w:szCs w:val="28"/>
        </w:rPr>
        <w:t xml:space="preserve">частники проектов инициативного </w:t>
      </w:r>
      <w:proofErr w:type="spellStart"/>
      <w:r w:rsidRPr="000B06BB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0B06BB">
        <w:rPr>
          <w:rFonts w:ascii="Times New Roman" w:hAnsi="Times New Roman" w:cs="Times New Roman"/>
          <w:sz w:val="28"/>
          <w:szCs w:val="28"/>
        </w:rPr>
        <w:t xml:space="preserve"> - жители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5DF">
        <w:rPr>
          <w:rFonts w:ascii="Times New Roman" w:hAnsi="Times New Roman" w:cs="Times New Roman"/>
          <w:sz w:val="28"/>
          <w:szCs w:val="28"/>
        </w:rPr>
        <w:t xml:space="preserve">сельское поселение Новый </w:t>
      </w:r>
      <w:proofErr w:type="spellStart"/>
      <w:r w:rsidRPr="002175DF"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 w:rsidRPr="002175DF">
        <w:rPr>
          <w:rFonts w:ascii="Times New Roman" w:hAnsi="Times New Roman" w:cs="Times New Roman"/>
          <w:sz w:val="28"/>
          <w:szCs w:val="28"/>
        </w:rPr>
        <w:t xml:space="preserve"> </w:t>
      </w:r>
      <w:r w:rsidRPr="002175D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proofErr w:type="spellStart"/>
      <w:r w:rsidRPr="002175D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2175DF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0B06BB">
        <w:rPr>
          <w:rFonts w:ascii="Times New Roman" w:hAnsi="Times New Roman" w:cs="Times New Roman"/>
          <w:sz w:val="28"/>
          <w:szCs w:val="28"/>
        </w:rPr>
        <w:t>, территориальные общественные самоуправления (далее - ТОС), индивидуальные предприниматели, юридические лица;</w:t>
      </w:r>
    </w:p>
    <w:p w:rsidR="00042FEB" w:rsidRPr="000B06B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6BB">
        <w:rPr>
          <w:rFonts w:ascii="Times New Roman" w:hAnsi="Times New Roman" w:cs="Times New Roman"/>
          <w:sz w:val="28"/>
          <w:szCs w:val="28"/>
        </w:rPr>
        <w:t xml:space="preserve">инициативная группа - группа жителей, </w:t>
      </w:r>
      <w:proofErr w:type="spellStart"/>
      <w:r w:rsidRPr="000B06BB">
        <w:rPr>
          <w:rFonts w:ascii="Times New Roman" w:hAnsi="Times New Roman" w:cs="Times New Roman"/>
          <w:sz w:val="28"/>
          <w:szCs w:val="28"/>
        </w:rPr>
        <w:t>самоорганизованная</w:t>
      </w:r>
      <w:proofErr w:type="spellEnd"/>
      <w:r w:rsidRPr="000B06BB">
        <w:rPr>
          <w:rFonts w:ascii="Times New Roman" w:hAnsi="Times New Roman" w:cs="Times New Roman"/>
          <w:sz w:val="28"/>
          <w:szCs w:val="28"/>
        </w:rPr>
        <w:t xml:space="preserve"> на основе общности интересов с целью решения вопросов местного значения, которая избирается на общем собрании для организации всей деятельности, связанной с осуществлением и реализацией</w:t>
      </w:r>
      <w:r>
        <w:rPr>
          <w:rFonts w:ascii="Times New Roman" w:hAnsi="Times New Roman" w:cs="Times New Roman"/>
          <w:sz w:val="28"/>
          <w:szCs w:val="28"/>
        </w:rPr>
        <w:t xml:space="preserve"> инициативного</w:t>
      </w:r>
      <w:r w:rsidRPr="000B06BB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042FEB" w:rsidRPr="000B06B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6BB">
        <w:rPr>
          <w:rFonts w:ascii="Times New Roman" w:hAnsi="Times New Roman" w:cs="Times New Roman"/>
          <w:sz w:val="28"/>
          <w:szCs w:val="28"/>
        </w:rPr>
        <w:t xml:space="preserve">конкурсная комиссия по проведению конкурсного отбора проектов инициативного </w:t>
      </w:r>
      <w:proofErr w:type="spellStart"/>
      <w:r w:rsidRPr="000B06BB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0B06BB">
        <w:rPr>
          <w:rFonts w:ascii="Times New Roman" w:hAnsi="Times New Roman" w:cs="Times New Roman"/>
          <w:sz w:val="28"/>
          <w:szCs w:val="28"/>
        </w:rPr>
        <w:t xml:space="preserve"> (далее - конкурсная комиссия) - коллегиальный орган, созданный для проведения конкурсного отбора проектов инициативного </w:t>
      </w:r>
      <w:proofErr w:type="spellStart"/>
      <w:r w:rsidRPr="000B06BB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0B06BB">
        <w:rPr>
          <w:rFonts w:ascii="Times New Roman" w:hAnsi="Times New Roman" w:cs="Times New Roman"/>
          <w:sz w:val="28"/>
          <w:szCs w:val="28"/>
        </w:rPr>
        <w:t>.</w:t>
      </w:r>
    </w:p>
    <w:p w:rsidR="00042FEB" w:rsidRPr="00314DB0" w:rsidRDefault="00042FEB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Pr="000B06BB" w:rsidRDefault="00042FEB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B06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B06BB">
        <w:rPr>
          <w:rFonts w:ascii="Times New Roman" w:hAnsi="Times New Roman" w:cs="Times New Roman"/>
          <w:sz w:val="28"/>
          <w:szCs w:val="28"/>
        </w:rPr>
        <w:t xml:space="preserve">. Определение проектов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рассмотрения администрацией муниципального образования </w:t>
      </w:r>
      <w:r>
        <w:rPr>
          <w:rFonts w:ascii="Times New Roman" w:hAnsi="Times New Roman" w:cs="Times New Roman"/>
        </w:rPr>
        <w:t xml:space="preserve">сельское поселение Новый </w:t>
      </w:r>
      <w:proofErr w:type="spellStart"/>
      <w:r>
        <w:rPr>
          <w:rFonts w:ascii="Times New Roman" w:hAnsi="Times New Roman" w:cs="Times New Roman"/>
        </w:rPr>
        <w:t>Сарбай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</w:rPr>
        <w:t>Кинельский</w:t>
      </w:r>
      <w:proofErr w:type="spellEnd"/>
      <w:r>
        <w:rPr>
          <w:rFonts w:ascii="Times New Roman" w:hAnsi="Times New Roman" w:cs="Times New Roman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0B06BB">
        <w:rPr>
          <w:rFonts w:ascii="Times New Roman" w:hAnsi="Times New Roman" w:cs="Times New Roman"/>
          <w:sz w:val="28"/>
          <w:szCs w:val="28"/>
        </w:rPr>
        <w:t>конкурсной комиссией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B06BB">
        <w:rPr>
          <w:rFonts w:ascii="Times New Roman" w:hAnsi="Times New Roman" w:cs="Times New Roman"/>
          <w:sz w:val="28"/>
          <w:szCs w:val="28"/>
        </w:rPr>
        <w:t>, выбор инициативных групп (не менее 5 человек) для организации всей деятельности, связанной с осуществлением и реализацией проекта, осуществляются на собраниях жителей, ТОС.</w:t>
      </w:r>
    </w:p>
    <w:p w:rsidR="00042FEB" w:rsidRPr="000B06B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6BB">
        <w:rPr>
          <w:rFonts w:ascii="Times New Roman" w:hAnsi="Times New Roman" w:cs="Times New Roman"/>
          <w:sz w:val="28"/>
          <w:szCs w:val="28"/>
        </w:rPr>
        <w:t>Инициативная гру</w:t>
      </w:r>
      <w:r>
        <w:rPr>
          <w:rFonts w:ascii="Times New Roman" w:hAnsi="Times New Roman" w:cs="Times New Roman"/>
          <w:sz w:val="28"/>
          <w:szCs w:val="28"/>
        </w:rPr>
        <w:t xml:space="preserve">ппа совместно с представителями администрации муниципального образования </w:t>
      </w:r>
      <w:r>
        <w:rPr>
          <w:rFonts w:ascii="Times New Roman" w:hAnsi="Times New Roman" w:cs="Times New Roman"/>
        </w:rPr>
        <w:t xml:space="preserve">сельское поселение </w:t>
      </w:r>
      <w:proofErr w:type="gramStart"/>
      <w:r>
        <w:rPr>
          <w:rFonts w:ascii="Times New Roman" w:hAnsi="Times New Roman" w:cs="Times New Roman"/>
        </w:rPr>
        <w:t>Новый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Сарбай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</w:rPr>
        <w:t>Кинельский</w:t>
      </w:r>
      <w:proofErr w:type="spellEnd"/>
      <w:r>
        <w:rPr>
          <w:rFonts w:ascii="Times New Roman" w:hAnsi="Times New Roman" w:cs="Times New Roman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6BB">
        <w:rPr>
          <w:rFonts w:ascii="Times New Roman" w:hAnsi="Times New Roman" w:cs="Times New Roman"/>
          <w:sz w:val="28"/>
          <w:szCs w:val="28"/>
        </w:rPr>
        <w:t xml:space="preserve">участвует в разработке технической документации проекта, мониторинге выполнения и сдаче-приемке выполненных работ в рамках проекта. Кроме того, инициативная группа организует мероприятия по сбору денежных средств на реализацию проекта в сумме, определенной на общем собрании, со стороны участников проектов инициативного </w:t>
      </w:r>
      <w:proofErr w:type="spellStart"/>
      <w:r w:rsidRPr="000B06BB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0B06BB">
        <w:rPr>
          <w:rFonts w:ascii="Times New Roman" w:hAnsi="Times New Roman" w:cs="Times New Roman"/>
          <w:sz w:val="28"/>
          <w:szCs w:val="28"/>
        </w:rPr>
        <w:t>.</w:t>
      </w:r>
    </w:p>
    <w:p w:rsidR="00042FEB" w:rsidRPr="000B06B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6BB">
        <w:rPr>
          <w:rFonts w:ascii="Times New Roman" w:hAnsi="Times New Roman" w:cs="Times New Roman"/>
          <w:sz w:val="28"/>
          <w:szCs w:val="28"/>
        </w:rPr>
        <w:t xml:space="preserve">По итогам проведения собрания оформляется протокол по форме, определенной настоящим Порядком </w:t>
      </w:r>
      <w:r w:rsidRPr="00314DB0">
        <w:rPr>
          <w:rFonts w:ascii="Times New Roman" w:hAnsi="Times New Roman" w:cs="Times New Roman"/>
          <w:sz w:val="28"/>
          <w:szCs w:val="28"/>
        </w:rPr>
        <w:t xml:space="preserve">(приложения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4DB0">
        <w:rPr>
          <w:rFonts w:ascii="Times New Roman" w:hAnsi="Times New Roman" w:cs="Times New Roman"/>
          <w:sz w:val="28"/>
          <w:szCs w:val="28"/>
        </w:rPr>
        <w:t xml:space="preserve"> 1, </w:t>
      </w:r>
      <w:hyperlink w:anchor="P171" w:history="1">
        <w:r w:rsidRPr="00314DB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14DB0">
        <w:rPr>
          <w:rFonts w:ascii="Times New Roman" w:hAnsi="Times New Roman" w:cs="Times New Roman"/>
          <w:sz w:val="28"/>
          <w:szCs w:val="28"/>
        </w:rPr>
        <w:t>).</w:t>
      </w:r>
    </w:p>
    <w:p w:rsidR="00042FEB" w:rsidRPr="000B06B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6BB">
        <w:rPr>
          <w:rFonts w:ascii="Times New Roman" w:hAnsi="Times New Roman" w:cs="Times New Roman"/>
          <w:sz w:val="28"/>
          <w:szCs w:val="28"/>
        </w:rPr>
        <w:t xml:space="preserve">Инициативная группа может собирать подписи в поддержку проекта инициативного </w:t>
      </w:r>
      <w:proofErr w:type="spellStart"/>
      <w:r w:rsidRPr="000B06BB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0B06BB">
        <w:rPr>
          <w:rFonts w:ascii="Times New Roman" w:hAnsi="Times New Roman" w:cs="Times New Roman"/>
          <w:sz w:val="28"/>
          <w:szCs w:val="28"/>
        </w:rPr>
        <w:t xml:space="preserve">. Результаты сбора подписей оформляются в подписных </w:t>
      </w:r>
      <w:r w:rsidRPr="00314DB0">
        <w:rPr>
          <w:rFonts w:ascii="Times New Roman" w:hAnsi="Times New Roman" w:cs="Times New Roman"/>
          <w:sz w:val="28"/>
          <w:szCs w:val="28"/>
        </w:rPr>
        <w:t xml:space="preserve">листах </w:t>
      </w:r>
      <w:r w:rsidRPr="000B06BB">
        <w:rPr>
          <w:rFonts w:ascii="Times New Roman" w:hAnsi="Times New Roman" w:cs="Times New Roman"/>
          <w:sz w:val="28"/>
          <w:szCs w:val="28"/>
        </w:rPr>
        <w:t>по форме, определенной приложением N 6 к настоящему Порядку.</w:t>
      </w:r>
    </w:p>
    <w:p w:rsidR="00042FEB" w:rsidRPr="00314DB0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B06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B06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B06BB">
        <w:rPr>
          <w:rFonts w:ascii="Times New Roman" w:hAnsi="Times New Roman" w:cs="Times New Roman"/>
          <w:sz w:val="28"/>
          <w:szCs w:val="28"/>
        </w:rPr>
        <w:t xml:space="preserve">Проект инициативного </w:t>
      </w:r>
      <w:proofErr w:type="spellStart"/>
      <w:r w:rsidRPr="000B06BB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0B06BB">
        <w:rPr>
          <w:rFonts w:ascii="Times New Roman" w:hAnsi="Times New Roman" w:cs="Times New Roman"/>
          <w:sz w:val="28"/>
          <w:szCs w:val="28"/>
        </w:rPr>
        <w:t xml:space="preserve">, определенный по итогам собрания жителей, направляется инициативной группой на рассмотрение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Pr="002175DF">
        <w:rPr>
          <w:rFonts w:ascii="Times New Roman" w:hAnsi="Times New Roman" w:cs="Times New Roman"/>
          <w:sz w:val="28"/>
          <w:szCs w:val="28"/>
        </w:rPr>
        <w:t xml:space="preserve">сельское поселение Новый </w:t>
      </w:r>
      <w:proofErr w:type="spellStart"/>
      <w:r w:rsidRPr="002175DF"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 w:rsidRPr="002175D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2175D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2175DF">
        <w:rPr>
          <w:rFonts w:ascii="Times New Roman" w:hAnsi="Times New Roman" w:cs="Times New Roman"/>
          <w:sz w:val="28"/>
          <w:szCs w:val="28"/>
        </w:rPr>
        <w:t xml:space="preserve"> Самарской области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B06BB">
        <w:rPr>
          <w:rFonts w:ascii="Times New Roman" w:hAnsi="Times New Roman" w:cs="Times New Roman"/>
          <w:sz w:val="28"/>
          <w:szCs w:val="28"/>
        </w:rPr>
        <w:t>конкурсную комиссию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B06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06BB">
        <w:rPr>
          <w:rFonts w:ascii="Times New Roman" w:hAnsi="Times New Roman" w:cs="Times New Roman"/>
          <w:sz w:val="28"/>
          <w:szCs w:val="28"/>
        </w:rPr>
        <w:t xml:space="preserve"> Заявка для участия в конкурсном отборе проектов инициативного </w:t>
      </w:r>
      <w:proofErr w:type="spellStart"/>
      <w:r w:rsidRPr="000B06BB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0B06BB">
        <w:rPr>
          <w:rFonts w:ascii="Times New Roman" w:hAnsi="Times New Roman" w:cs="Times New Roman"/>
          <w:sz w:val="28"/>
          <w:szCs w:val="28"/>
        </w:rPr>
        <w:t xml:space="preserve">, проект, протокол собрания жителей (протокол заседания рабочего органа территориального общественного самоуправления), лист регистрации участников собрания жителей (заседания рабочего органа ТОС), подписной лист в поддержку инициативы участников </w:t>
      </w:r>
      <w:r w:rsidRPr="000B06BB">
        <w:rPr>
          <w:rFonts w:ascii="Times New Roman" w:hAnsi="Times New Roman" w:cs="Times New Roman"/>
          <w:sz w:val="28"/>
          <w:szCs w:val="28"/>
        </w:rPr>
        <w:lastRenderedPageBreak/>
        <w:t xml:space="preserve">проекта (при наличии) направляются в конкурсную комиссию по формам, установленным настоящим Порядком </w:t>
      </w:r>
      <w:r w:rsidRPr="00314DB0">
        <w:rPr>
          <w:rFonts w:ascii="Times New Roman" w:hAnsi="Times New Roman" w:cs="Times New Roman"/>
          <w:sz w:val="28"/>
          <w:szCs w:val="28"/>
        </w:rPr>
        <w:t xml:space="preserve">(приложения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4DB0">
        <w:rPr>
          <w:rFonts w:ascii="Times New Roman" w:hAnsi="Times New Roman" w:cs="Times New Roman"/>
          <w:sz w:val="28"/>
          <w:szCs w:val="28"/>
        </w:rPr>
        <w:t xml:space="preserve"> 1 - </w:t>
      </w:r>
      <w:hyperlink w:anchor="P480" w:history="1">
        <w:r w:rsidRPr="00314DB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314DB0">
        <w:rPr>
          <w:rFonts w:ascii="Times New Roman" w:hAnsi="Times New Roman" w:cs="Times New Roman"/>
          <w:sz w:val="28"/>
          <w:szCs w:val="28"/>
        </w:rPr>
        <w:t>).</w:t>
      </w:r>
    </w:p>
    <w:p w:rsidR="00042FEB" w:rsidRPr="002175DF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B06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B06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B06BB">
        <w:rPr>
          <w:rFonts w:ascii="Times New Roman" w:hAnsi="Times New Roman" w:cs="Times New Roman"/>
          <w:sz w:val="28"/>
          <w:szCs w:val="28"/>
        </w:rPr>
        <w:t xml:space="preserve">Проект инициативного </w:t>
      </w:r>
      <w:proofErr w:type="spellStart"/>
      <w:r w:rsidRPr="000B06BB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0B06BB">
        <w:rPr>
          <w:rFonts w:ascii="Times New Roman" w:hAnsi="Times New Roman" w:cs="Times New Roman"/>
          <w:sz w:val="28"/>
          <w:szCs w:val="28"/>
        </w:rPr>
        <w:t xml:space="preserve"> должен быть направлен на решение вопросов местного значения, предусмотренных Федеральным </w:t>
      </w:r>
      <w:r w:rsidRPr="00314DB0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0B06BB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B06BB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и содержать мероприятия по развитию следующих типов объектов общественной инфраструктуры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5DF">
        <w:rPr>
          <w:rFonts w:ascii="Times New Roman" w:hAnsi="Times New Roman" w:cs="Times New Roman"/>
          <w:sz w:val="28"/>
          <w:szCs w:val="28"/>
        </w:rPr>
        <w:t xml:space="preserve">сельское поселение Новый </w:t>
      </w:r>
      <w:proofErr w:type="spellStart"/>
      <w:r w:rsidRPr="002175DF"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 w:rsidRPr="002175D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2175D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2175DF">
        <w:rPr>
          <w:rFonts w:ascii="Times New Roman" w:hAnsi="Times New Roman" w:cs="Times New Roman"/>
          <w:sz w:val="28"/>
          <w:szCs w:val="28"/>
        </w:rPr>
        <w:t xml:space="preserve"> Самарской области:</w:t>
      </w:r>
      <w:proofErr w:type="gramEnd"/>
    </w:p>
    <w:p w:rsidR="00042FEB" w:rsidRPr="000B06B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6BB">
        <w:rPr>
          <w:rFonts w:ascii="Times New Roman" w:hAnsi="Times New Roman" w:cs="Times New Roman"/>
          <w:sz w:val="28"/>
          <w:szCs w:val="28"/>
        </w:rPr>
        <w:t>- объекты культуры, образования, физической культуры и спорта;</w:t>
      </w:r>
    </w:p>
    <w:p w:rsidR="00042FEB" w:rsidRPr="000B06B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6BB">
        <w:rPr>
          <w:rFonts w:ascii="Times New Roman" w:hAnsi="Times New Roman" w:cs="Times New Roman"/>
          <w:sz w:val="28"/>
          <w:szCs w:val="28"/>
        </w:rPr>
        <w:t>- объекты благоустройства и озеленения террито</w:t>
      </w:r>
      <w:r>
        <w:rPr>
          <w:rFonts w:ascii="Times New Roman" w:hAnsi="Times New Roman" w:cs="Times New Roman"/>
          <w:sz w:val="28"/>
          <w:szCs w:val="28"/>
        </w:rPr>
        <w:t>рии муниципального образования</w:t>
      </w:r>
      <w:r w:rsidRPr="000B06BB">
        <w:rPr>
          <w:rFonts w:ascii="Times New Roman" w:hAnsi="Times New Roman" w:cs="Times New Roman"/>
          <w:sz w:val="28"/>
          <w:szCs w:val="28"/>
        </w:rPr>
        <w:t>;</w:t>
      </w:r>
    </w:p>
    <w:p w:rsidR="00042FEB" w:rsidRPr="000B06B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6BB">
        <w:rPr>
          <w:rFonts w:ascii="Times New Roman" w:hAnsi="Times New Roman" w:cs="Times New Roman"/>
          <w:sz w:val="28"/>
          <w:szCs w:val="28"/>
        </w:rPr>
        <w:t>- детские игровые площадки и комплексы;</w:t>
      </w:r>
    </w:p>
    <w:p w:rsidR="00042FEB" w:rsidRPr="000B06B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6BB">
        <w:rPr>
          <w:rFonts w:ascii="Times New Roman" w:hAnsi="Times New Roman" w:cs="Times New Roman"/>
          <w:sz w:val="28"/>
          <w:szCs w:val="28"/>
        </w:rPr>
        <w:t>- спортивные площадки и комплексы;</w:t>
      </w:r>
    </w:p>
    <w:p w:rsidR="00042FEB" w:rsidRPr="000B06B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6BB">
        <w:rPr>
          <w:rFonts w:ascii="Times New Roman" w:hAnsi="Times New Roman" w:cs="Times New Roman"/>
          <w:sz w:val="28"/>
          <w:szCs w:val="28"/>
        </w:rPr>
        <w:t>- объекты для обеспечения первичных мер пожарной безопасности;</w:t>
      </w:r>
    </w:p>
    <w:p w:rsidR="00042FEB" w:rsidRPr="000B06B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6BB">
        <w:rPr>
          <w:rFonts w:ascii="Times New Roman" w:hAnsi="Times New Roman" w:cs="Times New Roman"/>
          <w:sz w:val="28"/>
          <w:szCs w:val="28"/>
        </w:rPr>
        <w:t>- места массового отдыха;</w:t>
      </w: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6BB">
        <w:rPr>
          <w:rFonts w:ascii="Times New Roman" w:hAnsi="Times New Roman" w:cs="Times New Roman"/>
          <w:sz w:val="28"/>
          <w:szCs w:val="28"/>
        </w:rPr>
        <w:t>- автомоб</w:t>
      </w:r>
      <w:r>
        <w:rPr>
          <w:rFonts w:ascii="Times New Roman" w:hAnsi="Times New Roman" w:cs="Times New Roman"/>
          <w:sz w:val="28"/>
          <w:szCs w:val="28"/>
        </w:rPr>
        <w:t>ильные дороги местного значения;</w:t>
      </w:r>
    </w:p>
    <w:p w:rsidR="00042FEB" w:rsidRPr="000B06B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B06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B06BB">
        <w:rPr>
          <w:rFonts w:ascii="Times New Roman" w:hAnsi="Times New Roman" w:cs="Times New Roman"/>
          <w:sz w:val="28"/>
          <w:szCs w:val="28"/>
        </w:rPr>
        <w:t xml:space="preserve">. Структурные подразделения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</w:rPr>
        <w:t xml:space="preserve">сельское поселение </w:t>
      </w:r>
      <w:proofErr w:type="gramStart"/>
      <w:r>
        <w:rPr>
          <w:rFonts w:ascii="Times New Roman" w:hAnsi="Times New Roman" w:cs="Times New Roman"/>
        </w:rPr>
        <w:t>Новый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Сарбай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</w:rPr>
        <w:t>Кинельский</w:t>
      </w:r>
      <w:proofErr w:type="spellEnd"/>
      <w:r>
        <w:rPr>
          <w:rFonts w:ascii="Times New Roman" w:hAnsi="Times New Roman" w:cs="Times New Roman"/>
        </w:rPr>
        <w:t xml:space="preserve"> Самарской области</w:t>
      </w:r>
      <w:r w:rsidRPr="000B06BB">
        <w:rPr>
          <w:rFonts w:ascii="Times New Roman" w:hAnsi="Times New Roman" w:cs="Times New Roman"/>
          <w:sz w:val="28"/>
          <w:szCs w:val="28"/>
        </w:rPr>
        <w:t xml:space="preserve"> в рамках своей компетенции осуществляют консультационное сопровождение деятельности инициативной группы.</w:t>
      </w: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 </w:t>
      </w:r>
      <w:r w:rsidRPr="000B06BB">
        <w:rPr>
          <w:rFonts w:ascii="Times New Roman" w:hAnsi="Times New Roman" w:cs="Times New Roman"/>
          <w:sz w:val="28"/>
          <w:szCs w:val="28"/>
        </w:rPr>
        <w:t xml:space="preserve">Проект инициативного </w:t>
      </w:r>
      <w:proofErr w:type="spellStart"/>
      <w:r w:rsidRPr="000B06BB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подлежит рассмотрению администрацией муниципального образования</w:t>
      </w:r>
      <w:r w:rsidRPr="002175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сельское поселение Новый </w:t>
      </w:r>
      <w:proofErr w:type="spellStart"/>
      <w:r>
        <w:rPr>
          <w:rFonts w:ascii="Times New Roman" w:hAnsi="Times New Roman" w:cs="Times New Roman"/>
        </w:rPr>
        <w:t>Сарбай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</w:rPr>
        <w:t>Кинельский</w:t>
      </w:r>
      <w:proofErr w:type="spellEnd"/>
      <w:r>
        <w:rPr>
          <w:rFonts w:ascii="Times New Roman" w:hAnsi="Times New Roman" w:cs="Times New Roman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в течение 30 дней со дня его внесения. Администрация муниципального образования</w:t>
      </w:r>
      <w:r w:rsidRPr="002175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сельское поселение </w:t>
      </w:r>
      <w:proofErr w:type="gramStart"/>
      <w:r>
        <w:rPr>
          <w:rFonts w:ascii="Times New Roman" w:hAnsi="Times New Roman" w:cs="Times New Roman"/>
        </w:rPr>
        <w:t>Новый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Сарбай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</w:rPr>
        <w:t>Кинельский</w:t>
      </w:r>
      <w:proofErr w:type="spellEnd"/>
      <w:r>
        <w:rPr>
          <w:rFonts w:ascii="Times New Roman" w:hAnsi="Times New Roman" w:cs="Times New Roman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инициативного проекта принимает решение:</w:t>
      </w: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поддержать инициативный проект и продолжить работу с ним в пределах бюджетных ассигнований, утвержденных решением о местном бюджете;</w:t>
      </w: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поддержать инициативный проект и продолжить работу с ним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выдвинуть инициативный проект для участия в конкурсном отборе с </w:t>
      </w:r>
      <w:r>
        <w:rPr>
          <w:rFonts w:ascii="Times New Roman" w:hAnsi="Times New Roman" w:cs="Times New Roman"/>
          <w:sz w:val="28"/>
          <w:szCs w:val="28"/>
        </w:rPr>
        <w:lastRenderedPageBreak/>
        <w:t>целью получения субсидии из областного бюджета Самарской области;</w:t>
      </w: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отказать в поддержке инициативного проекта и вернуть его инициаторам проекта с указанием причин отказа. </w:t>
      </w: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местную администрацию внесено несколько инициативных проектов, администрация муниципального образования </w:t>
      </w:r>
      <w:r>
        <w:rPr>
          <w:rFonts w:ascii="Times New Roman" w:hAnsi="Times New Roman" w:cs="Times New Roman"/>
        </w:rPr>
        <w:t xml:space="preserve">сельское поселение Новый </w:t>
      </w:r>
      <w:proofErr w:type="spellStart"/>
      <w:r>
        <w:rPr>
          <w:rFonts w:ascii="Times New Roman" w:hAnsi="Times New Roman" w:cs="Times New Roman"/>
        </w:rPr>
        <w:t>Сарбай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</w:rPr>
        <w:t>Кинельский</w:t>
      </w:r>
      <w:proofErr w:type="spellEnd"/>
      <w:r>
        <w:rPr>
          <w:rFonts w:ascii="Times New Roman" w:hAnsi="Times New Roman" w:cs="Times New Roman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организует проведение конкурсного отбора и информирует об этом инициаторов. </w:t>
      </w:r>
    </w:p>
    <w:p w:rsidR="00042FEB" w:rsidRPr="000B06BB" w:rsidRDefault="00042FEB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B06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B06BB">
        <w:rPr>
          <w:rFonts w:ascii="Times New Roman" w:hAnsi="Times New Roman" w:cs="Times New Roman"/>
          <w:sz w:val="28"/>
          <w:szCs w:val="28"/>
        </w:rPr>
        <w:t xml:space="preserve">. Конкурсный отбор проектов инициативного </w:t>
      </w:r>
      <w:proofErr w:type="spellStart"/>
      <w:r w:rsidRPr="000B06BB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0B06B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Порядком проведения конкурсного отбора проектов инициативного </w:t>
      </w:r>
      <w:proofErr w:type="spellStart"/>
      <w:r w:rsidRPr="000B06BB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0B06B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Pr="002175DF">
        <w:rPr>
          <w:rFonts w:ascii="Times New Roman" w:hAnsi="Times New Roman" w:cs="Times New Roman"/>
          <w:sz w:val="28"/>
          <w:szCs w:val="28"/>
        </w:rPr>
        <w:t xml:space="preserve">сельское поселение Новый </w:t>
      </w:r>
      <w:proofErr w:type="spellStart"/>
      <w:r w:rsidRPr="002175DF"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 w:rsidRPr="002175D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2175D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2175DF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0B06BB">
        <w:rPr>
          <w:rFonts w:ascii="Times New Roman" w:hAnsi="Times New Roman" w:cs="Times New Roman"/>
          <w:sz w:val="28"/>
          <w:szCs w:val="28"/>
        </w:rPr>
        <w:t>.</w:t>
      </w:r>
    </w:p>
    <w:p w:rsidR="00042FEB" w:rsidRPr="002175DF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B06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B06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B06BB">
        <w:rPr>
          <w:rFonts w:ascii="Times New Roman" w:hAnsi="Times New Roman" w:cs="Times New Roman"/>
          <w:sz w:val="28"/>
          <w:szCs w:val="28"/>
        </w:rPr>
        <w:t xml:space="preserve">Порядок проведения конкурсного отбора проектов инициативного </w:t>
      </w:r>
      <w:proofErr w:type="spellStart"/>
      <w:r w:rsidRPr="000B06BB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0B06B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5DF">
        <w:rPr>
          <w:rFonts w:ascii="Times New Roman" w:hAnsi="Times New Roman" w:cs="Times New Roman"/>
          <w:sz w:val="28"/>
          <w:szCs w:val="28"/>
        </w:rPr>
        <w:t xml:space="preserve">сельское поселение Новый </w:t>
      </w:r>
      <w:proofErr w:type="spellStart"/>
      <w:r w:rsidRPr="002175DF"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 w:rsidRPr="002175D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2175D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2175DF">
        <w:rPr>
          <w:rFonts w:ascii="Times New Roman" w:hAnsi="Times New Roman" w:cs="Times New Roman"/>
          <w:sz w:val="28"/>
          <w:szCs w:val="28"/>
        </w:rPr>
        <w:t xml:space="preserve"> Самарской области,</w:t>
      </w:r>
      <w:r w:rsidRPr="000B06BB">
        <w:rPr>
          <w:rFonts w:ascii="Times New Roman" w:hAnsi="Times New Roman" w:cs="Times New Roman"/>
          <w:sz w:val="28"/>
          <w:szCs w:val="28"/>
        </w:rPr>
        <w:t xml:space="preserve"> Положение и состав конкурсной комиссии по проведению конкурсного отбора проектов инициативного </w:t>
      </w:r>
      <w:proofErr w:type="spellStart"/>
      <w:r w:rsidRPr="000B06BB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0B06BB">
        <w:rPr>
          <w:rFonts w:ascii="Times New Roman" w:hAnsi="Times New Roman" w:cs="Times New Roman"/>
          <w:sz w:val="28"/>
          <w:szCs w:val="28"/>
        </w:rPr>
        <w:t xml:space="preserve">, Методика оценки проектов инициативного </w:t>
      </w:r>
      <w:proofErr w:type="spellStart"/>
      <w:r w:rsidRPr="000B06BB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0B06BB">
        <w:rPr>
          <w:rFonts w:ascii="Times New Roman" w:hAnsi="Times New Roman" w:cs="Times New Roman"/>
          <w:sz w:val="28"/>
          <w:szCs w:val="28"/>
        </w:rPr>
        <w:t xml:space="preserve">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правовым актом представительного органа муниципального образования </w:t>
      </w:r>
      <w:r w:rsidRPr="002175DF">
        <w:rPr>
          <w:rFonts w:ascii="Times New Roman" w:hAnsi="Times New Roman" w:cs="Times New Roman"/>
          <w:sz w:val="28"/>
          <w:szCs w:val="28"/>
        </w:rPr>
        <w:t xml:space="preserve">сельское поселение Новый </w:t>
      </w:r>
      <w:proofErr w:type="spellStart"/>
      <w:r w:rsidRPr="002175DF"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 w:rsidRPr="002175D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2175D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2175DF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  <w:proofErr w:type="gramEnd"/>
    </w:p>
    <w:p w:rsidR="00042FEB" w:rsidRPr="000B06B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B06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B06BB">
        <w:rPr>
          <w:rFonts w:ascii="Times New Roman" w:hAnsi="Times New Roman" w:cs="Times New Roman"/>
          <w:sz w:val="28"/>
          <w:szCs w:val="28"/>
        </w:rPr>
        <w:t>. Определение исполнителей (поставщиков, подрядчиков) для реализации проекта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42FEB" w:rsidRPr="000B06B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6BB">
        <w:rPr>
          <w:rFonts w:ascii="Times New Roman" w:hAnsi="Times New Roman" w:cs="Times New Roman"/>
          <w:sz w:val="28"/>
          <w:szCs w:val="28"/>
        </w:rPr>
        <w:t>В муниципальный контракт, заключенный с целью реализации проекта, включается положение об осуществлении приемки выполненных работ приемочной комиссией с участием представителей инициативной группы.</w:t>
      </w:r>
    </w:p>
    <w:p w:rsidR="00042FEB" w:rsidRPr="000B06BB" w:rsidRDefault="00042FEB" w:rsidP="00042F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Pr="000B06BB" w:rsidRDefault="00042FEB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B06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B06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B06BB">
        <w:rPr>
          <w:rFonts w:ascii="Times New Roman" w:hAnsi="Times New Roman" w:cs="Times New Roman"/>
          <w:sz w:val="28"/>
          <w:szCs w:val="28"/>
        </w:rPr>
        <w:t xml:space="preserve">Финансирование проектов инициативного </w:t>
      </w:r>
      <w:proofErr w:type="spellStart"/>
      <w:r w:rsidRPr="000B06BB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0B06BB">
        <w:rPr>
          <w:rFonts w:ascii="Times New Roman" w:hAnsi="Times New Roman" w:cs="Times New Roman"/>
          <w:sz w:val="28"/>
          <w:szCs w:val="28"/>
        </w:rPr>
        <w:t xml:space="preserve"> осуществляется в денежной форме за счет средств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5DF">
        <w:rPr>
          <w:rFonts w:ascii="Times New Roman" w:hAnsi="Times New Roman" w:cs="Times New Roman"/>
          <w:sz w:val="28"/>
          <w:szCs w:val="28"/>
        </w:rPr>
        <w:t xml:space="preserve">сельское поселение Новый </w:t>
      </w:r>
      <w:proofErr w:type="spellStart"/>
      <w:r w:rsidRPr="002175DF"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 w:rsidRPr="002175D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2175D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2175DF">
        <w:rPr>
          <w:rFonts w:ascii="Times New Roman" w:hAnsi="Times New Roman" w:cs="Times New Roman"/>
          <w:sz w:val="28"/>
          <w:szCs w:val="28"/>
        </w:rPr>
        <w:t xml:space="preserve"> Самарской области,</w:t>
      </w:r>
      <w:r w:rsidRPr="000B06BB">
        <w:rPr>
          <w:rFonts w:ascii="Times New Roman" w:hAnsi="Times New Roman" w:cs="Times New Roman"/>
          <w:sz w:val="28"/>
          <w:szCs w:val="28"/>
        </w:rPr>
        <w:t xml:space="preserve"> жителей муниципального образования </w:t>
      </w:r>
      <w:r w:rsidRPr="002175DF">
        <w:rPr>
          <w:rFonts w:ascii="Times New Roman" w:hAnsi="Times New Roman" w:cs="Times New Roman"/>
          <w:sz w:val="28"/>
          <w:szCs w:val="28"/>
        </w:rPr>
        <w:t xml:space="preserve">сельское поселение Новый </w:t>
      </w:r>
      <w:proofErr w:type="spellStart"/>
      <w:r w:rsidRPr="002175DF"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 w:rsidRPr="002175D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2175D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2175DF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0B06BB">
        <w:rPr>
          <w:rFonts w:ascii="Times New Roman" w:hAnsi="Times New Roman" w:cs="Times New Roman"/>
          <w:sz w:val="28"/>
          <w:szCs w:val="28"/>
        </w:rPr>
        <w:t>, индивидуальных предпринимателей, юридических лиц в рамках действующего законодательства Российской Федерации.</w:t>
      </w:r>
      <w:proofErr w:type="gramEnd"/>
    </w:p>
    <w:p w:rsidR="00042FEB" w:rsidRPr="00A313A7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7C1">
        <w:rPr>
          <w:rFonts w:ascii="Times New Roman" w:hAnsi="Times New Roman" w:cs="Times New Roman"/>
          <w:sz w:val="28"/>
          <w:szCs w:val="28"/>
        </w:rPr>
        <w:t xml:space="preserve">Минимальная общая доля </w:t>
      </w:r>
      <w:proofErr w:type="spellStart"/>
      <w:r w:rsidRPr="007377C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377C1">
        <w:rPr>
          <w:rFonts w:ascii="Times New Roman" w:hAnsi="Times New Roman" w:cs="Times New Roman"/>
          <w:sz w:val="28"/>
          <w:szCs w:val="28"/>
        </w:rPr>
        <w:t xml:space="preserve"> жителей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</w:t>
      </w:r>
      <w:r w:rsidRPr="007377C1">
        <w:rPr>
          <w:rFonts w:ascii="Times New Roman" w:hAnsi="Times New Roman" w:cs="Times New Roman"/>
          <w:sz w:val="28"/>
          <w:szCs w:val="28"/>
        </w:rPr>
        <w:t>,</w:t>
      </w:r>
      <w:r w:rsidRPr="002175DF">
        <w:rPr>
          <w:rFonts w:ascii="Times New Roman" w:hAnsi="Times New Roman" w:cs="Times New Roman"/>
        </w:rPr>
        <w:t xml:space="preserve"> </w:t>
      </w:r>
      <w:r w:rsidRPr="002175DF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gramStart"/>
      <w:r w:rsidRPr="002175DF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217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5DF"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 w:rsidRPr="002175D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2175D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2175DF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7377C1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предпринимателей, юридических лиц должна составлять не менее _____% от общей стоимости проекта.</w:t>
      </w:r>
    </w:p>
    <w:p w:rsidR="00042FEB" w:rsidRDefault="00042FEB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B00">
        <w:rPr>
          <w:rFonts w:ascii="Times New Roman" w:hAnsi="Times New Roman" w:cs="Times New Roman"/>
          <w:sz w:val="28"/>
          <w:szCs w:val="28"/>
        </w:rPr>
        <w:lastRenderedPageBreak/>
        <w:t xml:space="preserve">(Альтернативный вариант реализации программы инициативного </w:t>
      </w:r>
      <w:proofErr w:type="spellStart"/>
      <w:r w:rsidRPr="00A87B00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A87B0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042FEB" w:rsidRPr="00A87B00" w:rsidRDefault="00042FEB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B00">
        <w:rPr>
          <w:rFonts w:ascii="Times New Roman" w:hAnsi="Times New Roman" w:cs="Times New Roman"/>
          <w:sz w:val="28"/>
          <w:szCs w:val="28"/>
        </w:rPr>
        <w:t xml:space="preserve">8.11. </w:t>
      </w:r>
      <w:proofErr w:type="gramStart"/>
      <w:r w:rsidRPr="00A87B00">
        <w:rPr>
          <w:rFonts w:ascii="Times New Roman" w:hAnsi="Times New Roman" w:cs="Times New Roman"/>
          <w:sz w:val="28"/>
          <w:szCs w:val="28"/>
        </w:rPr>
        <w:t xml:space="preserve">Финансирование проектов инициативного </w:t>
      </w:r>
      <w:proofErr w:type="spellStart"/>
      <w:r w:rsidRPr="00A87B00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A87B00">
        <w:rPr>
          <w:rFonts w:ascii="Times New Roman" w:hAnsi="Times New Roman" w:cs="Times New Roman"/>
          <w:sz w:val="28"/>
          <w:szCs w:val="28"/>
        </w:rPr>
        <w:t xml:space="preserve"> осуществляется в денежной форме за счет средств бюджета муниципального образования.)</w:t>
      </w:r>
      <w:proofErr w:type="gramEnd"/>
    </w:p>
    <w:p w:rsidR="00042FEB" w:rsidRPr="000B06B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B00">
        <w:rPr>
          <w:rFonts w:ascii="Times New Roman" w:hAnsi="Times New Roman" w:cs="Times New Roman"/>
          <w:sz w:val="28"/>
          <w:szCs w:val="28"/>
        </w:rPr>
        <w:t xml:space="preserve">8.12. </w:t>
      </w:r>
      <w:proofErr w:type="gramStart"/>
      <w:r w:rsidRPr="00A87B00">
        <w:rPr>
          <w:rFonts w:ascii="Times New Roman" w:hAnsi="Times New Roman" w:cs="Times New Roman"/>
          <w:sz w:val="28"/>
          <w:szCs w:val="28"/>
        </w:rPr>
        <w:t>Бюджетные ассигнования на</w:t>
      </w:r>
      <w:r w:rsidRPr="000B06BB">
        <w:rPr>
          <w:rFonts w:ascii="Times New Roman" w:hAnsi="Times New Roman" w:cs="Times New Roman"/>
          <w:sz w:val="28"/>
          <w:szCs w:val="28"/>
        </w:rPr>
        <w:t xml:space="preserve"> реализацию проектов инициативного </w:t>
      </w:r>
      <w:proofErr w:type="spellStart"/>
      <w:r w:rsidRPr="000B06BB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0B06BB">
        <w:rPr>
          <w:rFonts w:ascii="Times New Roman" w:hAnsi="Times New Roman" w:cs="Times New Roman"/>
          <w:sz w:val="28"/>
          <w:szCs w:val="28"/>
        </w:rPr>
        <w:t xml:space="preserve"> предусматриваются </w:t>
      </w:r>
      <w:proofErr w:type="spellStart"/>
      <w:r w:rsidRPr="005D06BE">
        <w:rPr>
          <w:rFonts w:ascii="Times New Roman" w:hAnsi="Times New Roman" w:cs="Times New Roman"/>
          <w:sz w:val="28"/>
          <w:szCs w:val="28"/>
        </w:rPr>
        <w:t>Программой_______________</w:t>
      </w:r>
      <w:proofErr w:type="spellEnd"/>
      <w:r w:rsidRPr="005D06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2FEB" w:rsidRPr="000B06B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6BB">
        <w:rPr>
          <w:rFonts w:ascii="Times New Roman" w:hAnsi="Times New Roman" w:cs="Times New Roman"/>
          <w:sz w:val="28"/>
          <w:szCs w:val="28"/>
        </w:rPr>
        <w:t xml:space="preserve">При реализации проектов инициативного </w:t>
      </w:r>
      <w:proofErr w:type="spellStart"/>
      <w:r w:rsidRPr="000B06BB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0B06BB">
        <w:rPr>
          <w:rFonts w:ascii="Times New Roman" w:hAnsi="Times New Roman" w:cs="Times New Roman"/>
          <w:sz w:val="28"/>
          <w:szCs w:val="28"/>
        </w:rPr>
        <w:t xml:space="preserve"> соответствующие бюджетные ассигнования перераспределяются между главными распорядителями бюджетных средств в соответствии с отраслевой направленностью проектов инициативного </w:t>
      </w:r>
      <w:proofErr w:type="spellStart"/>
      <w:r w:rsidRPr="000B06BB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0B06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2FEB" w:rsidRPr="002175DF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B06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B06BB">
        <w:rPr>
          <w:rFonts w:ascii="Times New Roman" w:hAnsi="Times New Roman" w:cs="Times New Roman"/>
          <w:sz w:val="28"/>
          <w:szCs w:val="28"/>
        </w:rPr>
        <w:t xml:space="preserve">3. Средства на проекты инициативного </w:t>
      </w:r>
      <w:proofErr w:type="spellStart"/>
      <w:r w:rsidRPr="000B06BB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0B06BB">
        <w:rPr>
          <w:rFonts w:ascii="Times New Roman" w:hAnsi="Times New Roman" w:cs="Times New Roman"/>
          <w:sz w:val="28"/>
          <w:szCs w:val="28"/>
        </w:rPr>
        <w:t xml:space="preserve"> не могут выделяться на проекты, по которым предусмотрено финансирование в рамках иных муниципальных программ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5DF">
        <w:rPr>
          <w:rFonts w:ascii="Times New Roman" w:hAnsi="Times New Roman" w:cs="Times New Roman"/>
        </w:rPr>
        <w:t xml:space="preserve"> </w:t>
      </w:r>
      <w:r w:rsidRPr="002175DF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gramStart"/>
      <w:r w:rsidRPr="002175DF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217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5DF"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 w:rsidRPr="002175D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2175D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2175DF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042FEB" w:rsidRPr="007377C1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B00">
        <w:rPr>
          <w:rFonts w:ascii="Times New Roman" w:hAnsi="Times New Roman" w:cs="Times New Roman"/>
          <w:sz w:val="28"/>
          <w:szCs w:val="28"/>
        </w:rPr>
        <w:t xml:space="preserve">8.14. </w:t>
      </w:r>
      <w:proofErr w:type="gramStart"/>
      <w:r w:rsidRPr="00A87B00">
        <w:rPr>
          <w:rFonts w:ascii="Times New Roman" w:hAnsi="Times New Roman" w:cs="Times New Roman"/>
          <w:sz w:val="28"/>
          <w:szCs w:val="28"/>
        </w:rPr>
        <w:t xml:space="preserve">В случае наличия </w:t>
      </w:r>
      <w:proofErr w:type="spellStart"/>
      <w:r w:rsidRPr="00A87B0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87B00">
        <w:rPr>
          <w:rFonts w:ascii="Times New Roman" w:hAnsi="Times New Roman" w:cs="Times New Roman"/>
          <w:sz w:val="28"/>
          <w:szCs w:val="28"/>
        </w:rPr>
        <w:t xml:space="preserve"> физическими и (или) юридическими лицами,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7377C1">
        <w:rPr>
          <w:rFonts w:ascii="Times New Roman" w:hAnsi="Times New Roman" w:cs="Times New Roman"/>
          <w:sz w:val="28"/>
          <w:szCs w:val="28"/>
        </w:rPr>
        <w:t>офинансирование</w:t>
      </w:r>
      <w:proofErr w:type="spellEnd"/>
      <w:r w:rsidRPr="007377C1">
        <w:rPr>
          <w:rFonts w:ascii="Times New Roman" w:hAnsi="Times New Roman" w:cs="Times New Roman"/>
          <w:sz w:val="28"/>
          <w:szCs w:val="28"/>
        </w:rPr>
        <w:t xml:space="preserve"> реализации проекта осуществляется участниками инициативной группы на основании договора пожертвования, заключенного уполномоченным представителем инициативной группы с органом администрации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 w:rsidRPr="002175DF">
        <w:rPr>
          <w:rFonts w:ascii="Times New Roman" w:hAnsi="Times New Roman" w:cs="Times New Roman"/>
          <w:sz w:val="28"/>
          <w:szCs w:val="28"/>
        </w:rPr>
        <w:t xml:space="preserve">сельское поселение Новый </w:t>
      </w:r>
      <w:proofErr w:type="spellStart"/>
      <w:r w:rsidRPr="002175DF"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 w:rsidRPr="002175D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2175D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2175DF">
        <w:rPr>
          <w:rFonts w:ascii="Times New Roman" w:hAnsi="Times New Roman" w:cs="Times New Roman"/>
          <w:sz w:val="28"/>
          <w:szCs w:val="28"/>
        </w:rPr>
        <w:t xml:space="preserve"> Самарской области,</w:t>
      </w:r>
      <w:r w:rsidRPr="007377C1">
        <w:rPr>
          <w:rFonts w:ascii="Times New Roman" w:hAnsi="Times New Roman" w:cs="Times New Roman"/>
          <w:sz w:val="28"/>
          <w:szCs w:val="28"/>
        </w:rPr>
        <w:t xml:space="preserve"> являющимся главным распорядителем бюджетных средств, в соответствии с отраслевой направленностью проекта инициативного </w:t>
      </w:r>
      <w:proofErr w:type="spellStart"/>
      <w:r w:rsidRPr="007377C1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7377C1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  <w:proofErr w:type="gramEnd"/>
    </w:p>
    <w:p w:rsidR="00042FEB" w:rsidRPr="007377C1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7C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377C1">
        <w:rPr>
          <w:rFonts w:ascii="Times New Roman" w:hAnsi="Times New Roman" w:cs="Times New Roman"/>
          <w:sz w:val="28"/>
          <w:szCs w:val="28"/>
        </w:rPr>
        <w:t xml:space="preserve"> реализации проекта может быть осуществлено жертвователем (жертвователями), не являющимся представителем инициативной группы, на основании договора пожертвования, заключенного с уполномоченным органом.</w:t>
      </w:r>
    </w:p>
    <w:p w:rsidR="00042FEB" w:rsidRPr="000B06B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7C1">
        <w:rPr>
          <w:rFonts w:ascii="Times New Roman" w:hAnsi="Times New Roman" w:cs="Times New Roman"/>
          <w:sz w:val="28"/>
          <w:szCs w:val="28"/>
        </w:rPr>
        <w:t>Договор пожертвования заключается в срок, не превышающий двадцати рабочих дней, следующих за днем заседания конкурсной комиссии по итогам конкурсного отбора проектов.</w:t>
      </w:r>
    </w:p>
    <w:p w:rsidR="00042FEB" w:rsidRPr="000B06B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6BB">
        <w:rPr>
          <w:rFonts w:ascii="Times New Roman" w:hAnsi="Times New Roman" w:cs="Times New Roman"/>
          <w:sz w:val="28"/>
          <w:szCs w:val="28"/>
        </w:rPr>
        <w:t xml:space="preserve">В договоре пожертвования должны быть определены сумма и назначение денежных средств в соответствии с целью и задачами проекта инициативного </w:t>
      </w:r>
      <w:proofErr w:type="spellStart"/>
      <w:r w:rsidRPr="000B06BB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0B06BB">
        <w:rPr>
          <w:rFonts w:ascii="Times New Roman" w:hAnsi="Times New Roman" w:cs="Times New Roman"/>
          <w:sz w:val="28"/>
          <w:szCs w:val="28"/>
        </w:rPr>
        <w:t xml:space="preserve">, срок перечисления денежных средств в бюджет муниципального образования </w:t>
      </w:r>
      <w:r w:rsidRPr="002175DF">
        <w:rPr>
          <w:rFonts w:ascii="Times New Roman" w:hAnsi="Times New Roman" w:cs="Times New Roman"/>
          <w:sz w:val="28"/>
          <w:szCs w:val="28"/>
        </w:rPr>
        <w:t xml:space="preserve">сельское поселение Новый </w:t>
      </w:r>
      <w:proofErr w:type="spellStart"/>
      <w:r w:rsidRPr="002175DF"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 w:rsidRPr="002175D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2175D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2175DF">
        <w:rPr>
          <w:rFonts w:ascii="Times New Roman" w:hAnsi="Times New Roman" w:cs="Times New Roman"/>
          <w:sz w:val="28"/>
          <w:szCs w:val="28"/>
        </w:rPr>
        <w:t xml:space="preserve"> Самарской области,</w:t>
      </w:r>
      <w:r w:rsidRPr="000B06BB">
        <w:rPr>
          <w:rFonts w:ascii="Times New Roman" w:hAnsi="Times New Roman" w:cs="Times New Roman"/>
          <w:sz w:val="28"/>
          <w:szCs w:val="28"/>
        </w:rPr>
        <w:t xml:space="preserve"> порядок расторжения договора, учитывающий расторжение договора в одностороннем порядке в случае нарушения срока перечисления пожертвования в бюджет муниципального обра</w:t>
      </w:r>
      <w:r>
        <w:rPr>
          <w:rFonts w:ascii="Times New Roman" w:hAnsi="Times New Roman" w:cs="Times New Roman"/>
          <w:sz w:val="28"/>
          <w:szCs w:val="28"/>
        </w:rPr>
        <w:t>зования_</w:t>
      </w:r>
      <w:r w:rsidRPr="002175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сельское поселение </w:t>
      </w:r>
      <w:r>
        <w:rPr>
          <w:rFonts w:ascii="Times New Roman" w:hAnsi="Times New Roman" w:cs="Times New Roman"/>
        </w:rPr>
        <w:lastRenderedPageBreak/>
        <w:t xml:space="preserve">Новый </w:t>
      </w:r>
      <w:proofErr w:type="spellStart"/>
      <w:r>
        <w:rPr>
          <w:rFonts w:ascii="Times New Roman" w:hAnsi="Times New Roman" w:cs="Times New Roman"/>
        </w:rPr>
        <w:t>Сарбай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</w:rPr>
        <w:t>Кинельский</w:t>
      </w:r>
      <w:proofErr w:type="spellEnd"/>
      <w:r>
        <w:rPr>
          <w:rFonts w:ascii="Times New Roman" w:hAnsi="Times New Roman" w:cs="Times New Roman"/>
        </w:rPr>
        <w:t xml:space="preserve"> Самарской области</w:t>
      </w:r>
      <w:r w:rsidRPr="000B06BB">
        <w:rPr>
          <w:rFonts w:ascii="Times New Roman" w:hAnsi="Times New Roman" w:cs="Times New Roman"/>
          <w:sz w:val="28"/>
          <w:szCs w:val="28"/>
        </w:rPr>
        <w:t>, реквизиты счета бюд</w:t>
      </w:r>
      <w:r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>
        <w:rPr>
          <w:rFonts w:ascii="Times New Roman" w:hAnsi="Times New Roman" w:cs="Times New Roman"/>
        </w:rPr>
        <w:t xml:space="preserve">сельское поселение Новый </w:t>
      </w:r>
      <w:proofErr w:type="spellStart"/>
      <w:r>
        <w:rPr>
          <w:rFonts w:ascii="Times New Roman" w:hAnsi="Times New Roman" w:cs="Times New Roman"/>
        </w:rPr>
        <w:t>Сарбай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</w:rPr>
        <w:t>Кинельский</w:t>
      </w:r>
      <w:proofErr w:type="spellEnd"/>
      <w:r>
        <w:rPr>
          <w:rFonts w:ascii="Times New Roman" w:hAnsi="Times New Roman" w:cs="Times New Roman"/>
        </w:rPr>
        <w:t xml:space="preserve"> Самарской области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B06BB">
        <w:rPr>
          <w:rFonts w:ascii="Times New Roman" w:hAnsi="Times New Roman" w:cs="Times New Roman"/>
          <w:sz w:val="28"/>
          <w:szCs w:val="28"/>
        </w:rPr>
        <w:t>, на который зачисляются пожертвования, иные положения в соответствии с требованиями гражданского законодательства.</w:t>
      </w:r>
      <w:proofErr w:type="gramEnd"/>
    </w:p>
    <w:p w:rsidR="00042FEB" w:rsidRPr="000B06B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6BB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0B06BB"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 w:rsidRPr="000B06BB">
        <w:rPr>
          <w:rFonts w:ascii="Times New Roman" w:hAnsi="Times New Roman" w:cs="Times New Roman"/>
          <w:sz w:val="28"/>
          <w:szCs w:val="28"/>
        </w:rPr>
        <w:t xml:space="preserve"> договора пожертвования в установленный срок, а также в случае </w:t>
      </w:r>
      <w:proofErr w:type="spellStart"/>
      <w:r w:rsidRPr="000B06BB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0B06BB"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образования  </w:t>
      </w:r>
      <w:r>
        <w:rPr>
          <w:rFonts w:ascii="Times New Roman" w:hAnsi="Times New Roman" w:cs="Times New Roman"/>
        </w:rPr>
        <w:t xml:space="preserve">сельское поселение Новый </w:t>
      </w:r>
      <w:proofErr w:type="spellStart"/>
      <w:r>
        <w:rPr>
          <w:rFonts w:ascii="Times New Roman" w:hAnsi="Times New Roman" w:cs="Times New Roman"/>
        </w:rPr>
        <w:t>Сарбай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</w:rPr>
        <w:t>Кинельский</w:t>
      </w:r>
      <w:proofErr w:type="spellEnd"/>
      <w:r>
        <w:rPr>
          <w:rFonts w:ascii="Times New Roman" w:hAnsi="Times New Roman" w:cs="Times New Roman"/>
        </w:rPr>
        <w:t xml:space="preserve"> Самарской области </w:t>
      </w:r>
      <w:r w:rsidRPr="000B06BB">
        <w:rPr>
          <w:rFonts w:ascii="Times New Roman" w:hAnsi="Times New Roman" w:cs="Times New Roman"/>
          <w:sz w:val="28"/>
          <w:szCs w:val="28"/>
        </w:rPr>
        <w:t xml:space="preserve">денежных средств по заключенному договору пожертвования в сроки и объеме, предусмотренные в договоре пожертвования, соответствующий проект инициативного </w:t>
      </w:r>
      <w:proofErr w:type="spellStart"/>
      <w:r w:rsidRPr="000B06BB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0B06BB">
        <w:rPr>
          <w:rFonts w:ascii="Times New Roman" w:hAnsi="Times New Roman" w:cs="Times New Roman"/>
          <w:sz w:val="28"/>
          <w:szCs w:val="28"/>
        </w:rPr>
        <w:t xml:space="preserve"> не реализуется.</w:t>
      </w:r>
    </w:p>
    <w:p w:rsidR="00042FEB" w:rsidRPr="000B06B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6BB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0B06BB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0B06BB">
        <w:rPr>
          <w:rFonts w:ascii="Times New Roman" w:hAnsi="Times New Roman" w:cs="Times New Roman"/>
          <w:sz w:val="28"/>
          <w:szCs w:val="28"/>
        </w:rPr>
        <w:t xml:space="preserve"> в бю</w:t>
      </w:r>
      <w:r>
        <w:rPr>
          <w:rFonts w:ascii="Times New Roman" w:hAnsi="Times New Roman" w:cs="Times New Roman"/>
          <w:sz w:val="28"/>
          <w:szCs w:val="28"/>
        </w:rPr>
        <w:t>джет муниципального образования</w:t>
      </w:r>
      <w:r w:rsidRPr="000B0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сельское поселение Новый </w:t>
      </w:r>
      <w:proofErr w:type="spellStart"/>
      <w:r>
        <w:rPr>
          <w:rFonts w:ascii="Times New Roman" w:hAnsi="Times New Roman" w:cs="Times New Roman"/>
        </w:rPr>
        <w:t>Сарбай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</w:rPr>
        <w:t>Кинельский</w:t>
      </w:r>
      <w:proofErr w:type="spellEnd"/>
      <w:r>
        <w:rPr>
          <w:rFonts w:ascii="Times New Roman" w:hAnsi="Times New Roman" w:cs="Times New Roman"/>
        </w:rPr>
        <w:t xml:space="preserve"> Самарской области </w:t>
      </w:r>
      <w:r w:rsidRPr="000B06BB">
        <w:rPr>
          <w:rFonts w:ascii="Times New Roman" w:hAnsi="Times New Roman" w:cs="Times New Roman"/>
          <w:sz w:val="28"/>
          <w:szCs w:val="28"/>
        </w:rPr>
        <w:t>денежных средств по заключенному договору пожертвования в сроки и объеме, предусмотренные в договоре пожертвования, уполномоченный орган в течение трех рабочих дней, следующих за днем истечения срока для перечисления пожертвований в бюджет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сельское поселение Новый </w:t>
      </w:r>
      <w:proofErr w:type="spellStart"/>
      <w:r>
        <w:rPr>
          <w:rFonts w:ascii="Times New Roman" w:hAnsi="Times New Roman" w:cs="Times New Roman"/>
        </w:rPr>
        <w:t>Сарбай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</w:rPr>
        <w:t>Кинельский</w:t>
      </w:r>
      <w:proofErr w:type="spellEnd"/>
      <w:r>
        <w:rPr>
          <w:rFonts w:ascii="Times New Roman" w:hAnsi="Times New Roman" w:cs="Times New Roman"/>
        </w:rPr>
        <w:t xml:space="preserve"> Самарской области</w:t>
      </w:r>
      <w:r w:rsidRPr="000B06BB">
        <w:rPr>
          <w:rFonts w:ascii="Times New Roman" w:hAnsi="Times New Roman" w:cs="Times New Roman"/>
          <w:sz w:val="28"/>
          <w:szCs w:val="28"/>
        </w:rPr>
        <w:t>, письменно направляет</w:t>
      </w:r>
      <w:proofErr w:type="gramEnd"/>
      <w:r w:rsidRPr="000B06BB">
        <w:rPr>
          <w:rFonts w:ascii="Times New Roman" w:hAnsi="Times New Roman" w:cs="Times New Roman"/>
          <w:sz w:val="28"/>
          <w:szCs w:val="28"/>
        </w:rPr>
        <w:t xml:space="preserve"> стороне договора пожертвования уведомление об отказе от договора. Со дня получения стороной договора пожертвования данного уведомления договор считается расторгнутым.</w:t>
      </w:r>
    </w:p>
    <w:p w:rsidR="00042FEB" w:rsidRPr="000B06B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B06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B06BB">
        <w:rPr>
          <w:rFonts w:ascii="Times New Roman" w:hAnsi="Times New Roman" w:cs="Times New Roman"/>
          <w:sz w:val="28"/>
          <w:szCs w:val="28"/>
        </w:rPr>
        <w:t xml:space="preserve">5. Уполномоченный орган обеспечивает </w:t>
      </w:r>
      <w:proofErr w:type="spellStart"/>
      <w:r w:rsidRPr="000B06BB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0B06BB"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денежных средств, выделяемых для реализации проектов инициативного </w:t>
      </w:r>
      <w:proofErr w:type="spellStart"/>
      <w:r w:rsidRPr="000B06BB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0B06BB">
        <w:rPr>
          <w:rFonts w:ascii="Times New Roman" w:hAnsi="Times New Roman" w:cs="Times New Roman"/>
          <w:sz w:val="28"/>
          <w:szCs w:val="28"/>
        </w:rPr>
        <w:t>.</w:t>
      </w: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B06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B06BB">
        <w:rPr>
          <w:rFonts w:ascii="Times New Roman" w:hAnsi="Times New Roman" w:cs="Times New Roman"/>
          <w:sz w:val="28"/>
          <w:szCs w:val="28"/>
        </w:rPr>
        <w:t xml:space="preserve">6. Средства участников проектов инициативного </w:t>
      </w:r>
      <w:proofErr w:type="spellStart"/>
      <w:r w:rsidRPr="000B06BB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0B06BB">
        <w:rPr>
          <w:rFonts w:ascii="Times New Roman" w:hAnsi="Times New Roman" w:cs="Times New Roman"/>
          <w:sz w:val="28"/>
          <w:szCs w:val="28"/>
        </w:rPr>
        <w:t xml:space="preserve"> на реализацию проектов носят целевой характер и не могут быть использованы на другие цели.</w:t>
      </w: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  <w:r>
        <w:t>Приложение N 1</w:t>
      </w:r>
    </w:p>
    <w:p w:rsidR="00042FEB" w:rsidRDefault="00042FEB" w:rsidP="00042FEB">
      <w:pPr>
        <w:pStyle w:val="ConsPlusNormal"/>
        <w:jc w:val="right"/>
      </w:pPr>
      <w:r>
        <w:lastRenderedPageBreak/>
        <w:t>к Порядку</w:t>
      </w:r>
    </w:p>
    <w:p w:rsidR="00042FEB" w:rsidRDefault="00042FEB" w:rsidP="00042FEB">
      <w:pPr>
        <w:pStyle w:val="ConsPlusNormal"/>
        <w:jc w:val="right"/>
      </w:pPr>
      <w:r>
        <w:t xml:space="preserve">реализации </w:t>
      </w:r>
      <w:proofErr w:type="gramStart"/>
      <w:r>
        <w:t>инициативного</w:t>
      </w:r>
      <w:proofErr w:type="gramEnd"/>
    </w:p>
    <w:p w:rsidR="00042FEB" w:rsidRDefault="00042FEB" w:rsidP="00042FEB">
      <w:pPr>
        <w:pStyle w:val="ConsPlusNormal"/>
        <w:jc w:val="right"/>
      </w:pPr>
      <w:proofErr w:type="spellStart"/>
      <w:r>
        <w:t>бюджетирования</w:t>
      </w:r>
      <w:proofErr w:type="spellEnd"/>
      <w:r>
        <w:t xml:space="preserve"> в муниципальном</w:t>
      </w:r>
    </w:p>
    <w:p w:rsidR="00042FEB" w:rsidRDefault="00042FEB" w:rsidP="00042FEB">
      <w:pPr>
        <w:pStyle w:val="ConsPlusNormal"/>
        <w:jc w:val="right"/>
        <w:rPr>
          <w:rFonts w:ascii="Times New Roman" w:hAnsi="Times New Roman" w:cs="Times New Roman"/>
        </w:rPr>
      </w:pPr>
      <w:r>
        <w:t xml:space="preserve">образовании  </w:t>
      </w:r>
      <w:r>
        <w:rPr>
          <w:rFonts w:ascii="Times New Roman" w:hAnsi="Times New Roman" w:cs="Times New Roman"/>
        </w:rPr>
        <w:t xml:space="preserve">сельское поселение </w:t>
      </w:r>
      <w:proofErr w:type="gramStart"/>
      <w:r>
        <w:rPr>
          <w:rFonts w:ascii="Times New Roman" w:hAnsi="Times New Roman" w:cs="Times New Roman"/>
        </w:rPr>
        <w:t>Новый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Сарбай</w:t>
      </w:r>
      <w:proofErr w:type="spellEnd"/>
    </w:p>
    <w:p w:rsidR="00042FEB" w:rsidRDefault="00042FEB" w:rsidP="00042FEB">
      <w:pPr>
        <w:pStyle w:val="ConsPlusNormal"/>
        <w:jc w:val="right"/>
      </w:pPr>
      <w:r>
        <w:rPr>
          <w:rFonts w:ascii="Times New Roman" w:hAnsi="Times New Roman" w:cs="Times New Roman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</w:rPr>
        <w:t>Кинельский</w:t>
      </w:r>
      <w:proofErr w:type="spellEnd"/>
      <w:r>
        <w:rPr>
          <w:rFonts w:ascii="Times New Roman" w:hAnsi="Times New Roman" w:cs="Times New Roman"/>
        </w:rPr>
        <w:t xml:space="preserve"> Самарской области</w:t>
      </w: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nformat"/>
        <w:jc w:val="both"/>
      </w:pPr>
      <w:bookmarkStart w:id="1" w:name="P111"/>
      <w:bookmarkEnd w:id="1"/>
      <w:r>
        <w:t xml:space="preserve">                         ПРОТОКОЛ собрания жителей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>Дата проведения собрания: "___" __________ 20__ г.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>Адрес проведения собрания: _______________________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>Время начала собрания: _____ час</w:t>
      </w:r>
      <w:proofErr w:type="gramStart"/>
      <w:r>
        <w:t>.</w:t>
      </w:r>
      <w:proofErr w:type="gramEnd"/>
      <w:r>
        <w:t xml:space="preserve"> _____ </w:t>
      </w:r>
      <w:proofErr w:type="gramStart"/>
      <w:r>
        <w:t>м</w:t>
      </w:r>
      <w:proofErr w:type="gramEnd"/>
      <w:r>
        <w:t>ин.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>Время окончания собрания: _____ час</w:t>
      </w:r>
      <w:proofErr w:type="gramStart"/>
      <w:r>
        <w:t>.</w:t>
      </w:r>
      <w:proofErr w:type="gramEnd"/>
      <w:r>
        <w:t xml:space="preserve"> _____ </w:t>
      </w:r>
      <w:proofErr w:type="gramStart"/>
      <w:r>
        <w:t>м</w:t>
      </w:r>
      <w:proofErr w:type="gramEnd"/>
      <w:r>
        <w:t>ин.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>Повестка собрания: ________________________________________________________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>Ход собрания: _____________________________________________________________</w:t>
      </w:r>
    </w:p>
    <w:p w:rsidR="00042FEB" w:rsidRDefault="00042FEB" w:rsidP="00042FEB">
      <w:pPr>
        <w:pStyle w:val="ConsPlusNonformat"/>
        <w:jc w:val="both"/>
      </w:pPr>
      <w:r>
        <w:t>(описывается  ход  проведения  собрания  с указанием вопросов рассмотрения;</w:t>
      </w:r>
    </w:p>
    <w:p w:rsidR="00042FEB" w:rsidRDefault="00042FEB" w:rsidP="00042FEB">
      <w:pPr>
        <w:pStyle w:val="ConsPlusNonformat"/>
        <w:jc w:val="both"/>
      </w:pPr>
      <w:r>
        <w:t>выступающих  лиц и сути их выступления по каждому вопросу; принятых решений</w:t>
      </w:r>
    </w:p>
    <w:p w:rsidR="00042FEB" w:rsidRDefault="00042FEB" w:rsidP="00042FEB">
      <w:pPr>
        <w:pStyle w:val="ConsPlusNonformat"/>
        <w:jc w:val="both"/>
      </w:pPr>
      <w:r>
        <w:t>по каждому вопросу; количества проголосовавших за, против, воздержавшихся)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>Итоги собрания и принятые решения:</w:t>
      </w:r>
    </w:p>
    <w:p w:rsidR="00042FEB" w:rsidRDefault="00042FEB" w:rsidP="00042F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803"/>
        <w:gridCol w:w="1701"/>
      </w:tblGrid>
      <w:tr w:rsidR="00042FEB" w:rsidTr="00276455">
        <w:tc>
          <w:tcPr>
            <w:tcW w:w="567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03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01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Итоги собрания и принятые решения</w:t>
            </w:r>
          </w:p>
        </w:tc>
      </w:tr>
      <w:tr w:rsidR="00042FEB" w:rsidTr="00276455">
        <w:tc>
          <w:tcPr>
            <w:tcW w:w="567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</w:tcPr>
          <w:p w:rsidR="00042FEB" w:rsidRDefault="00042FEB" w:rsidP="00276455">
            <w:pPr>
              <w:pStyle w:val="ConsPlusNormal"/>
            </w:pPr>
            <w: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1701" w:type="dxa"/>
          </w:tcPr>
          <w:p w:rsidR="00042FEB" w:rsidRDefault="00042FEB" w:rsidP="00276455">
            <w:pPr>
              <w:pStyle w:val="ConsPlusNormal"/>
            </w:pPr>
          </w:p>
        </w:tc>
      </w:tr>
      <w:tr w:rsidR="00042FEB" w:rsidTr="00276455">
        <w:tc>
          <w:tcPr>
            <w:tcW w:w="567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3" w:type="dxa"/>
          </w:tcPr>
          <w:p w:rsidR="00042FEB" w:rsidRDefault="00042FEB" w:rsidP="00276455">
            <w:pPr>
              <w:pStyle w:val="ConsPlusNormal"/>
            </w:pPr>
            <w:r>
              <w:t xml:space="preserve">Наименование проекта, определенного для реализации в рамках инициативного </w:t>
            </w:r>
            <w:proofErr w:type="spellStart"/>
            <w:r>
              <w:t>бюджетирования</w:t>
            </w:r>
            <w:proofErr w:type="spellEnd"/>
          </w:p>
        </w:tc>
        <w:tc>
          <w:tcPr>
            <w:tcW w:w="1701" w:type="dxa"/>
          </w:tcPr>
          <w:p w:rsidR="00042FEB" w:rsidRDefault="00042FEB" w:rsidP="00276455">
            <w:pPr>
              <w:pStyle w:val="ConsPlusNormal"/>
            </w:pPr>
          </w:p>
        </w:tc>
      </w:tr>
      <w:tr w:rsidR="00042FEB" w:rsidTr="00276455">
        <w:tc>
          <w:tcPr>
            <w:tcW w:w="567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3" w:type="dxa"/>
          </w:tcPr>
          <w:p w:rsidR="00042FEB" w:rsidRDefault="00042FEB" w:rsidP="00276455">
            <w:pPr>
              <w:pStyle w:val="ConsPlusNormal"/>
            </w:pPr>
            <w:r>
              <w:t>Предполагаемая общая стоимость реализации определенного проекта (руб.)</w:t>
            </w:r>
          </w:p>
        </w:tc>
        <w:tc>
          <w:tcPr>
            <w:tcW w:w="1701" w:type="dxa"/>
          </w:tcPr>
          <w:p w:rsidR="00042FEB" w:rsidRDefault="00042FEB" w:rsidP="00276455">
            <w:pPr>
              <w:pStyle w:val="ConsPlusNormal"/>
            </w:pPr>
          </w:p>
        </w:tc>
      </w:tr>
      <w:tr w:rsidR="00042FEB" w:rsidRPr="00A87B00" w:rsidTr="00276455">
        <w:tc>
          <w:tcPr>
            <w:tcW w:w="567" w:type="dxa"/>
          </w:tcPr>
          <w:p w:rsidR="00042FEB" w:rsidRPr="00A87B00" w:rsidRDefault="00042FEB" w:rsidP="00276455">
            <w:pPr>
              <w:pStyle w:val="ConsPlusNormal"/>
              <w:jc w:val="center"/>
            </w:pPr>
            <w:r w:rsidRPr="00A87B00">
              <w:t>4</w:t>
            </w:r>
          </w:p>
        </w:tc>
        <w:tc>
          <w:tcPr>
            <w:tcW w:w="6803" w:type="dxa"/>
          </w:tcPr>
          <w:p w:rsidR="00042FEB" w:rsidRPr="00A87B00" w:rsidRDefault="00042FEB" w:rsidP="00276455">
            <w:pPr>
              <w:pStyle w:val="ConsPlusNormal"/>
            </w:pPr>
            <w:r w:rsidRPr="00A87B00">
              <w:t>Сумма вклада населения на реализацию выбранного проекта (руб.)</w:t>
            </w:r>
          </w:p>
          <w:p w:rsidR="00042FEB" w:rsidRPr="00A87B00" w:rsidRDefault="00042FEB" w:rsidP="00276455">
            <w:pPr>
              <w:pStyle w:val="ConsPlusNormal"/>
            </w:pPr>
            <w:r w:rsidRPr="00A87B00">
              <w:t xml:space="preserve">(в случае если такой вклад предусмотрен муниципальной практикой </w:t>
            </w:r>
            <w:proofErr w:type="gramStart"/>
            <w:r w:rsidRPr="00A87B00">
              <w:t>инициативного</w:t>
            </w:r>
            <w:proofErr w:type="gramEnd"/>
            <w:r w:rsidRPr="00A87B00">
              <w:t xml:space="preserve"> </w:t>
            </w:r>
            <w:proofErr w:type="spellStart"/>
            <w:r w:rsidRPr="00A87B00">
              <w:t>бюджетирования</w:t>
            </w:r>
            <w:proofErr w:type="spellEnd"/>
            <w:r w:rsidRPr="00A87B00">
              <w:t>)</w:t>
            </w:r>
          </w:p>
        </w:tc>
        <w:tc>
          <w:tcPr>
            <w:tcW w:w="1701" w:type="dxa"/>
          </w:tcPr>
          <w:p w:rsidR="00042FEB" w:rsidRPr="00A87B00" w:rsidRDefault="00042FEB" w:rsidP="00276455">
            <w:pPr>
              <w:pStyle w:val="ConsPlusNormal"/>
            </w:pPr>
          </w:p>
        </w:tc>
      </w:tr>
      <w:tr w:rsidR="00042FEB" w:rsidRPr="00A87B00" w:rsidTr="00276455">
        <w:tc>
          <w:tcPr>
            <w:tcW w:w="567" w:type="dxa"/>
          </w:tcPr>
          <w:p w:rsidR="00042FEB" w:rsidRPr="00A87B00" w:rsidRDefault="00042FEB" w:rsidP="00276455">
            <w:pPr>
              <w:pStyle w:val="ConsPlusNormal"/>
              <w:jc w:val="center"/>
            </w:pPr>
            <w:r w:rsidRPr="00A87B00">
              <w:t>5</w:t>
            </w:r>
          </w:p>
        </w:tc>
        <w:tc>
          <w:tcPr>
            <w:tcW w:w="6803" w:type="dxa"/>
          </w:tcPr>
          <w:p w:rsidR="00042FEB" w:rsidRPr="00A87B00" w:rsidRDefault="00042FEB" w:rsidP="00276455">
            <w:pPr>
              <w:pStyle w:val="ConsPlusNormal"/>
            </w:pPr>
            <w:r w:rsidRPr="00A87B00">
              <w:t>Сумма вклада юридических лиц, индивидуальных предпринимателей (руб.)</w:t>
            </w:r>
          </w:p>
          <w:p w:rsidR="00042FEB" w:rsidRPr="00A87B00" w:rsidRDefault="00042FEB" w:rsidP="00276455">
            <w:pPr>
              <w:pStyle w:val="ConsPlusNormal"/>
            </w:pPr>
            <w:r w:rsidRPr="00A87B00">
              <w:t xml:space="preserve">(в случае если такой вклад предусмотрен муниципальной практикой </w:t>
            </w:r>
            <w:proofErr w:type="gramStart"/>
            <w:r w:rsidRPr="00A87B00">
              <w:t>инициативного</w:t>
            </w:r>
            <w:proofErr w:type="gramEnd"/>
            <w:r w:rsidRPr="00A87B00">
              <w:t xml:space="preserve"> </w:t>
            </w:r>
            <w:proofErr w:type="spellStart"/>
            <w:r w:rsidRPr="00A87B00">
              <w:t>бюджетирования</w:t>
            </w:r>
            <w:proofErr w:type="spellEnd"/>
            <w:r w:rsidRPr="00A87B00">
              <w:t>)</w:t>
            </w:r>
          </w:p>
        </w:tc>
        <w:tc>
          <w:tcPr>
            <w:tcW w:w="1701" w:type="dxa"/>
          </w:tcPr>
          <w:p w:rsidR="00042FEB" w:rsidRPr="00A87B00" w:rsidRDefault="00042FEB" w:rsidP="00276455">
            <w:pPr>
              <w:pStyle w:val="ConsPlusNormal"/>
            </w:pPr>
          </w:p>
        </w:tc>
      </w:tr>
      <w:tr w:rsidR="00042FEB" w:rsidRPr="00A87B00" w:rsidTr="00276455">
        <w:tc>
          <w:tcPr>
            <w:tcW w:w="567" w:type="dxa"/>
          </w:tcPr>
          <w:p w:rsidR="00042FEB" w:rsidRPr="00A87B00" w:rsidRDefault="00042FEB" w:rsidP="00276455">
            <w:pPr>
              <w:pStyle w:val="ConsPlusNormal"/>
              <w:jc w:val="center"/>
            </w:pPr>
            <w:r w:rsidRPr="00A87B00">
              <w:t>6</w:t>
            </w:r>
          </w:p>
        </w:tc>
        <w:tc>
          <w:tcPr>
            <w:tcW w:w="6803" w:type="dxa"/>
          </w:tcPr>
          <w:p w:rsidR="00042FEB" w:rsidRPr="00A87B00" w:rsidRDefault="00042FEB" w:rsidP="00276455">
            <w:pPr>
              <w:pStyle w:val="ConsPlusNormal"/>
            </w:pPr>
            <w:r w:rsidRPr="00A87B00">
              <w:t xml:space="preserve">Представители инициативной группы (Ф.И.О., тел., </w:t>
            </w:r>
            <w:proofErr w:type="spellStart"/>
            <w:r w:rsidRPr="00A87B00">
              <w:t>эл</w:t>
            </w:r>
            <w:proofErr w:type="spellEnd"/>
            <w:r w:rsidRPr="00A87B00">
              <w:t>. адрес), уполномоченные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самоуправления, других органах и организациях</w:t>
            </w:r>
          </w:p>
        </w:tc>
        <w:tc>
          <w:tcPr>
            <w:tcW w:w="1701" w:type="dxa"/>
          </w:tcPr>
          <w:p w:rsidR="00042FEB" w:rsidRPr="00A87B00" w:rsidRDefault="00042FEB" w:rsidP="00276455">
            <w:pPr>
              <w:pStyle w:val="ConsPlusNormal"/>
            </w:pPr>
          </w:p>
        </w:tc>
      </w:tr>
      <w:tr w:rsidR="00042FEB" w:rsidRPr="00A87B00" w:rsidTr="00276455">
        <w:tc>
          <w:tcPr>
            <w:tcW w:w="567" w:type="dxa"/>
          </w:tcPr>
          <w:p w:rsidR="00042FEB" w:rsidRPr="00A87B00" w:rsidRDefault="00042FEB" w:rsidP="00276455">
            <w:pPr>
              <w:pStyle w:val="ConsPlusNormal"/>
              <w:jc w:val="center"/>
            </w:pPr>
            <w:r w:rsidRPr="00A87B00">
              <w:t>7</w:t>
            </w:r>
          </w:p>
        </w:tc>
        <w:tc>
          <w:tcPr>
            <w:tcW w:w="6803" w:type="dxa"/>
          </w:tcPr>
          <w:p w:rsidR="00042FEB" w:rsidRPr="00A87B00" w:rsidRDefault="00042FEB" w:rsidP="00276455">
            <w:pPr>
              <w:pStyle w:val="ConsPlusNormal"/>
            </w:pPr>
            <w:r w:rsidRPr="00A87B00">
              <w:t>Состав инициативной группы (Ф.И.О., тел.)</w:t>
            </w:r>
          </w:p>
        </w:tc>
        <w:tc>
          <w:tcPr>
            <w:tcW w:w="1701" w:type="dxa"/>
          </w:tcPr>
          <w:p w:rsidR="00042FEB" w:rsidRPr="00A87B00" w:rsidRDefault="00042FEB" w:rsidP="00276455">
            <w:pPr>
              <w:pStyle w:val="ConsPlusNormal"/>
            </w:pPr>
          </w:p>
        </w:tc>
      </w:tr>
    </w:tbl>
    <w:p w:rsidR="00042FEB" w:rsidRPr="00A87B00" w:rsidRDefault="00042FEB" w:rsidP="00042FEB">
      <w:pPr>
        <w:pStyle w:val="ConsPlusNormal"/>
        <w:jc w:val="both"/>
      </w:pPr>
    </w:p>
    <w:p w:rsidR="00042FEB" w:rsidRPr="00A87B00" w:rsidRDefault="00042FEB" w:rsidP="00042FEB">
      <w:pPr>
        <w:pStyle w:val="ConsPlusNonformat"/>
        <w:jc w:val="both"/>
      </w:pPr>
      <w:r w:rsidRPr="00A87B00">
        <w:t>Представитель инициативной группы: _____________ (Ф.И.О.)</w:t>
      </w:r>
    </w:p>
    <w:p w:rsidR="00042FEB" w:rsidRPr="00A87B00" w:rsidRDefault="00042FEB" w:rsidP="00042FEB">
      <w:pPr>
        <w:pStyle w:val="ConsPlusNonformat"/>
        <w:jc w:val="both"/>
      </w:pPr>
      <w:r w:rsidRPr="00A87B00">
        <w:t xml:space="preserve">                                      подпись</w:t>
      </w:r>
    </w:p>
    <w:p w:rsidR="00042FEB" w:rsidRPr="00A87B00" w:rsidRDefault="00042FEB" w:rsidP="00042FEB">
      <w:pPr>
        <w:pStyle w:val="ConsPlusNonformat"/>
        <w:jc w:val="both"/>
      </w:pPr>
    </w:p>
    <w:p w:rsidR="00042FEB" w:rsidRPr="00A87B00" w:rsidRDefault="00042FEB" w:rsidP="00042FEB">
      <w:pPr>
        <w:pStyle w:val="ConsPlusNonformat"/>
        <w:jc w:val="both"/>
      </w:pPr>
      <w:r w:rsidRPr="00A87B00">
        <w:lastRenderedPageBreak/>
        <w:t>Представитель администрации муниципального образования _________________:</w:t>
      </w:r>
    </w:p>
    <w:p w:rsidR="00042FEB" w:rsidRPr="00A87B00" w:rsidRDefault="00042FEB" w:rsidP="00042FEB">
      <w:pPr>
        <w:pStyle w:val="ConsPlusNonformat"/>
        <w:jc w:val="both"/>
      </w:pPr>
      <w:r w:rsidRPr="00A87B00">
        <w:t xml:space="preserve">                                            должность __________ (Ф.И.О.)</w:t>
      </w:r>
    </w:p>
    <w:p w:rsidR="00042FEB" w:rsidRPr="00A87B00" w:rsidRDefault="00042FEB" w:rsidP="00042FEB">
      <w:pPr>
        <w:pStyle w:val="ConsPlusNonformat"/>
        <w:jc w:val="both"/>
      </w:pPr>
      <w:r w:rsidRPr="00A87B00">
        <w:t xml:space="preserve">                                                        подпись</w:t>
      </w: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Pr="00A87B00" w:rsidRDefault="00042FEB" w:rsidP="00042FEB">
      <w:pPr>
        <w:pStyle w:val="ConsPlusNormal"/>
        <w:jc w:val="right"/>
        <w:outlineLvl w:val="1"/>
      </w:pPr>
      <w:r w:rsidRPr="00A87B00">
        <w:t>Приложение N 2</w:t>
      </w:r>
    </w:p>
    <w:p w:rsidR="00042FEB" w:rsidRPr="00A87B00" w:rsidRDefault="00042FEB" w:rsidP="00042FEB">
      <w:pPr>
        <w:pStyle w:val="ConsPlusNormal"/>
        <w:jc w:val="right"/>
      </w:pPr>
      <w:r w:rsidRPr="00A87B00">
        <w:t>к Порядку</w:t>
      </w:r>
    </w:p>
    <w:p w:rsidR="00042FEB" w:rsidRPr="00A87B00" w:rsidRDefault="00042FEB" w:rsidP="00042FEB">
      <w:pPr>
        <w:pStyle w:val="ConsPlusNormal"/>
        <w:jc w:val="right"/>
      </w:pPr>
      <w:r w:rsidRPr="00A87B00">
        <w:t xml:space="preserve">реализации </w:t>
      </w:r>
      <w:proofErr w:type="gramStart"/>
      <w:r w:rsidRPr="00A87B00">
        <w:t>инициативного</w:t>
      </w:r>
      <w:proofErr w:type="gramEnd"/>
    </w:p>
    <w:p w:rsidR="00042FEB" w:rsidRPr="00A87B00" w:rsidRDefault="00042FEB" w:rsidP="00042FEB">
      <w:pPr>
        <w:pStyle w:val="ConsPlusNormal"/>
        <w:jc w:val="right"/>
      </w:pPr>
      <w:proofErr w:type="spellStart"/>
      <w:r w:rsidRPr="00A87B00">
        <w:t>бюджетирования</w:t>
      </w:r>
      <w:proofErr w:type="spellEnd"/>
      <w:r w:rsidRPr="00A87B00">
        <w:t xml:space="preserve"> в муниципальном</w:t>
      </w:r>
    </w:p>
    <w:p w:rsidR="00042FEB" w:rsidRPr="00A87B00" w:rsidRDefault="00042FEB" w:rsidP="00042FEB">
      <w:pPr>
        <w:pStyle w:val="ConsPlusNormal"/>
        <w:jc w:val="right"/>
      </w:pPr>
      <w:proofErr w:type="gramStart"/>
      <w:r w:rsidRPr="00A87B00">
        <w:t>образовании</w:t>
      </w:r>
      <w:proofErr w:type="gramEnd"/>
      <w:r w:rsidRPr="00A87B00">
        <w:t xml:space="preserve"> ___________________</w:t>
      </w:r>
    </w:p>
    <w:p w:rsidR="00042FEB" w:rsidRPr="00A87B00" w:rsidRDefault="00042FEB" w:rsidP="00042FEB">
      <w:pPr>
        <w:pStyle w:val="ConsPlusNormal"/>
        <w:jc w:val="both"/>
      </w:pPr>
    </w:p>
    <w:p w:rsidR="00042FEB" w:rsidRPr="00A87B00" w:rsidRDefault="00042FEB" w:rsidP="00042FEB">
      <w:pPr>
        <w:pStyle w:val="ConsPlusNonformat"/>
        <w:jc w:val="both"/>
      </w:pPr>
      <w:bookmarkStart w:id="2" w:name="P171"/>
      <w:bookmarkEnd w:id="2"/>
      <w:r w:rsidRPr="00A87B00">
        <w:lastRenderedPageBreak/>
        <w:t xml:space="preserve">                                 ПРОТОКОЛ</w:t>
      </w:r>
    </w:p>
    <w:p w:rsidR="00042FEB" w:rsidRPr="00A87B00" w:rsidRDefault="00042FEB" w:rsidP="00042FEB">
      <w:pPr>
        <w:pStyle w:val="ConsPlusNonformat"/>
        <w:jc w:val="both"/>
      </w:pPr>
      <w:r w:rsidRPr="00A87B00">
        <w:t xml:space="preserve">    заседания __________________________ ТОС _________________________</w:t>
      </w:r>
    </w:p>
    <w:p w:rsidR="00042FEB" w:rsidRPr="00A87B00" w:rsidRDefault="00042FEB" w:rsidP="00042FEB">
      <w:pPr>
        <w:pStyle w:val="ConsPlusNonformat"/>
        <w:jc w:val="both"/>
      </w:pPr>
      <w:r w:rsidRPr="00A87B00">
        <w:t xml:space="preserve">             наименование руководящего органа наименование ТОС</w:t>
      </w:r>
    </w:p>
    <w:p w:rsidR="00042FEB" w:rsidRPr="00A87B00" w:rsidRDefault="00042FEB" w:rsidP="00042FEB">
      <w:pPr>
        <w:pStyle w:val="ConsPlusNonformat"/>
        <w:jc w:val="both"/>
      </w:pPr>
    </w:p>
    <w:p w:rsidR="00042FEB" w:rsidRPr="00A87B00" w:rsidRDefault="00042FEB" w:rsidP="00042FEB">
      <w:pPr>
        <w:pStyle w:val="ConsPlusNonformat"/>
        <w:jc w:val="both"/>
      </w:pPr>
      <w:r w:rsidRPr="00A87B00">
        <w:t>Дата проведения: "___" __________ 20__ г.</w:t>
      </w:r>
    </w:p>
    <w:p w:rsidR="00042FEB" w:rsidRPr="00A87B00" w:rsidRDefault="00042FEB" w:rsidP="00042FEB">
      <w:pPr>
        <w:pStyle w:val="ConsPlusNonformat"/>
        <w:jc w:val="both"/>
      </w:pPr>
    </w:p>
    <w:p w:rsidR="00042FEB" w:rsidRPr="00A87B00" w:rsidRDefault="00042FEB" w:rsidP="00042FEB">
      <w:pPr>
        <w:pStyle w:val="ConsPlusNonformat"/>
        <w:jc w:val="both"/>
      </w:pPr>
      <w:r w:rsidRPr="00A87B00">
        <w:t>Место проведения: _______________________</w:t>
      </w:r>
    </w:p>
    <w:p w:rsidR="00042FEB" w:rsidRPr="00A87B00" w:rsidRDefault="00042FEB" w:rsidP="00042FEB">
      <w:pPr>
        <w:pStyle w:val="ConsPlusNonformat"/>
        <w:jc w:val="both"/>
      </w:pPr>
    </w:p>
    <w:p w:rsidR="00042FEB" w:rsidRPr="00A87B00" w:rsidRDefault="00042FEB" w:rsidP="00042FEB">
      <w:pPr>
        <w:pStyle w:val="ConsPlusNonformat"/>
        <w:jc w:val="both"/>
      </w:pPr>
      <w:r w:rsidRPr="00A87B00">
        <w:t>Повестка собрания: ________________________________________________________</w:t>
      </w:r>
    </w:p>
    <w:p w:rsidR="00042FEB" w:rsidRPr="00A87B00" w:rsidRDefault="00042FEB" w:rsidP="00042FEB">
      <w:pPr>
        <w:pStyle w:val="ConsPlusNonformat"/>
        <w:jc w:val="both"/>
      </w:pPr>
    </w:p>
    <w:p w:rsidR="00042FEB" w:rsidRPr="00A87B00" w:rsidRDefault="00042FEB" w:rsidP="00042FEB">
      <w:pPr>
        <w:pStyle w:val="ConsPlusNonformat"/>
        <w:jc w:val="both"/>
      </w:pPr>
      <w:r w:rsidRPr="00A87B00">
        <w:t>Ход собрания: _____________________________________________________________</w:t>
      </w:r>
    </w:p>
    <w:p w:rsidR="00042FEB" w:rsidRPr="00A87B00" w:rsidRDefault="00042FEB" w:rsidP="00042FEB">
      <w:pPr>
        <w:pStyle w:val="ConsPlusNonformat"/>
        <w:jc w:val="both"/>
      </w:pPr>
      <w:r w:rsidRPr="00A87B00">
        <w:t>(описывается  ход  проведения  заседания с указанием вопросов рассмотрения;</w:t>
      </w:r>
    </w:p>
    <w:p w:rsidR="00042FEB" w:rsidRPr="00A87B00" w:rsidRDefault="00042FEB" w:rsidP="00042FEB">
      <w:pPr>
        <w:pStyle w:val="ConsPlusNonformat"/>
        <w:jc w:val="both"/>
      </w:pPr>
      <w:r w:rsidRPr="00A87B00">
        <w:t>выступающих  лиц и сути их выступления по каждому вопросу; принятых решений</w:t>
      </w:r>
    </w:p>
    <w:p w:rsidR="00042FEB" w:rsidRPr="00A87B00" w:rsidRDefault="00042FEB" w:rsidP="00042FEB">
      <w:pPr>
        <w:pStyle w:val="ConsPlusNonformat"/>
        <w:jc w:val="both"/>
      </w:pPr>
      <w:r w:rsidRPr="00A87B00">
        <w:t>по каждому вопросу; количества проголосовавших за, против, воздержавшихся)</w:t>
      </w:r>
    </w:p>
    <w:p w:rsidR="00042FEB" w:rsidRPr="00A87B00" w:rsidRDefault="00042FEB" w:rsidP="00042FEB">
      <w:pPr>
        <w:pStyle w:val="ConsPlusNonformat"/>
        <w:jc w:val="both"/>
      </w:pPr>
    </w:p>
    <w:p w:rsidR="00042FEB" w:rsidRPr="00A87B00" w:rsidRDefault="00042FEB" w:rsidP="00042FEB">
      <w:pPr>
        <w:pStyle w:val="ConsPlusNonformat"/>
        <w:jc w:val="both"/>
      </w:pPr>
      <w:r w:rsidRPr="00A87B00">
        <w:t xml:space="preserve">    Итоги и принятые решения:</w:t>
      </w:r>
    </w:p>
    <w:p w:rsidR="00042FEB" w:rsidRPr="00A87B00" w:rsidRDefault="00042FEB" w:rsidP="00042F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803"/>
        <w:gridCol w:w="1701"/>
      </w:tblGrid>
      <w:tr w:rsidR="00042FEB" w:rsidRPr="00A87B00" w:rsidTr="00276455">
        <w:tc>
          <w:tcPr>
            <w:tcW w:w="567" w:type="dxa"/>
          </w:tcPr>
          <w:p w:rsidR="00042FEB" w:rsidRPr="00A87B00" w:rsidRDefault="00042FEB" w:rsidP="00276455">
            <w:pPr>
              <w:pStyle w:val="ConsPlusNormal"/>
              <w:jc w:val="center"/>
            </w:pPr>
            <w:r w:rsidRPr="00A87B00">
              <w:t xml:space="preserve">N </w:t>
            </w:r>
            <w:proofErr w:type="spellStart"/>
            <w:proofErr w:type="gramStart"/>
            <w:r w:rsidRPr="00A87B00">
              <w:t>п</w:t>
            </w:r>
            <w:proofErr w:type="spellEnd"/>
            <w:proofErr w:type="gramEnd"/>
            <w:r w:rsidRPr="00A87B00">
              <w:t>/</w:t>
            </w:r>
            <w:proofErr w:type="spellStart"/>
            <w:r w:rsidRPr="00A87B00">
              <w:t>п</w:t>
            </w:r>
            <w:proofErr w:type="spellEnd"/>
          </w:p>
        </w:tc>
        <w:tc>
          <w:tcPr>
            <w:tcW w:w="6803" w:type="dxa"/>
          </w:tcPr>
          <w:p w:rsidR="00042FEB" w:rsidRPr="00A87B00" w:rsidRDefault="00042FEB" w:rsidP="00276455">
            <w:pPr>
              <w:pStyle w:val="ConsPlusNormal"/>
              <w:jc w:val="center"/>
            </w:pPr>
            <w:r w:rsidRPr="00A87B00">
              <w:t>Наименование</w:t>
            </w:r>
          </w:p>
        </w:tc>
        <w:tc>
          <w:tcPr>
            <w:tcW w:w="1701" w:type="dxa"/>
          </w:tcPr>
          <w:p w:rsidR="00042FEB" w:rsidRPr="00A87B00" w:rsidRDefault="00042FEB" w:rsidP="00276455">
            <w:pPr>
              <w:pStyle w:val="ConsPlusNormal"/>
              <w:jc w:val="center"/>
            </w:pPr>
            <w:r w:rsidRPr="00A87B00">
              <w:t>Итоги собрания и принятые решения</w:t>
            </w:r>
          </w:p>
        </w:tc>
      </w:tr>
      <w:tr w:rsidR="00042FEB" w:rsidRPr="00A87B00" w:rsidTr="00276455">
        <w:tc>
          <w:tcPr>
            <w:tcW w:w="567" w:type="dxa"/>
          </w:tcPr>
          <w:p w:rsidR="00042FEB" w:rsidRPr="00A87B00" w:rsidRDefault="00042FEB" w:rsidP="00276455">
            <w:pPr>
              <w:pStyle w:val="ConsPlusNormal"/>
              <w:jc w:val="center"/>
            </w:pPr>
            <w:r w:rsidRPr="00A87B00">
              <w:t>1</w:t>
            </w:r>
          </w:p>
        </w:tc>
        <w:tc>
          <w:tcPr>
            <w:tcW w:w="6803" w:type="dxa"/>
          </w:tcPr>
          <w:p w:rsidR="00042FEB" w:rsidRPr="00A87B00" w:rsidRDefault="00042FEB" w:rsidP="00276455">
            <w:pPr>
              <w:pStyle w:val="ConsPlusNormal"/>
            </w:pPr>
            <w:r w:rsidRPr="00A87B00"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1701" w:type="dxa"/>
          </w:tcPr>
          <w:p w:rsidR="00042FEB" w:rsidRPr="00A87B00" w:rsidRDefault="00042FEB" w:rsidP="00276455">
            <w:pPr>
              <w:pStyle w:val="ConsPlusNormal"/>
            </w:pPr>
          </w:p>
        </w:tc>
      </w:tr>
      <w:tr w:rsidR="00042FEB" w:rsidRPr="00A87B00" w:rsidTr="00276455">
        <w:tc>
          <w:tcPr>
            <w:tcW w:w="567" w:type="dxa"/>
          </w:tcPr>
          <w:p w:rsidR="00042FEB" w:rsidRPr="00A87B00" w:rsidRDefault="00042FEB" w:rsidP="00276455">
            <w:pPr>
              <w:pStyle w:val="ConsPlusNormal"/>
              <w:jc w:val="center"/>
            </w:pPr>
            <w:r w:rsidRPr="00A87B00">
              <w:t>2</w:t>
            </w:r>
          </w:p>
        </w:tc>
        <w:tc>
          <w:tcPr>
            <w:tcW w:w="6803" w:type="dxa"/>
          </w:tcPr>
          <w:p w:rsidR="00042FEB" w:rsidRPr="00A87B00" w:rsidRDefault="00042FEB" w:rsidP="00276455">
            <w:pPr>
              <w:pStyle w:val="ConsPlusNormal"/>
            </w:pPr>
            <w:r w:rsidRPr="00A87B00">
              <w:t xml:space="preserve">Наименование проекта, определенного для реализации в рамках инициативного </w:t>
            </w:r>
            <w:proofErr w:type="spellStart"/>
            <w:r w:rsidRPr="00A87B00">
              <w:t>бюджетирования</w:t>
            </w:r>
            <w:proofErr w:type="spellEnd"/>
          </w:p>
        </w:tc>
        <w:tc>
          <w:tcPr>
            <w:tcW w:w="1701" w:type="dxa"/>
          </w:tcPr>
          <w:p w:rsidR="00042FEB" w:rsidRPr="00A87B00" w:rsidRDefault="00042FEB" w:rsidP="00276455">
            <w:pPr>
              <w:pStyle w:val="ConsPlusNormal"/>
            </w:pPr>
          </w:p>
        </w:tc>
      </w:tr>
      <w:tr w:rsidR="00042FEB" w:rsidRPr="00A87B00" w:rsidTr="00276455">
        <w:tc>
          <w:tcPr>
            <w:tcW w:w="567" w:type="dxa"/>
          </w:tcPr>
          <w:p w:rsidR="00042FEB" w:rsidRPr="00A87B00" w:rsidRDefault="00042FEB" w:rsidP="00276455">
            <w:pPr>
              <w:pStyle w:val="ConsPlusNormal"/>
              <w:jc w:val="center"/>
            </w:pPr>
            <w:r w:rsidRPr="00A87B00">
              <w:t>3</w:t>
            </w:r>
          </w:p>
        </w:tc>
        <w:tc>
          <w:tcPr>
            <w:tcW w:w="6803" w:type="dxa"/>
          </w:tcPr>
          <w:p w:rsidR="00042FEB" w:rsidRPr="00A87B00" w:rsidRDefault="00042FEB" w:rsidP="00276455">
            <w:pPr>
              <w:pStyle w:val="ConsPlusNormal"/>
            </w:pPr>
            <w:r w:rsidRPr="00A87B00">
              <w:t>Предполагаемая общая стоимость реализации определенного проекта (руб.)</w:t>
            </w:r>
          </w:p>
        </w:tc>
        <w:tc>
          <w:tcPr>
            <w:tcW w:w="1701" w:type="dxa"/>
          </w:tcPr>
          <w:p w:rsidR="00042FEB" w:rsidRPr="00A87B00" w:rsidRDefault="00042FEB" w:rsidP="00276455">
            <w:pPr>
              <w:pStyle w:val="ConsPlusNormal"/>
            </w:pPr>
          </w:p>
        </w:tc>
      </w:tr>
      <w:tr w:rsidR="00042FEB" w:rsidRPr="00A87B00" w:rsidTr="00276455">
        <w:tc>
          <w:tcPr>
            <w:tcW w:w="567" w:type="dxa"/>
          </w:tcPr>
          <w:p w:rsidR="00042FEB" w:rsidRPr="00A87B00" w:rsidRDefault="00042FEB" w:rsidP="00276455">
            <w:pPr>
              <w:pStyle w:val="ConsPlusNormal"/>
              <w:jc w:val="center"/>
            </w:pPr>
            <w:r w:rsidRPr="00A87B00">
              <w:t>4</w:t>
            </w:r>
          </w:p>
        </w:tc>
        <w:tc>
          <w:tcPr>
            <w:tcW w:w="6803" w:type="dxa"/>
          </w:tcPr>
          <w:p w:rsidR="00042FEB" w:rsidRPr="00A87B00" w:rsidRDefault="00042FEB" w:rsidP="00276455">
            <w:pPr>
              <w:pStyle w:val="ConsPlusNormal"/>
            </w:pPr>
            <w:r w:rsidRPr="00A87B00">
              <w:t>Сумма вклада населения на реализацию выбранного проекта (руб.)</w:t>
            </w:r>
          </w:p>
          <w:p w:rsidR="00042FEB" w:rsidRPr="00A87B00" w:rsidRDefault="00042FEB" w:rsidP="00276455">
            <w:pPr>
              <w:pStyle w:val="ConsPlusNormal"/>
            </w:pPr>
            <w:r w:rsidRPr="00A87B00">
              <w:t xml:space="preserve">(в случае если такой вклад предусмотрен муниципальной практикой </w:t>
            </w:r>
            <w:proofErr w:type="gramStart"/>
            <w:r w:rsidRPr="00A87B00">
              <w:t>инициативного</w:t>
            </w:r>
            <w:proofErr w:type="gramEnd"/>
            <w:r w:rsidRPr="00A87B00">
              <w:t xml:space="preserve"> </w:t>
            </w:r>
            <w:proofErr w:type="spellStart"/>
            <w:r w:rsidRPr="00A87B00">
              <w:t>бюджетирования</w:t>
            </w:r>
            <w:proofErr w:type="spellEnd"/>
            <w:r w:rsidRPr="00A87B00">
              <w:t>)</w:t>
            </w:r>
          </w:p>
        </w:tc>
        <w:tc>
          <w:tcPr>
            <w:tcW w:w="1701" w:type="dxa"/>
          </w:tcPr>
          <w:p w:rsidR="00042FEB" w:rsidRPr="00A87B00" w:rsidRDefault="00042FEB" w:rsidP="00276455">
            <w:pPr>
              <w:pStyle w:val="ConsPlusNormal"/>
            </w:pPr>
          </w:p>
        </w:tc>
      </w:tr>
      <w:tr w:rsidR="00042FEB" w:rsidTr="00276455">
        <w:tc>
          <w:tcPr>
            <w:tcW w:w="567" w:type="dxa"/>
          </w:tcPr>
          <w:p w:rsidR="00042FEB" w:rsidRPr="00A87B00" w:rsidRDefault="00042FEB" w:rsidP="00276455">
            <w:pPr>
              <w:pStyle w:val="ConsPlusNormal"/>
              <w:jc w:val="center"/>
            </w:pPr>
            <w:r w:rsidRPr="00A87B00">
              <w:t>5</w:t>
            </w:r>
          </w:p>
        </w:tc>
        <w:tc>
          <w:tcPr>
            <w:tcW w:w="6803" w:type="dxa"/>
          </w:tcPr>
          <w:p w:rsidR="00042FEB" w:rsidRPr="00A87B00" w:rsidRDefault="00042FEB" w:rsidP="00276455">
            <w:pPr>
              <w:pStyle w:val="ConsPlusNormal"/>
            </w:pPr>
            <w:r w:rsidRPr="00A87B00">
              <w:t>Сумма вклада юридических лиц, индивидуальных предпринимателей (руб.)</w:t>
            </w:r>
          </w:p>
          <w:p w:rsidR="00042FEB" w:rsidRDefault="00042FEB" w:rsidP="00276455">
            <w:pPr>
              <w:pStyle w:val="ConsPlusNormal"/>
            </w:pPr>
            <w:r w:rsidRPr="00A87B00">
              <w:t xml:space="preserve">(в случае если такой вклад предусмотрен муниципальной практикой </w:t>
            </w:r>
            <w:proofErr w:type="gramStart"/>
            <w:r w:rsidRPr="00A87B00">
              <w:t>инициативного</w:t>
            </w:r>
            <w:proofErr w:type="gramEnd"/>
            <w:r w:rsidRPr="00A87B00">
              <w:t xml:space="preserve"> </w:t>
            </w:r>
            <w:proofErr w:type="spellStart"/>
            <w:r w:rsidRPr="00A87B00">
              <w:t>бюджетирования</w:t>
            </w:r>
            <w:proofErr w:type="spellEnd"/>
            <w:r w:rsidRPr="00A87B00">
              <w:t>)</w:t>
            </w:r>
          </w:p>
        </w:tc>
        <w:tc>
          <w:tcPr>
            <w:tcW w:w="1701" w:type="dxa"/>
          </w:tcPr>
          <w:p w:rsidR="00042FEB" w:rsidRDefault="00042FEB" w:rsidP="00276455">
            <w:pPr>
              <w:pStyle w:val="ConsPlusNormal"/>
            </w:pPr>
          </w:p>
        </w:tc>
      </w:tr>
      <w:tr w:rsidR="00042FEB" w:rsidTr="00276455">
        <w:tc>
          <w:tcPr>
            <w:tcW w:w="567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3" w:type="dxa"/>
          </w:tcPr>
          <w:p w:rsidR="00042FEB" w:rsidRDefault="00042FEB" w:rsidP="00276455">
            <w:pPr>
              <w:pStyle w:val="ConsPlusNormal"/>
            </w:pPr>
            <w:r>
              <w:t xml:space="preserve">Представители ТОС (Ф.И.О., тел., </w:t>
            </w:r>
            <w:proofErr w:type="spellStart"/>
            <w:r>
              <w:t>эл</w:t>
            </w:r>
            <w:proofErr w:type="spellEnd"/>
            <w:r>
              <w:t>. адрес), уполномоченные подписывать заявки, договор пожертвования, иные документы в интересах ТОС, представлять интересы ТОС в органах местного самоуправления, других органах и организациях</w:t>
            </w:r>
          </w:p>
        </w:tc>
        <w:tc>
          <w:tcPr>
            <w:tcW w:w="1701" w:type="dxa"/>
          </w:tcPr>
          <w:p w:rsidR="00042FEB" w:rsidRDefault="00042FEB" w:rsidP="00276455">
            <w:pPr>
              <w:pStyle w:val="ConsPlusNormal"/>
            </w:pPr>
          </w:p>
        </w:tc>
      </w:tr>
      <w:tr w:rsidR="00042FEB" w:rsidTr="00276455">
        <w:tc>
          <w:tcPr>
            <w:tcW w:w="567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3" w:type="dxa"/>
          </w:tcPr>
          <w:p w:rsidR="00042FEB" w:rsidRDefault="00042FEB" w:rsidP="00276455">
            <w:pPr>
              <w:pStyle w:val="ConsPlusNormal"/>
            </w:pPr>
            <w:r>
              <w:t>Состав инициативной группы (Ф.И.О., тел.)</w:t>
            </w:r>
          </w:p>
        </w:tc>
        <w:tc>
          <w:tcPr>
            <w:tcW w:w="1701" w:type="dxa"/>
          </w:tcPr>
          <w:p w:rsidR="00042FEB" w:rsidRDefault="00042FEB" w:rsidP="00276455">
            <w:pPr>
              <w:pStyle w:val="ConsPlusNormal"/>
            </w:pPr>
          </w:p>
        </w:tc>
      </w:tr>
    </w:tbl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nformat"/>
        <w:jc w:val="both"/>
      </w:pPr>
      <w:r>
        <w:t>Председатель ТОС:              _____________ (Ф.И.О.)</w:t>
      </w:r>
    </w:p>
    <w:p w:rsidR="00042FEB" w:rsidRDefault="00042FEB" w:rsidP="00042FEB">
      <w:pPr>
        <w:pStyle w:val="ConsPlusNonformat"/>
        <w:jc w:val="both"/>
      </w:pPr>
      <w:r>
        <w:t xml:space="preserve">                                  подпись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 xml:space="preserve">Представитель администрации муниципального образования _________________:                          </w:t>
      </w:r>
    </w:p>
    <w:p w:rsidR="00042FEB" w:rsidRDefault="00042FEB" w:rsidP="00042FEB">
      <w:pPr>
        <w:pStyle w:val="ConsPlusNonformat"/>
        <w:jc w:val="both"/>
      </w:pPr>
      <w:r>
        <w:t xml:space="preserve">                                             должность __________ (Ф.И.О.)</w:t>
      </w:r>
    </w:p>
    <w:p w:rsidR="00042FEB" w:rsidRDefault="00042FEB" w:rsidP="00042FEB">
      <w:pPr>
        <w:pStyle w:val="ConsPlusNonformat"/>
        <w:jc w:val="both"/>
      </w:pPr>
      <w:r>
        <w:t xml:space="preserve">                                                         подпись</w:t>
      </w:r>
    </w:p>
    <w:p w:rsidR="00042FEB" w:rsidRDefault="00042FEB" w:rsidP="00042FEB">
      <w:pPr>
        <w:rPr>
          <w:rFonts w:ascii="Calibri" w:hAnsi="Calibri" w:cs="Calibri"/>
          <w:szCs w:val="20"/>
        </w:rPr>
      </w:pPr>
      <w:r>
        <w:br w:type="page"/>
      </w:r>
    </w:p>
    <w:p w:rsidR="00042FEB" w:rsidRDefault="00042FEB" w:rsidP="00042FEB">
      <w:pPr>
        <w:pStyle w:val="ConsPlusNormal"/>
        <w:jc w:val="right"/>
        <w:outlineLvl w:val="1"/>
      </w:pPr>
      <w:r>
        <w:lastRenderedPageBreak/>
        <w:t>Приложение N 3</w:t>
      </w:r>
    </w:p>
    <w:p w:rsidR="00042FEB" w:rsidRDefault="00042FEB" w:rsidP="00042FEB">
      <w:pPr>
        <w:pStyle w:val="ConsPlusNormal"/>
        <w:jc w:val="right"/>
      </w:pPr>
      <w:r>
        <w:t>к Порядку</w:t>
      </w:r>
    </w:p>
    <w:p w:rsidR="00042FEB" w:rsidRDefault="00042FEB" w:rsidP="00042FEB">
      <w:pPr>
        <w:pStyle w:val="ConsPlusNormal"/>
        <w:jc w:val="right"/>
      </w:pPr>
      <w:r>
        <w:t xml:space="preserve">реализации </w:t>
      </w:r>
      <w:proofErr w:type="gramStart"/>
      <w:r>
        <w:t>инициативного</w:t>
      </w:r>
      <w:proofErr w:type="gramEnd"/>
    </w:p>
    <w:p w:rsidR="00042FEB" w:rsidRDefault="00042FEB" w:rsidP="00042FEB">
      <w:pPr>
        <w:pStyle w:val="ConsPlusNormal"/>
        <w:jc w:val="right"/>
      </w:pPr>
      <w:proofErr w:type="spellStart"/>
      <w:r>
        <w:t>бюджетирования</w:t>
      </w:r>
      <w:proofErr w:type="spellEnd"/>
      <w:r>
        <w:t xml:space="preserve"> в муниципальном</w:t>
      </w:r>
    </w:p>
    <w:p w:rsidR="00042FEB" w:rsidRDefault="00042FEB" w:rsidP="00042FEB">
      <w:pPr>
        <w:pStyle w:val="ConsPlusNormal"/>
        <w:jc w:val="right"/>
      </w:pPr>
      <w:proofErr w:type="gramStart"/>
      <w:r>
        <w:t>образовании</w:t>
      </w:r>
      <w:proofErr w:type="gramEnd"/>
      <w:r>
        <w:t xml:space="preserve"> _____________________</w:t>
      </w: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nformat"/>
        <w:jc w:val="both"/>
      </w:pPr>
      <w:r>
        <w:t xml:space="preserve">                                  Заявка</w:t>
      </w:r>
    </w:p>
    <w:p w:rsidR="00042FEB" w:rsidRDefault="00042FEB" w:rsidP="00042FEB">
      <w:pPr>
        <w:pStyle w:val="ConsPlusNonformat"/>
        <w:jc w:val="both"/>
      </w:pPr>
      <w:r>
        <w:t xml:space="preserve">           на участие в конкурсном отборе проектов </w:t>
      </w:r>
      <w:proofErr w:type="gramStart"/>
      <w:r>
        <w:t>инициативного</w:t>
      </w:r>
      <w:proofErr w:type="gramEnd"/>
    </w:p>
    <w:p w:rsidR="00042FEB" w:rsidRDefault="00042FEB" w:rsidP="00042FEB">
      <w:pPr>
        <w:pStyle w:val="ConsPlusNonformat"/>
        <w:jc w:val="both"/>
      </w:pPr>
      <w:r>
        <w:t xml:space="preserve">         </w:t>
      </w:r>
      <w:proofErr w:type="spellStart"/>
      <w:r>
        <w:t>бюджетирования</w:t>
      </w:r>
      <w:proofErr w:type="spellEnd"/>
      <w:r>
        <w:t xml:space="preserve"> в муниципальном образовании _____________________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 xml:space="preserve">                                                ___ ______________ 20___ г.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>Инициативная группа в лице уполномоченного лица</w:t>
      </w:r>
    </w:p>
    <w:p w:rsidR="00042FEB" w:rsidRDefault="00042FEB" w:rsidP="00042FEB">
      <w:pPr>
        <w:pStyle w:val="ConsPlusNonformat"/>
        <w:jc w:val="both"/>
      </w:pPr>
      <w:r>
        <w:t>___________________________________________________________________________</w:t>
      </w:r>
    </w:p>
    <w:p w:rsidR="00042FEB" w:rsidRDefault="00042FEB" w:rsidP="00042FEB">
      <w:pPr>
        <w:pStyle w:val="ConsPlusNonformat"/>
        <w:jc w:val="both"/>
      </w:pPr>
      <w:r>
        <w:t xml:space="preserve">             (Ф.И.О. уполномоченного лица инициативной группы)</w:t>
      </w:r>
    </w:p>
    <w:p w:rsidR="00042FEB" w:rsidRDefault="00042FEB" w:rsidP="00042FEB">
      <w:pPr>
        <w:pStyle w:val="ConsPlusNonformat"/>
        <w:jc w:val="both"/>
      </w:pPr>
      <w:r>
        <w:t xml:space="preserve">просит  рассмотреть  на  заседании конкурсной комиссии проект </w:t>
      </w:r>
      <w:proofErr w:type="gramStart"/>
      <w:r>
        <w:t>инициативного</w:t>
      </w:r>
      <w:proofErr w:type="gramEnd"/>
    </w:p>
    <w:p w:rsidR="00042FEB" w:rsidRDefault="00042FEB" w:rsidP="00042FEB">
      <w:pPr>
        <w:pStyle w:val="ConsPlusNonformat"/>
        <w:jc w:val="both"/>
      </w:pPr>
      <w:proofErr w:type="spellStart"/>
      <w:r>
        <w:t>бюджетирования</w:t>
      </w:r>
      <w:proofErr w:type="spellEnd"/>
      <w:r>
        <w:t xml:space="preserve"> _____________________________ в сумме ______________________</w:t>
      </w:r>
    </w:p>
    <w:p w:rsidR="00042FEB" w:rsidRDefault="00042FEB" w:rsidP="00042FEB">
      <w:pPr>
        <w:pStyle w:val="ConsPlusNonformat"/>
        <w:jc w:val="both"/>
      </w:pPr>
      <w:r>
        <w:t>_______________________________ тыс. рублей.</w:t>
      </w:r>
    </w:p>
    <w:p w:rsidR="00042FEB" w:rsidRDefault="00042FEB" w:rsidP="00042FEB">
      <w:pPr>
        <w:pStyle w:val="ConsPlusNonformat"/>
        <w:jc w:val="both"/>
      </w:pPr>
      <w:r>
        <w:t xml:space="preserve">      (сумма прописью)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 xml:space="preserve">    Прилагаемые документы (примерный перечень):</w:t>
      </w:r>
    </w:p>
    <w:p w:rsidR="00042FEB" w:rsidRDefault="00042FEB" w:rsidP="00042FEB">
      <w:pPr>
        <w:pStyle w:val="ConsPlusNonformat"/>
        <w:jc w:val="both"/>
      </w:pPr>
      <w:r>
        <w:t xml:space="preserve">    1.  Проект  </w:t>
      </w:r>
      <w:proofErr w:type="gramStart"/>
      <w:r>
        <w:t>инициативного</w:t>
      </w:r>
      <w:proofErr w:type="gramEnd"/>
      <w:r>
        <w:t xml:space="preserve"> </w:t>
      </w:r>
      <w:proofErr w:type="spellStart"/>
      <w:r>
        <w:t>бюджетирования</w:t>
      </w:r>
      <w:proofErr w:type="spellEnd"/>
      <w:r>
        <w:t xml:space="preserve"> (далее - проект) на ___ л. в 1</w:t>
      </w:r>
    </w:p>
    <w:p w:rsidR="00042FEB" w:rsidRDefault="00042FEB" w:rsidP="00042FEB">
      <w:pPr>
        <w:pStyle w:val="ConsPlusNonformat"/>
        <w:jc w:val="both"/>
      </w:pPr>
      <w:r>
        <w:t>экз.</w:t>
      </w:r>
    </w:p>
    <w:p w:rsidR="00042FEB" w:rsidRDefault="00042FEB" w:rsidP="00042FEB">
      <w:pPr>
        <w:pStyle w:val="ConsPlusNonformat"/>
        <w:jc w:val="both"/>
      </w:pPr>
      <w:r>
        <w:t xml:space="preserve">    2. Протокол собрания жителей на __ </w:t>
      </w:r>
      <w:proofErr w:type="gramStart"/>
      <w:r>
        <w:t>л</w:t>
      </w:r>
      <w:proofErr w:type="gramEnd"/>
      <w:r>
        <w:t>. в 1 экз.</w:t>
      </w:r>
    </w:p>
    <w:p w:rsidR="00042FEB" w:rsidRDefault="00042FEB" w:rsidP="00042FEB">
      <w:pPr>
        <w:pStyle w:val="ConsPlusNonformat"/>
        <w:jc w:val="both"/>
      </w:pPr>
      <w:r>
        <w:t xml:space="preserve">    3. Лист регистрации участников собрания жителей на __ </w:t>
      </w:r>
      <w:proofErr w:type="gramStart"/>
      <w:r>
        <w:t>л</w:t>
      </w:r>
      <w:proofErr w:type="gramEnd"/>
      <w:r>
        <w:t>. в 1 экз.</w:t>
      </w:r>
    </w:p>
    <w:p w:rsidR="00042FEB" w:rsidRDefault="00042FEB" w:rsidP="00042FEB">
      <w:pPr>
        <w:pStyle w:val="ConsPlusNonformat"/>
        <w:jc w:val="both"/>
      </w:pPr>
      <w:r>
        <w:t xml:space="preserve">    4.   Сметная   документация/прайс-листы   на   закупаемое  оборудование</w:t>
      </w:r>
    </w:p>
    <w:p w:rsidR="00042FEB" w:rsidRDefault="00042FEB" w:rsidP="00042FEB">
      <w:pPr>
        <w:pStyle w:val="ConsPlusNonformat"/>
        <w:jc w:val="both"/>
      </w:pPr>
      <w:r>
        <w:t xml:space="preserve">(материалы) на__ </w:t>
      </w:r>
      <w:proofErr w:type="gramStart"/>
      <w:r>
        <w:t>л</w:t>
      </w:r>
      <w:proofErr w:type="gramEnd"/>
      <w:r>
        <w:t>. в 1 экз.</w:t>
      </w:r>
    </w:p>
    <w:p w:rsidR="00042FEB" w:rsidRDefault="00042FEB" w:rsidP="00042FEB">
      <w:pPr>
        <w:pStyle w:val="ConsPlusNonformat"/>
        <w:jc w:val="both"/>
      </w:pPr>
      <w:r>
        <w:t xml:space="preserve">    5. Фотографии общего собрания жителей на __ </w:t>
      </w:r>
      <w:proofErr w:type="gramStart"/>
      <w:r>
        <w:t>л</w:t>
      </w:r>
      <w:proofErr w:type="gramEnd"/>
      <w:r>
        <w:t>. в 1 экз.</w:t>
      </w:r>
    </w:p>
    <w:p w:rsidR="00042FEB" w:rsidRDefault="00042FEB" w:rsidP="00042FEB">
      <w:pPr>
        <w:pStyle w:val="ConsPlusNonformat"/>
        <w:jc w:val="both"/>
      </w:pPr>
      <w:r>
        <w:t xml:space="preserve">    6.  Фотографии, свидетельствующие о текущем состоянии объекта, на __ </w:t>
      </w:r>
      <w:proofErr w:type="gramStart"/>
      <w:r>
        <w:t>л</w:t>
      </w:r>
      <w:proofErr w:type="gramEnd"/>
      <w:r>
        <w:t>.</w:t>
      </w:r>
    </w:p>
    <w:p w:rsidR="00042FEB" w:rsidRDefault="00042FEB" w:rsidP="00042FEB">
      <w:pPr>
        <w:pStyle w:val="ConsPlusNonformat"/>
        <w:jc w:val="both"/>
      </w:pPr>
      <w:r>
        <w:t>в 1 экз.</w:t>
      </w:r>
    </w:p>
    <w:p w:rsidR="00042FEB" w:rsidRDefault="00042FEB" w:rsidP="00042FEB">
      <w:pPr>
        <w:pStyle w:val="ConsPlusNonformat"/>
        <w:jc w:val="both"/>
      </w:pPr>
      <w:r>
        <w:t xml:space="preserve">    7. Информационные материалы, ссылки на интерне</w:t>
      </w:r>
      <w:proofErr w:type="gramStart"/>
      <w:r>
        <w:t>т-</w:t>
      </w:r>
      <w:proofErr w:type="gramEnd"/>
      <w:r>
        <w:t xml:space="preserve"> и ТВ-ресурсы на ___ л.</w:t>
      </w:r>
    </w:p>
    <w:p w:rsidR="00042FEB" w:rsidRDefault="00042FEB" w:rsidP="00042FEB">
      <w:pPr>
        <w:pStyle w:val="ConsPlusNonformat"/>
        <w:jc w:val="both"/>
      </w:pPr>
      <w:r>
        <w:t>в 1 экз.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 xml:space="preserve">    Заявитель  настоящим  подтверждает,  что вся информация, содержащаяся </w:t>
      </w:r>
      <w:proofErr w:type="gramStart"/>
      <w:r>
        <w:t>в</w:t>
      </w:r>
      <w:proofErr w:type="gramEnd"/>
    </w:p>
    <w:p w:rsidR="00042FEB" w:rsidRDefault="00042FEB" w:rsidP="00042FEB">
      <w:pPr>
        <w:pStyle w:val="ConsPlusNonformat"/>
        <w:jc w:val="both"/>
      </w:pPr>
      <w:r>
        <w:t>заявке и прилагаемых документах, является достоверной и полной.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>____________      _____________________________</w:t>
      </w:r>
    </w:p>
    <w:p w:rsidR="00042FEB" w:rsidRDefault="00042FEB" w:rsidP="00042FEB">
      <w:pPr>
        <w:pStyle w:val="ConsPlusNonformat"/>
        <w:jc w:val="both"/>
      </w:pPr>
      <w:r>
        <w:t xml:space="preserve">  (подпись)       (расшифровка подписи, Ф.И.О.)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>____________      _____________________________</w:t>
      </w:r>
    </w:p>
    <w:p w:rsidR="00042FEB" w:rsidRDefault="00042FEB" w:rsidP="00042FEB">
      <w:pPr>
        <w:pStyle w:val="ConsPlusNonformat"/>
        <w:jc w:val="both"/>
      </w:pPr>
      <w:r>
        <w:t xml:space="preserve">   телефон              электронный адрес</w:t>
      </w: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rPr>
          <w:rFonts w:ascii="Calibri" w:hAnsi="Calibri" w:cs="Calibri"/>
          <w:szCs w:val="20"/>
        </w:rPr>
      </w:pPr>
      <w:r>
        <w:br w:type="page"/>
      </w:r>
    </w:p>
    <w:p w:rsidR="00042FEB" w:rsidRDefault="00042FEB" w:rsidP="00042FEB">
      <w:pPr>
        <w:pStyle w:val="ConsPlusNormal"/>
        <w:jc w:val="right"/>
        <w:outlineLvl w:val="1"/>
      </w:pPr>
      <w:r>
        <w:lastRenderedPageBreak/>
        <w:t>Приложение N 4</w:t>
      </w:r>
    </w:p>
    <w:p w:rsidR="00042FEB" w:rsidRDefault="00042FEB" w:rsidP="00042FEB">
      <w:pPr>
        <w:pStyle w:val="ConsPlusNormal"/>
        <w:jc w:val="right"/>
      </w:pPr>
      <w:r>
        <w:t>к Порядку</w:t>
      </w:r>
    </w:p>
    <w:p w:rsidR="00042FEB" w:rsidRDefault="00042FEB" w:rsidP="00042FEB">
      <w:pPr>
        <w:pStyle w:val="ConsPlusNormal"/>
        <w:jc w:val="right"/>
      </w:pPr>
      <w:r>
        <w:t xml:space="preserve">реализации </w:t>
      </w:r>
      <w:proofErr w:type="gramStart"/>
      <w:r>
        <w:t>инициативного</w:t>
      </w:r>
      <w:proofErr w:type="gramEnd"/>
    </w:p>
    <w:p w:rsidR="00042FEB" w:rsidRDefault="00042FEB" w:rsidP="00042FEB">
      <w:pPr>
        <w:pStyle w:val="ConsPlusNormal"/>
        <w:jc w:val="right"/>
      </w:pPr>
      <w:proofErr w:type="spellStart"/>
      <w:r>
        <w:t>бюджетирования</w:t>
      </w:r>
      <w:proofErr w:type="spellEnd"/>
      <w:r>
        <w:t xml:space="preserve"> в муниципальном</w:t>
      </w:r>
    </w:p>
    <w:p w:rsidR="00042FEB" w:rsidRDefault="00042FEB" w:rsidP="00042FEB">
      <w:pPr>
        <w:pStyle w:val="ConsPlusNormal"/>
        <w:jc w:val="right"/>
      </w:pPr>
      <w:proofErr w:type="gramStart"/>
      <w:r>
        <w:t>образовании</w:t>
      </w:r>
      <w:proofErr w:type="gramEnd"/>
      <w:r>
        <w:t xml:space="preserve"> ______________________</w:t>
      </w: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nformat"/>
        <w:jc w:val="both"/>
      </w:pPr>
      <w:r>
        <w:t xml:space="preserve">                    Проект </w:t>
      </w:r>
      <w:proofErr w:type="gramStart"/>
      <w:r>
        <w:t>инициативного</w:t>
      </w:r>
      <w:proofErr w:type="gramEnd"/>
      <w:r>
        <w:t xml:space="preserve"> </w:t>
      </w:r>
      <w:proofErr w:type="spellStart"/>
      <w:r>
        <w:t>бюджетирования</w:t>
      </w:r>
      <w:proofErr w:type="spellEnd"/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 xml:space="preserve">1. Наименование проекта инициативного </w:t>
      </w:r>
      <w:proofErr w:type="spellStart"/>
      <w:r>
        <w:t>бюджетирования</w:t>
      </w:r>
      <w:proofErr w:type="spellEnd"/>
      <w:r>
        <w:t xml:space="preserve"> (далее - проект):</w:t>
      </w:r>
    </w:p>
    <w:p w:rsidR="00042FEB" w:rsidRDefault="00042FEB" w:rsidP="00042FEB">
      <w:pPr>
        <w:pStyle w:val="ConsPlusNonformat"/>
        <w:jc w:val="both"/>
      </w:pPr>
      <w:r>
        <w:t>___________________________________________________________________________</w:t>
      </w:r>
    </w:p>
    <w:p w:rsidR="00042FEB" w:rsidRDefault="00042FEB" w:rsidP="00042FEB">
      <w:pPr>
        <w:pStyle w:val="ConsPlusNonformat"/>
        <w:jc w:val="both"/>
      </w:pPr>
      <w:r>
        <w:t>___________________________________________________________________________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>2. Место реализации проекта</w:t>
      </w:r>
    </w:p>
    <w:p w:rsidR="00042FEB" w:rsidRDefault="00042FEB" w:rsidP="00042FEB">
      <w:pPr>
        <w:pStyle w:val="ConsPlusNonformat"/>
        <w:jc w:val="both"/>
      </w:pPr>
      <w:r>
        <w:t>Адрес:</w:t>
      </w:r>
    </w:p>
    <w:p w:rsidR="00042FEB" w:rsidRDefault="00042FEB" w:rsidP="00042FEB">
      <w:pPr>
        <w:pStyle w:val="ConsPlusNonformat"/>
        <w:jc w:val="both"/>
      </w:pPr>
      <w:r>
        <w:t>___________________________________________________________________________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>3. Описание проекта</w:t>
      </w:r>
    </w:p>
    <w:p w:rsidR="00042FEB" w:rsidRDefault="00042FEB" w:rsidP="00042FEB">
      <w:pPr>
        <w:pStyle w:val="ConsPlusNonformat"/>
        <w:jc w:val="both"/>
      </w:pPr>
      <w:r>
        <w:t>3.1. Описание проблемы, на решение которой направлен проект:</w:t>
      </w:r>
    </w:p>
    <w:p w:rsidR="00042FEB" w:rsidRDefault="00042FEB" w:rsidP="00042FEB">
      <w:pPr>
        <w:pStyle w:val="ConsPlusNonformat"/>
        <w:jc w:val="both"/>
      </w:pPr>
      <w:r>
        <w:t>___________________________________________________________________________</w:t>
      </w:r>
    </w:p>
    <w:p w:rsidR="00042FEB" w:rsidRDefault="00042FEB" w:rsidP="00042FEB">
      <w:pPr>
        <w:pStyle w:val="ConsPlusNonformat"/>
        <w:jc w:val="both"/>
      </w:pPr>
      <w:r>
        <w:t xml:space="preserve">       </w:t>
      </w:r>
      <w:proofErr w:type="gramStart"/>
      <w:r>
        <w:t>(описать суть проблемы, ее негативные социально-экономические</w:t>
      </w:r>
      <w:proofErr w:type="gramEnd"/>
    </w:p>
    <w:p w:rsidR="00042FEB" w:rsidRDefault="00042FEB" w:rsidP="00042FEB">
      <w:pPr>
        <w:pStyle w:val="ConsPlusNonformat"/>
        <w:jc w:val="both"/>
      </w:pPr>
      <w:r>
        <w:t xml:space="preserve">        последствия, степень неотложности решения проблемы, </w:t>
      </w:r>
      <w:proofErr w:type="gramStart"/>
      <w:r>
        <w:t>текущее</w:t>
      </w:r>
      <w:proofErr w:type="gramEnd"/>
    </w:p>
    <w:p w:rsidR="00042FEB" w:rsidRDefault="00042FEB" w:rsidP="00042FEB">
      <w:pPr>
        <w:pStyle w:val="ConsPlusNonformat"/>
        <w:jc w:val="both"/>
      </w:pPr>
      <w:r>
        <w:t xml:space="preserve">              состояние объекта общественной инфраструктуры,</w:t>
      </w:r>
    </w:p>
    <w:p w:rsidR="00042FEB" w:rsidRDefault="00042FEB" w:rsidP="00042FEB">
      <w:pPr>
        <w:pStyle w:val="ConsPlusNonformat"/>
        <w:jc w:val="both"/>
      </w:pPr>
      <w:r>
        <w:t xml:space="preserve">                    </w:t>
      </w:r>
      <w:proofErr w:type="gramStart"/>
      <w:r>
        <w:t>предусмотренного</w:t>
      </w:r>
      <w:proofErr w:type="gramEnd"/>
      <w:r>
        <w:t xml:space="preserve"> проектом, и т.д.)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>3.2. Мероприятия, осуществляемые в рамках реализации проекта:</w:t>
      </w:r>
    </w:p>
    <w:p w:rsidR="00042FEB" w:rsidRDefault="00042FEB" w:rsidP="00042FEB">
      <w:pPr>
        <w:pStyle w:val="ConsPlusNonformat"/>
        <w:jc w:val="both"/>
      </w:pPr>
      <w:r>
        <w:t>1.</w:t>
      </w:r>
    </w:p>
    <w:p w:rsidR="00042FEB" w:rsidRDefault="00042FEB" w:rsidP="00042FEB">
      <w:pPr>
        <w:pStyle w:val="ConsPlusNonformat"/>
        <w:jc w:val="both"/>
      </w:pPr>
      <w:r>
        <w:t>___________________________________________________________________________</w:t>
      </w:r>
    </w:p>
    <w:p w:rsidR="00042FEB" w:rsidRDefault="00042FEB" w:rsidP="00042FEB">
      <w:pPr>
        <w:pStyle w:val="ConsPlusNonformat"/>
        <w:jc w:val="both"/>
      </w:pPr>
      <w:r>
        <w:t>2.</w:t>
      </w:r>
    </w:p>
    <w:p w:rsidR="00042FEB" w:rsidRDefault="00042FEB" w:rsidP="00042FEB">
      <w:pPr>
        <w:pStyle w:val="ConsPlusNonformat"/>
        <w:jc w:val="both"/>
      </w:pPr>
      <w:r>
        <w:t>___________________________________________________________________________</w:t>
      </w:r>
    </w:p>
    <w:p w:rsidR="00042FEB" w:rsidRDefault="00042FEB" w:rsidP="00042FEB">
      <w:pPr>
        <w:pStyle w:val="ConsPlusNonformat"/>
        <w:jc w:val="both"/>
      </w:pPr>
      <w:r>
        <w:t>3.</w:t>
      </w:r>
    </w:p>
    <w:p w:rsidR="00042FEB" w:rsidRDefault="00042FEB" w:rsidP="00042FEB">
      <w:pPr>
        <w:pStyle w:val="ConsPlusNonformat"/>
        <w:jc w:val="both"/>
      </w:pPr>
      <w:r>
        <w:t>___________________________________________________________________________</w:t>
      </w:r>
    </w:p>
    <w:p w:rsidR="00042FEB" w:rsidRDefault="00042FEB" w:rsidP="00042FEB">
      <w:pPr>
        <w:pStyle w:val="ConsPlusNonformat"/>
        <w:jc w:val="both"/>
      </w:pPr>
      <w:r>
        <w:t xml:space="preserve">            </w:t>
      </w:r>
      <w:proofErr w:type="gramStart"/>
      <w:r>
        <w:t>(описание необходимых подготовительных мероприятий,</w:t>
      </w:r>
      <w:proofErr w:type="gramEnd"/>
    </w:p>
    <w:p w:rsidR="00042FEB" w:rsidRDefault="00042FEB" w:rsidP="00042FEB">
      <w:pPr>
        <w:pStyle w:val="ConsPlusNonformat"/>
        <w:jc w:val="both"/>
      </w:pPr>
      <w:r>
        <w:t xml:space="preserve">            конкретных мероприятий в рамках реализации проекта,</w:t>
      </w:r>
    </w:p>
    <w:p w:rsidR="00042FEB" w:rsidRDefault="00042FEB" w:rsidP="00042FEB">
      <w:pPr>
        <w:pStyle w:val="ConsPlusNonformat"/>
        <w:jc w:val="both"/>
      </w:pPr>
      <w:r>
        <w:t xml:space="preserve">            оборудования, необходимого для реализации проекта,</w:t>
      </w:r>
    </w:p>
    <w:p w:rsidR="00042FEB" w:rsidRDefault="00042FEB" w:rsidP="00042FEB">
      <w:pPr>
        <w:pStyle w:val="ConsPlusNonformat"/>
        <w:jc w:val="both"/>
      </w:pPr>
      <w:r>
        <w:t xml:space="preserve">              и иных мероприятий, без которых проект не может</w:t>
      </w:r>
    </w:p>
    <w:p w:rsidR="00042FEB" w:rsidRDefault="00042FEB" w:rsidP="00042FEB">
      <w:pPr>
        <w:pStyle w:val="ConsPlusNonformat"/>
        <w:jc w:val="both"/>
      </w:pPr>
      <w:r>
        <w:t xml:space="preserve">                          считаться завершенным)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>3.3. Ожидаемые результаты реализации проекта:</w:t>
      </w:r>
    </w:p>
    <w:p w:rsidR="00042FEB" w:rsidRDefault="00042FEB" w:rsidP="00042FEB">
      <w:pPr>
        <w:pStyle w:val="ConsPlusNonformat"/>
        <w:jc w:val="both"/>
      </w:pPr>
      <w:r>
        <w:t>___________________________________________________________________________</w:t>
      </w:r>
    </w:p>
    <w:p w:rsidR="00042FEB" w:rsidRDefault="00042FEB" w:rsidP="00042FEB">
      <w:pPr>
        <w:pStyle w:val="ConsPlusNonformat"/>
        <w:jc w:val="both"/>
      </w:pPr>
      <w:r>
        <w:t xml:space="preserve">             (как изменится ситуация после реализации проекта)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 xml:space="preserve">3.4. </w:t>
      </w:r>
      <w:proofErr w:type="gramStart"/>
      <w:r>
        <w:t>Техническая</w:t>
      </w:r>
      <w:proofErr w:type="gramEnd"/>
      <w:r>
        <w:t xml:space="preserve"> документации:</w:t>
      </w:r>
    </w:p>
    <w:p w:rsidR="00042FEB" w:rsidRDefault="00042FEB" w:rsidP="00042FEB">
      <w:pPr>
        <w:pStyle w:val="ConsPlusNonformat"/>
        <w:jc w:val="both"/>
      </w:pPr>
      <w:r>
        <w:t>___________________________________________________________________________</w:t>
      </w:r>
    </w:p>
    <w:p w:rsidR="00042FEB" w:rsidRDefault="00042FEB" w:rsidP="00042FEB">
      <w:pPr>
        <w:pStyle w:val="ConsPlusNonformat"/>
        <w:jc w:val="both"/>
      </w:pPr>
      <w:r>
        <w:t xml:space="preserve">       </w:t>
      </w:r>
      <w:proofErr w:type="gramStart"/>
      <w:r>
        <w:t>(сметная документация, прайс-листы, дизайн-проект или проект</w:t>
      </w:r>
      <w:proofErr w:type="gramEnd"/>
    </w:p>
    <w:p w:rsidR="00042FEB" w:rsidRDefault="00042FEB" w:rsidP="00042FEB">
      <w:pPr>
        <w:pStyle w:val="ConsPlusNonformat"/>
        <w:jc w:val="both"/>
      </w:pPr>
      <w:r>
        <w:t xml:space="preserve">                             благоустройства)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>4. Объем затрат на реализацию проекта</w:t>
      </w:r>
    </w:p>
    <w:p w:rsidR="00042FEB" w:rsidRDefault="00042FEB" w:rsidP="00042FEB">
      <w:pPr>
        <w:pStyle w:val="ConsPlusNonformat"/>
        <w:jc w:val="both"/>
      </w:pPr>
      <w:r>
        <w:t xml:space="preserve">4.1.  </w:t>
      </w:r>
      <w:proofErr w:type="gramStart"/>
      <w:r>
        <w:t>Планируемые  источники  финансирования мероприятий проекта (стоимость</w:t>
      </w:r>
      <w:proofErr w:type="gramEnd"/>
    </w:p>
    <w:p w:rsidR="00042FEB" w:rsidRDefault="00042FEB" w:rsidP="00042FEB">
      <w:pPr>
        <w:pStyle w:val="ConsPlusNonformat"/>
        <w:jc w:val="both"/>
      </w:pPr>
      <w:r>
        <w:t>проекта):</w:t>
      </w:r>
    </w:p>
    <w:p w:rsidR="00042FEB" w:rsidRDefault="00042FEB" w:rsidP="00042F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803"/>
        <w:gridCol w:w="1701"/>
      </w:tblGrid>
      <w:tr w:rsidR="00042FEB" w:rsidTr="00276455">
        <w:tc>
          <w:tcPr>
            <w:tcW w:w="567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03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Виды источников</w:t>
            </w:r>
          </w:p>
        </w:tc>
        <w:tc>
          <w:tcPr>
            <w:tcW w:w="1701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Сумма (рублей)</w:t>
            </w:r>
          </w:p>
        </w:tc>
      </w:tr>
      <w:tr w:rsidR="00042FEB" w:rsidTr="00276455">
        <w:tc>
          <w:tcPr>
            <w:tcW w:w="567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</w:tcPr>
          <w:p w:rsidR="00042FEB" w:rsidRDefault="00042FEB" w:rsidP="00276455">
            <w:pPr>
              <w:pStyle w:val="ConsPlusNormal"/>
            </w:pPr>
            <w:r>
              <w:t>Средства бюджета муниципального образования _______________</w:t>
            </w:r>
          </w:p>
        </w:tc>
        <w:tc>
          <w:tcPr>
            <w:tcW w:w="1701" w:type="dxa"/>
          </w:tcPr>
          <w:p w:rsidR="00042FEB" w:rsidRDefault="00042FEB" w:rsidP="00276455">
            <w:pPr>
              <w:pStyle w:val="ConsPlusNormal"/>
            </w:pPr>
          </w:p>
        </w:tc>
      </w:tr>
      <w:tr w:rsidR="00042FEB" w:rsidRPr="00A87B00" w:rsidTr="00276455">
        <w:tc>
          <w:tcPr>
            <w:tcW w:w="567" w:type="dxa"/>
          </w:tcPr>
          <w:p w:rsidR="00042FEB" w:rsidRPr="00A87B00" w:rsidRDefault="00042FEB" w:rsidP="00276455">
            <w:pPr>
              <w:pStyle w:val="ConsPlusNormal"/>
              <w:jc w:val="center"/>
            </w:pPr>
            <w:r w:rsidRPr="00A87B00">
              <w:t>2</w:t>
            </w:r>
          </w:p>
        </w:tc>
        <w:tc>
          <w:tcPr>
            <w:tcW w:w="6803" w:type="dxa"/>
          </w:tcPr>
          <w:p w:rsidR="00042FEB" w:rsidRPr="00A87B00" w:rsidRDefault="00042FEB" w:rsidP="00276455">
            <w:pPr>
              <w:pStyle w:val="ConsPlusNormal"/>
            </w:pPr>
            <w:r w:rsidRPr="00A87B00">
              <w:t>Средства населения</w:t>
            </w:r>
          </w:p>
          <w:p w:rsidR="00042FEB" w:rsidRPr="00A87B00" w:rsidRDefault="00042FEB" w:rsidP="00276455">
            <w:pPr>
              <w:pStyle w:val="ConsPlusNormal"/>
            </w:pPr>
            <w:r w:rsidRPr="00A87B00">
              <w:t xml:space="preserve">(в случае если такой вклад предусмотрен муниципальной практикой </w:t>
            </w:r>
            <w:proofErr w:type="gramStart"/>
            <w:r w:rsidRPr="00A87B00">
              <w:t>инициативного</w:t>
            </w:r>
            <w:proofErr w:type="gramEnd"/>
            <w:r w:rsidRPr="00A87B00">
              <w:t xml:space="preserve"> </w:t>
            </w:r>
            <w:proofErr w:type="spellStart"/>
            <w:r w:rsidRPr="00A87B00">
              <w:t>бюджетирования</w:t>
            </w:r>
            <w:proofErr w:type="spellEnd"/>
            <w:r w:rsidRPr="00A87B00">
              <w:t>)</w:t>
            </w:r>
          </w:p>
        </w:tc>
        <w:tc>
          <w:tcPr>
            <w:tcW w:w="1701" w:type="dxa"/>
          </w:tcPr>
          <w:p w:rsidR="00042FEB" w:rsidRPr="00A87B00" w:rsidRDefault="00042FEB" w:rsidP="00276455">
            <w:pPr>
              <w:pStyle w:val="ConsPlusNormal"/>
            </w:pPr>
          </w:p>
        </w:tc>
      </w:tr>
      <w:tr w:rsidR="00042FEB" w:rsidRPr="00A87B00" w:rsidTr="00276455">
        <w:tc>
          <w:tcPr>
            <w:tcW w:w="567" w:type="dxa"/>
          </w:tcPr>
          <w:p w:rsidR="00042FEB" w:rsidRPr="00A87B00" w:rsidRDefault="00042FEB" w:rsidP="00276455">
            <w:pPr>
              <w:pStyle w:val="ConsPlusNormal"/>
              <w:jc w:val="center"/>
            </w:pPr>
            <w:r w:rsidRPr="00A87B00">
              <w:t>3</w:t>
            </w:r>
          </w:p>
        </w:tc>
        <w:tc>
          <w:tcPr>
            <w:tcW w:w="6803" w:type="dxa"/>
          </w:tcPr>
          <w:p w:rsidR="00042FEB" w:rsidRPr="00A87B00" w:rsidRDefault="00042FEB" w:rsidP="00276455">
            <w:pPr>
              <w:pStyle w:val="ConsPlusNormal"/>
            </w:pPr>
            <w:r w:rsidRPr="00A87B00">
              <w:t>Средства юридических лиц и индивидуальных предпринимателей</w:t>
            </w:r>
          </w:p>
          <w:p w:rsidR="00042FEB" w:rsidRPr="00A87B00" w:rsidRDefault="00042FEB" w:rsidP="00276455">
            <w:pPr>
              <w:pStyle w:val="ConsPlusNormal"/>
            </w:pPr>
            <w:r w:rsidRPr="00A87B00">
              <w:lastRenderedPageBreak/>
              <w:t xml:space="preserve">(в случае если такой вклад предусмотрен муниципальной практикой </w:t>
            </w:r>
            <w:proofErr w:type="gramStart"/>
            <w:r w:rsidRPr="00A87B00">
              <w:t>инициативного</w:t>
            </w:r>
            <w:proofErr w:type="gramEnd"/>
            <w:r w:rsidRPr="00A87B00">
              <w:t xml:space="preserve"> </w:t>
            </w:r>
            <w:proofErr w:type="spellStart"/>
            <w:r w:rsidRPr="00A87B00">
              <w:t>бюджетирования</w:t>
            </w:r>
            <w:proofErr w:type="spellEnd"/>
            <w:r w:rsidRPr="00A87B00">
              <w:t>)</w:t>
            </w:r>
          </w:p>
        </w:tc>
        <w:tc>
          <w:tcPr>
            <w:tcW w:w="1701" w:type="dxa"/>
          </w:tcPr>
          <w:p w:rsidR="00042FEB" w:rsidRPr="00A87B00" w:rsidRDefault="00042FEB" w:rsidP="00276455">
            <w:pPr>
              <w:pStyle w:val="ConsPlusNormal"/>
            </w:pPr>
          </w:p>
        </w:tc>
      </w:tr>
      <w:tr w:rsidR="00042FEB" w:rsidTr="00276455">
        <w:tc>
          <w:tcPr>
            <w:tcW w:w="567" w:type="dxa"/>
          </w:tcPr>
          <w:p w:rsidR="00042FEB" w:rsidRPr="00A87B00" w:rsidRDefault="00042FEB" w:rsidP="00276455">
            <w:pPr>
              <w:pStyle w:val="ConsPlusNormal"/>
            </w:pPr>
          </w:p>
        </w:tc>
        <w:tc>
          <w:tcPr>
            <w:tcW w:w="6803" w:type="dxa"/>
          </w:tcPr>
          <w:p w:rsidR="00042FEB" w:rsidRPr="00A87B00" w:rsidRDefault="00042FEB" w:rsidP="00276455">
            <w:pPr>
              <w:pStyle w:val="ConsPlusNormal"/>
            </w:pPr>
            <w:r w:rsidRPr="00A87B00">
              <w:t>ИТОГО</w:t>
            </w:r>
          </w:p>
        </w:tc>
        <w:tc>
          <w:tcPr>
            <w:tcW w:w="1701" w:type="dxa"/>
          </w:tcPr>
          <w:p w:rsidR="00042FEB" w:rsidRDefault="00042FEB" w:rsidP="00276455">
            <w:pPr>
              <w:pStyle w:val="ConsPlusNormal"/>
              <w:jc w:val="right"/>
            </w:pPr>
            <w:r w:rsidRPr="00A87B00">
              <w:t>0,00</w:t>
            </w:r>
          </w:p>
        </w:tc>
      </w:tr>
    </w:tbl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nformat"/>
        <w:jc w:val="both"/>
      </w:pPr>
      <w:r>
        <w:t>5. Эффективность реализации проекта</w:t>
      </w:r>
    </w:p>
    <w:p w:rsidR="00042FEB" w:rsidRDefault="00042FEB" w:rsidP="00042FEB">
      <w:pPr>
        <w:pStyle w:val="ConsPlusNonformat"/>
        <w:jc w:val="both"/>
      </w:pPr>
      <w:r>
        <w:t xml:space="preserve">5.1. </w:t>
      </w:r>
      <w:proofErr w:type="spellStart"/>
      <w:r>
        <w:t>Благополучатели</w:t>
      </w:r>
      <w:proofErr w:type="spellEnd"/>
      <w:r>
        <w:t xml:space="preserve"> проекта:</w:t>
      </w:r>
    </w:p>
    <w:p w:rsidR="00042FEB" w:rsidRDefault="00042FEB" w:rsidP="00042FEB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042FEB" w:rsidRDefault="00042FEB" w:rsidP="00042FEB">
      <w:pPr>
        <w:pStyle w:val="ConsPlusNonformat"/>
        <w:jc w:val="both"/>
      </w:pPr>
      <w:r>
        <w:t xml:space="preserve">   </w:t>
      </w:r>
      <w:proofErr w:type="gramStart"/>
      <w:r>
        <w:t>(группы населения, которые регулярно будут пользоваться результатами</w:t>
      </w:r>
      <w:proofErr w:type="gramEnd"/>
    </w:p>
    <w:p w:rsidR="00042FEB" w:rsidRDefault="00042FEB" w:rsidP="00042FEB">
      <w:pPr>
        <w:pStyle w:val="ConsPlusNonformat"/>
        <w:jc w:val="both"/>
      </w:pPr>
      <w:r>
        <w:t xml:space="preserve">           </w:t>
      </w:r>
      <w:proofErr w:type="gramStart"/>
      <w:r>
        <w:t>выполненного проекта (например, дети, учащиеся школы,</w:t>
      </w:r>
      <w:proofErr w:type="gramEnd"/>
    </w:p>
    <w:p w:rsidR="00042FEB" w:rsidRDefault="00042FEB" w:rsidP="00042FEB">
      <w:pPr>
        <w:pStyle w:val="ConsPlusNonformat"/>
        <w:jc w:val="both"/>
      </w:pPr>
      <w:r>
        <w:t xml:space="preserve">молодежь, жители пожилого возраста, население, проживающее на </w:t>
      </w:r>
      <w:proofErr w:type="gramStart"/>
      <w:r>
        <w:t>определенной</w:t>
      </w:r>
      <w:proofErr w:type="gramEnd"/>
    </w:p>
    <w:p w:rsidR="00042FEB" w:rsidRDefault="00042FEB" w:rsidP="00042FEB">
      <w:pPr>
        <w:pStyle w:val="ConsPlusNonformat"/>
        <w:jc w:val="both"/>
      </w:pPr>
      <w:r>
        <w:t xml:space="preserve">                     улице населенного пункта, и т.д.)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 xml:space="preserve">Численность  </w:t>
      </w:r>
      <w:proofErr w:type="spellStart"/>
      <w:r>
        <w:t>благополучателей</w:t>
      </w:r>
      <w:proofErr w:type="spellEnd"/>
      <w:r>
        <w:t xml:space="preserve"> проекта, </w:t>
      </w:r>
      <w:proofErr w:type="gramStart"/>
      <w:r>
        <w:t>которые</w:t>
      </w:r>
      <w:proofErr w:type="gramEnd"/>
      <w:r>
        <w:t xml:space="preserve"> непосредственно или косвенно</w:t>
      </w:r>
    </w:p>
    <w:p w:rsidR="00042FEB" w:rsidRDefault="00042FEB" w:rsidP="00042FEB">
      <w:pPr>
        <w:pStyle w:val="ConsPlusNonformat"/>
        <w:jc w:val="both"/>
      </w:pPr>
      <w:r>
        <w:t>получат пользу от реализации проекта:</w:t>
      </w:r>
    </w:p>
    <w:p w:rsidR="00042FEB" w:rsidRDefault="00042FEB" w:rsidP="00042FEB">
      <w:pPr>
        <w:pStyle w:val="ConsPlusNonformat"/>
        <w:jc w:val="both"/>
      </w:pPr>
      <w:r>
        <w:t xml:space="preserve">- </w:t>
      </w:r>
      <w:proofErr w:type="spellStart"/>
      <w:r>
        <w:t>непосредственно______человек</w:t>
      </w:r>
      <w:proofErr w:type="spellEnd"/>
      <w:r>
        <w:t>;</w:t>
      </w:r>
    </w:p>
    <w:p w:rsidR="00042FEB" w:rsidRDefault="00042FEB" w:rsidP="00042FEB">
      <w:pPr>
        <w:pStyle w:val="ConsPlusNonformat"/>
        <w:jc w:val="both"/>
      </w:pPr>
      <w:r>
        <w:t xml:space="preserve">- </w:t>
      </w:r>
      <w:proofErr w:type="spellStart"/>
      <w:r>
        <w:t>косвенно______человек</w:t>
      </w:r>
      <w:proofErr w:type="spellEnd"/>
      <w:r>
        <w:t>;</w:t>
      </w:r>
    </w:p>
    <w:p w:rsidR="00042FEB" w:rsidRDefault="00042FEB" w:rsidP="00042FEB">
      <w:pPr>
        <w:pStyle w:val="ConsPlusNonformat"/>
        <w:jc w:val="both"/>
      </w:pPr>
      <w:r>
        <w:t xml:space="preserve">- </w:t>
      </w:r>
      <w:proofErr w:type="spellStart"/>
      <w:r>
        <w:t>всего______человек</w:t>
      </w:r>
      <w:proofErr w:type="spellEnd"/>
      <w:r>
        <w:t>.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>5.2. Число лиц, принявших участие в собрании граждан по отбору проекта:</w:t>
      </w:r>
    </w:p>
    <w:p w:rsidR="00042FEB" w:rsidRDefault="00042FEB" w:rsidP="00042FEB">
      <w:pPr>
        <w:pStyle w:val="ConsPlusNonformat"/>
        <w:jc w:val="both"/>
      </w:pPr>
      <w:r>
        <w:t>___________________________________________________________________________</w:t>
      </w:r>
    </w:p>
    <w:p w:rsidR="00042FEB" w:rsidRDefault="00042FEB" w:rsidP="00042FEB">
      <w:pPr>
        <w:pStyle w:val="ConsPlusNonformat"/>
        <w:jc w:val="both"/>
      </w:pPr>
      <w:r>
        <w:t xml:space="preserve">                   (согласно протоколу общего собрания)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>5.3. Предварительная работа с населением по определению проблемы:</w:t>
      </w:r>
    </w:p>
    <w:p w:rsidR="00042FEB" w:rsidRDefault="00042FEB" w:rsidP="00042FEB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042FEB" w:rsidRDefault="00042FEB" w:rsidP="00042FEB">
      <w:pPr>
        <w:pStyle w:val="ConsPlusNonformat"/>
        <w:jc w:val="both"/>
      </w:pPr>
      <w:r>
        <w:t xml:space="preserve">               </w:t>
      </w:r>
      <w:proofErr w:type="gramStart"/>
      <w:r>
        <w:t>(опросные листы, предварительное обсуждение,</w:t>
      </w:r>
      <w:proofErr w:type="gramEnd"/>
    </w:p>
    <w:p w:rsidR="00042FEB" w:rsidRDefault="00042FEB" w:rsidP="00042FEB">
      <w:pPr>
        <w:pStyle w:val="ConsPlusNonformat"/>
        <w:jc w:val="both"/>
      </w:pPr>
      <w:r>
        <w:t xml:space="preserve">                  анкетирование, подомовой обход и т.д.)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 xml:space="preserve">5.4.  Мероприятия  проекта, оказывающие положительное влияние на </w:t>
      </w:r>
      <w:proofErr w:type="gramStart"/>
      <w:r>
        <w:t>окружающую</w:t>
      </w:r>
      <w:proofErr w:type="gramEnd"/>
    </w:p>
    <w:p w:rsidR="00042FEB" w:rsidRDefault="00042FEB" w:rsidP="00042FEB">
      <w:pPr>
        <w:pStyle w:val="ConsPlusNonformat"/>
        <w:jc w:val="both"/>
      </w:pPr>
      <w:r>
        <w:t>среду:</w:t>
      </w:r>
    </w:p>
    <w:p w:rsidR="00042FEB" w:rsidRDefault="00042FEB" w:rsidP="00042FEB">
      <w:pPr>
        <w:pStyle w:val="ConsPlusNonformat"/>
        <w:jc w:val="both"/>
      </w:pPr>
      <w:r>
        <w:t>___________________________________________________________________________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>5.5.  Мероприятия  по  обеспечению  эксплуатации  содержания  объекта после</w:t>
      </w:r>
    </w:p>
    <w:p w:rsidR="00042FEB" w:rsidRDefault="00042FEB" w:rsidP="00042FEB">
      <w:pPr>
        <w:pStyle w:val="ConsPlusNonformat"/>
        <w:jc w:val="both"/>
      </w:pPr>
      <w:r>
        <w:t>реализации проекта:</w:t>
      </w:r>
    </w:p>
    <w:p w:rsidR="00042FEB" w:rsidRDefault="00042FEB" w:rsidP="00042FEB">
      <w:pPr>
        <w:pStyle w:val="ConsPlusNonformat"/>
        <w:jc w:val="both"/>
      </w:pPr>
      <w:r>
        <w:t>___________________________________________________________________________</w:t>
      </w:r>
    </w:p>
    <w:p w:rsidR="00042FEB" w:rsidRDefault="00042FEB" w:rsidP="00042FEB">
      <w:pPr>
        <w:pStyle w:val="ConsPlusNonformat"/>
        <w:jc w:val="both"/>
      </w:pPr>
      <w:r>
        <w:t xml:space="preserve">  </w:t>
      </w:r>
      <w:proofErr w:type="gramStart"/>
      <w:r>
        <w:t>(указать, как будет обеспечиваться дальнейшая эксплуатация объекта, кто</w:t>
      </w:r>
      <w:proofErr w:type="gramEnd"/>
    </w:p>
    <w:p w:rsidR="00042FEB" w:rsidRDefault="00042FEB" w:rsidP="00042FEB">
      <w:pPr>
        <w:pStyle w:val="ConsPlusNonformat"/>
        <w:jc w:val="both"/>
      </w:pPr>
      <w:r>
        <w:t xml:space="preserve">      будет ответственным за обеспечение сохранности объекта и т.д.)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>6. Информирование населения о подготовке и реализации проекта:</w:t>
      </w:r>
    </w:p>
    <w:p w:rsidR="00042FEB" w:rsidRDefault="00042FEB" w:rsidP="00042FEB">
      <w:pPr>
        <w:pStyle w:val="ConsPlusNonformat"/>
        <w:jc w:val="both"/>
      </w:pPr>
      <w:r>
        <w:t>- досок/стендов                            да/нет</w:t>
      </w:r>
    </w:p>
    <w:p w:rsidR="00042FEB" w:rsidRDefault="00042FEB" w:rsidP="00042FEB">
      <w:pPr>
        <w:pStyle w:val="ConsPlusNonformat"/>
        <w:jc w:val="both"/>
      </w:pPr>
      <w:r>
        <w:t>- наличие публикаций в газетах             да/нет</w:t>
      </w:r>
    </w:p>
    <w:p w:rsidR="00042FEB" w:rsidRDefault="00042FEB" w:rsidP="00042FEB">
      <w:pPr>
        <w:pStyle w:val="ConsPlusNonformat"/>
        <w:jc w:val="both"/>
      </w:pPr>
      <w:r>
        <w:t>- информация по телевидению                да/нет</w:t>
      </w:r>
    </w:p>
    <w:p w:rsidR="00042FEB" w:rsidRDefault="00042FEB" w:rsidP="00042FEB">
      <w:pPr>
        <w:pStyle w:val="ConsPlusNonformat"/>
        <w:jc w:val="both"/>
      </w:pPr>
      <w:r>
        <w:t>- информация в сети Интернет               да/нет</w:t>
      </w:r>
    </w:p>
    <w:p w:rsidR="00042FEB" w:rsidRDefault="00042FEB" w:rsidP="00042FEB">
      <w:pPr>
        <w:pStyle w:val="ConsPlusNonformat"/>
        <w:jc w:val="both"/>
      </w:pPr>
      <w:r>
        <w:t>- иное (указать)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>___________________________________________________________________________</w:t>
      </w:r>
    </w:p>
    <w:p w:rsidR="00042FEB" w:rsidRDefault="00042FEB" w:rsidP="00042FEB">
      <w:pPr>
        <w:pStyle w:val="ConsPlusNonformat"/>
        <w:jc w:val="both"/>
      </w:pPr>
      <w:r>
        <w:t xml:space="preserve">    </w:t>
      </w:r>
      <w:proofErr w:type="gramStart"/>
      <w:r>
        <w:t>(к заявке необходимо приложить документы (публикации, фото и т.д.),</w:t>
      </w:r>
      <w:proofErr w:type="gramEnd"/>
    </w:p>
    <w:p w:rsidR="00042FEB" w:rsidRDefault="00042FEB" w:rsidP="00042FEB">
      <w:pPr>
        <w:pStyle w:val="ConsPlusNonformat"/>
        <w:jc w:val="both"/>
      </w:pPr>
      <w:r>
        <w:t xml:space="preserve">   </w:t>
      </w:r>
      <w:proofErr w:type="gramStart"/>
      <w:r>
        <w:t>подтверждающие фактическое использование средств массовой информации,</w:t>
      </w:r>
      <w:proofErr w:type="gramEnd"/>
    </w:p>
    <w:p w:rsidR="00042FEB" w:rsidRDefault="00042FEB" w:rsidP="00042FEB">
      <w:pPr>
        <w:pStyle w:val="ConsPlusNonformat"/>
        <w:jc w:val="both"/>
      </w:pPr>
      <w:r>
        <w:t xml:space="preserve">     или иные способы информирования населения при подготовке проекта)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>7. Планируемый срок реализации проекта ____________________________________</w:t>
      </w:r>
    </w:p>
    <w:p w:rsidR="00042FEB" w:rsidRDefault="00042FEB" w:rsidP="00042FEB">
      <w:pPr>
        <w:pStyle w:val="ConsPlusNonformat"/>
        <w:jc w:val="both"/>
      </w:pPr>
      <w:r>
        <w:t xml:space="preserve">                                                      (дата)</w:t>
      </w:r>
    </w:p>
    <w:p w:rsidR="00042FEB" w:rsidRDefault="00042FEB" w:rsidP="00042FEB">
      <w:pPr>
        <w:pStyle w:val="ConsPlusNonformat"/>
        <w:jc w:val="both"/>
      </w:pPr>
      <w:r>
        <w:t>8. Сведения об инициативной группе: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>Уполномоченный представитель инициативной группы:</w:t>
      </w:r>
    </w:p>
    <w:p w:rsidR="00042FEB" w:rsidRDefault="00042FEB" w:rsidP="00042FEB">
      <w:pPr>
        <w:pStyle w:val="ConsPlusNonformat"/>
        <w:jc w:val="both"/>
      </w:pPr>
      <w:r>
        <w:t>___________________________________________________________________________</w:t>
      </w:r>
    </w:p>
    <w:p w:rsidR="00042FEB" w:rsidRDefault="00042FEB" w:rsidP="00042FEB">
      <w:pPr>
        <w:pStyle w:val="ConsPlusNonformat"/>
        <w:jc w:val="both"/>
      </w:pPr>
      <w:r>
        <w:t xml:space="preserve">                            (Ф.И.О. полностью)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>контактный телефон:</w:t>
      </w:r>
    </w:p>
    <w:p w:rsidR="00042FEB" w:rsidRDefault="00042FEB" w:rsidP="00042FEB">
      <w:pPr>
        <w:pStyle w:val="ConsPlusNonformat"/>
        <w:jc w:val="both"/>
      </w:pPr>
      <w:r>
        <w:t>___________________________________________________________________________</w:t>
      </w:r>
    </w:p>
    <w:p w:rsidR="00042FEB" w:rsidRDefault="00042FEB" w:rsidP="00042FEB">
      <w:pPr>
        <w:pStyle w:val="ConsPlusNonformat"/>
        <w:jc w:val="both"/>
      </w:pPr>
      <w:r>
        <w:t>факс:</w:t>
      </w:r>
    </w:p>
    <w:p w:rsidR="00042FEB" w:rsidRDefault="00042FEB" w:rsidP="00042FEB">
      <w:pPr>
        <w:pStyle w:val="ConsPlusNonformat"/>
        <w:jc w:val="both"/>
      </w:pPr>
      <w:r>
        <w:t>___________________________________________________________________________</w:t>
      </w:r>
    </w:p>
    <w:p w:rsidR="00042FEB" w:rsidRDefault="00042FEB" w:rsidP="00042FEB">
      <w:pPr>
        <w:pStyle w:val="ConsPlusNonformat"/>
        <w:jc w:val="both"/>
      </w:pPr>
      <w:proofErr w:type="spellStart"/>
      <w:r>
        <w:lastRenderedPageBreak/>
        <w:t>e-mail</w:t>
      </w:r>
      <w:proofErr w:type="spellEnd"/>
      <w:r>
        <w:t>:</w:t>
      </w:r>
    </w:p>
    <w:p w:rsidR="00042FEB" w:rsidRDefault="00042FEB" w:rsidP="00042FEB">
      <w:pPr>
        <w:pStyle w:val="ConsPlusNonformat"/>
        <w:jc w:val="both"/>
      </w:pPr>
      <w:r>
        <w:t>___________________________________________________________________________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>Состав инициативной группы:</w:t>
      </w:r>
    </w:p>
    <w:p w:rsidR="00042FEB" w:rsidRDefault="00042FEB" w:rsidP="00042FEB">
      <w:pPr>
        <w:pStyle w:val="ConsPlusNonformat"/>
        <w:jc w:val="both"/>
      </w:pPr>
      <w:r>
        <w:t>_______________________________________      ______________________________</w:t>
      </w:r>
    </w:p>
    <w:p w:rsidR="00042FEB" w:rsidRDefault="00042FEB" w:rsidP="00042FEB">
      <w:pPr>
        <w:pStyle w:val="ConsPlusNonformat"/>
        <w:jc w:val="both"/>
      </w:pPr>
      <w:r>
        <w:t xml:space="preserve">          (Ф.И.О. полностью)                     (контактный телефон)</w:t>
      </w:r>
    </w:p>
    <w:p w:rsidR="00042FEB" w:rsidRDefault="00042FEB" w:rsidP="00042FEB">
      <w:pPr>
        <w:pStyle w:val="ConsPlusNonformat"/>
        <w:jc w:val="both"/>
      </w:pPr>
      <w:r>
        <w:t>_______________________________________      ______________________________</w:t>
      </w:r>
    </w:p>
    <w:p w:rsidR="00042FEB" w:rsidRDefault="00042FEB" w:rsidP="00042FEB">
      <w:pPr>
        <w:pStyle w:val="ConsPlusNonformat"/>
        <w:jc w:val="both"/>
      </w:pPr>
      <w:r>
        <w:t xml:space="preserve">          (Ф.И.О. полностью)                     (контактный телефон)</w:t>
      </w:r>
    </w:p>
    <w:p w:rsidR="00042FEB" w:rsidRDefault="00042FEB" w:rsidP="00042FEB">
      <w:pPr>
        <w:pStyle w:val="ConsPlusNonformat"/>
        <w:jc w:val="both"/>
      </w:pPr>
      <w:r>
        <w:t>_______________________________________      ______________________________</w:t>
      </w:r>
    </w:p>
    <w:p w:rsidR="00042FEB" w:rsidRDefault="00042FEB" w:rsidP="00042FEB">
      <w:pPr>
        <w:pStyle w:val="ConsPlusNonformat"/>
        <w:jc w:val="both"/>
      </w:pPr>
      <w:r>
        <w:t xml:space="preserve">          (Ф.И.О. полностью)                     (контактный телефон)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>9. Дополнительная информация и комментарии:</w:t>
      </w:r>
    </w:p>
    <w:p w:rsidR="00042FEB" w:rsidRDefault="00042FEB" w:rsidP="00042FEB">
      <w:pPr>
        <w:pStyle w:val="ConsPlusNonformat"/>
        <w:jc w:val="both"/>
      </w:pPr>
      <w:r>
        <w:t>___________________________________________________________________________</w:t>
      </w:r>
    </w:p>
    <w:p w:rsidR="00042FEB" w:rsidRDefault="00042FEB" w:rsidP="00042FEB">
      <w:pPr>
        <w:pStyle w:val="ConsPlusNonformat"/>
        <w:jc w:val="both"/>
      </w:pPr>
      <w:r>
        <w:t>___________________________________________________________________________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>Проект поддержан населением на собрании граждан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>Дата проведения:     __________________________</w:t>
      </w: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  <w:r>
        <w:t>Приложение N 5</w:t>
      </w:r>
    </w:p>
    <w:p w:rsidR="00042FEB" w:rsidRDefault="00042FEB" w:rsidP="00042FEB">
      <w:pPr>
        <w:pStyle w:val="ConsPlusNormal"/>
        <w:jc w:val="right"/>
      </w:pPr>
      <w:r>
        <w:t>к Порядку</w:t>
      </w:r>
    </w:p>
    <w:p w:rsidR="00042FEB" w:rsidRDefault="00042FEB" w:rsidP="00042FEB">
      <w:pPr>
        <w:pStyle w:val="ConsPlusNormal"/>
        <w:jc w:val="right"/>
      </w:pPr>
      <w:r>
        <w:t xml:space="preserve">реализации </w:t>
      </w:r>
      <w:proofErr w:type="gramStart"/>
      <w:r>
        <w:t>инициативного</w:t>
      </w:r>
      <w:proofErr w:type="gramEnd"/>
    </w:p>
    <w:p w:rsidR="00042FEB" w:rsidRDefault="00042FEB" w:rsidP="00042FEB">
      <w:pPr>
        <w:pStyle w:val="ConsPlusNormal"/>
        <w:jc w:val="right"/>
      </w:pPr>
      <w:proofErr w:type="spellStart"/>
      <w:r>
        <w:t>бюджетирования</w:t>
      </w:r>
      <w:proofErr w:type="spellEnd"/>
      <w:r>
        <w:t xml:space="preserve"> в муниципальном</w:t>
      </w:r>
    </w:p>
    <w:p w:rsidR="00042FEB" w:rsidRDefault="00042FEB" w:rsidP="00042FEB">
      <w:pPr>
        <w:pStyle w:val="ConsPlusNormal"/>
        <w:jc w:val="right"/>
      </w:pPr>
      <w:proofErr w:type="gramStart"/>
      <w:r>
        <w:t>образовании</w:t>
      </w:r>
      <w:proofErr w:type="gramEnd"/>
      <w:r>
        <w:t xml:space="preserve"> ___________________</w:t>
      </w: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nformat"/>
        <w:jc w:val="both"/>
      </w:pPr>
      <w:r>
        <w:t xml:space="preserve">                                   ЛИСТ</w:t>
      </w:r>
    </w:p>
    <w:p w:rsidR="00042FEB" w:rsidRDefault="00042FEB" w:rsidP="00042FEB">
      <w:pPr>
        <w:pStyle w:val="ConsPlusNonformat"/>
        <w:jc w:val="both"/>
      </w:pPr>
      <w:r>
        <w:t xml:space="preserve">                  регистрации участников собрания жителей</w:t>
      </w:r>
    </w:p>
    <w:p w:rsidR="00042FEB" w:rsidRDefault="00042FEB" w:rsidP="00042FEB">
      <w:pPr>
        <w:pStyle w:val="ConsPlusNonformat"/>
        <w:jc w:val="both"/>
      </w:pPr>
      <w:r>
        <w:t xml:space="preserve">                    (заседания руководящего органа ТОС)</w:t>
      </w:r>
    </w:p>
    <w:p w:rsidR="00042FEB" w:rsidRDefault="00042FEB" w:rsidP="00042FEB">
      <w:pPr>
        <w:pStyle w:val="ConsPlusNonformat"/>
        <w:jc w:val="both"/>
      </w:pPr>
      <w:r>
        <w:t xml:space="preserve">                         по проекту ______________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 xml:space="preserve">    Настоящим  также  даем  согласие на обработку своих персональных данных</w:t>
      </w:r>
    </w:p>
    <w:p w:rsidR="00042FEB" w:rsidRDefault="00042FEB" w:rsidP="00042FEB">
      <w:pPr>
        <w:pStyle w:val="ConsPlusNonformat"/>
        <w:jc w:val="both"/>
      </w:pPr>
      <w:r>
        <w:t xml:space="preserve">управлению   по  работе  с  населением  на  территориях  в  соответствии  </w:t>
      </w:r>
      <w:proofErr w:type="gramStart"/>
      <w:r>
        <w:t>с</w:t>
      </w:r>
      <w:proofErr w:type="gramEnd"/>
    </w:p>
    <w:p w:rsidR="00042FEB" w:rsidRDefault="00042FEB" w:rsidP="00042FEB">
      <w:pPr>
        <w:pStyle w:val="ConsPlusNonformat"/>
        <w:jc w:val="both"/>
      </w:pPr>
      <w:r>
        <w:t xml:space="preserve">Федеральным 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в целях</w:t>
      </w:r>
    </w:p>
    <w:p w:rsidR="00042FEB" w:rsidRDefault="00042FEB" w:rsidP="00042FEB">
      <w:pPr>
        <w:pStyle w:val="ConsPlusNonformat"/>
        <w:jc w:val="both"/>
      </w:pPr>
      <w:r>
        <w:t xml:space="preserve">участия в конкурсном отборе проекта инициативного </w:t>
      </w:r>
      <w:proofErr w:type="spellStart"/>
      <w:r>
        <w:t>бюджетирования</w:t>
      </w:r>
      <w:proofErr w:type="spellEnd"/>
      <w:r>
        <w:t xml:space="preserve"> __________</w:t>
      </w:r>
    </w:p>
    <w:p w:rsidR="00042FEB" w:rsidRDefault="00042FEB" w:rsidP="00042FEB">
      <w:pPr>
        <w:pStyle w:val="ConsPlusNonformat"/>
        <w:jc w:val="both"/>
      </w:pPr>
      <w:r>
        <w:t>(указанная формулировка дублируется на каждом листе регистрации).</w:t>
      </w:r>
    </w:p>
    <w:p w:rsidR="00042FEB" w:rsidRDefault="00042FEB" w:rsidP="00042F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031"/>
        <w:gridCol w:w="2778"/>
        <w:gridCol w:w="1701"/>
      </w:tblGrid>
      <w:tr w:rsidR="00042FEB" w:rsidTr="00276455">
        <w:tc>
          <w:tcPr>
            <w:tcW w:w="567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31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778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701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Подпись</w:t>
            </w:r>
          </w:p>
        </w:tc>
      </w:tr>
      <w:tr w:rsidR="00042FEB" w:rsidTr="00276455">
        <w:tc>
          <w:tcPr>
            <w:tcW w:w="567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31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4</w:t>
            </w:r>
          </w:p>
        </w:tc>
      </w:tr>
      <w:tr w:rsidR="00042FEB" w:rsidTr="00276455">
        <w:tc>
          <w:tcPr>
            <w:tcW w:w="567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31" w:type="dxa"/>
          </w:tcPr>
          <w:p w:rsidR="00042FEB" w:rsidRDefault="00042FEB" w:rsidP="00276455">
            <w:pPr>
              <w:pStyle w:val="ConsPlusNormal"/>
            </w:pPr>
          </w:p>
        </w:tc>
        <w:tc>
          <w:tcPr>
            <w:tcW w:w="2778" w:type="dxa"/>
          </w:tcPr>
          <w:p w:rsidR="00042FEB" w:rsidRDefault="00042FEB" w:rsidP="00276455">
            <w:pPr>
              <w:pStyle w:val="ConsPlusNormal"/>
            </w:pPr>
          </w:p>
        </w:tc>
        <w:tc>
          <w:tcPr>
            <w:tcW w:w="1701" w:type="dxa"/>
          </w:tcPr>
          <w:p w:rsidR="00042FEB" w:rsidRDefault="00042FEB" w:rsidP="00276455">
            <w:pPr>
              <w:pStyle w:val="ConsPlusNormal"/>
            </w:pPr>
          </w:p>
        </w:tc>
      </w:tr>
      <w:tr w:rsidR="00042FEB" w:rsidTr="00276455">
        <w:tc>
          <w:tcPr>
            <w:tcW w:w="567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31" w:type="dxa"/>
          </w:tcPr>
          <w:p w:rsidR="00042FEB" w:rsidRDefault="00042FEB" w:rsidP="00276455">
            <w:pPr>
              <w:pStyle w:val="ConsPlusNormal"/>
            </w:pPr>
          </w:p>
        </w:tc>
        <w:tc>
          <w:tcPr>
            <w:tcW w:w="2778" w:type="dxa"/>
          </w:tcPr>
          <w:p w:rsidR="00042FEB" w:rsidRDefault="00042FEB" w:rsidP="00276455">
            <w:pPr>
              <w:pStyle w:val="ConsPlusNormal"/>
            </w:pPr>
          </w:p>
        </w:tc>
        <w:tc>
          <w:tcPr>
            <w:tcW w:w="1701" w:type="dxa"/>
          </w:tcPr>
          <w:p w:rsidR="00042FEB" w:rsidRDefault="00042FEB" w:rsidP="00276455">
            <w:pPr>
              <w:pStyle w:val="ConsPlusNormal"/>
            </w:pPr>
          </w:p>
        </w:tc>
      </w:tr>
      <w:tr w:rsidR="00042FEB" w:rsidTr="00276455">
        <w:tc>
          <w:tcPr>
            <w:tcW w:w="567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31" w:type="dxa"/>
          </w:tcPr>
          <w:p w:rsidR="00042FEB" w:rsidRDefault="00042FEB" w:rsidP="00276455">
            <w:pPr>
              <w:pStyle w:val="ConsPlusNormal"/>
            </w:pPr>
          </w:p>
        </w:tc>
        <w:tc>
          <w:tcPr>
            <w:tcW w:w="2778" w:type="dxa"/>
          </w:tcPr>
          <w:p w:rsidR="00042FEB" w:rsidRDefault="00042FEB" w:rsidP="00276455">
            <w:pPr>
              <w:pStyle w:val="ConsPlusNormal"/>
            </w:pPr>
          </w:p>
        </w:tc>
        <w:tc>
          <w:tcPr>
            <w:tcW w:w="1701" w:type="dxa"/>
          </w:tcPr>
          <w:p w:rsidR="00042FEB" w:rsidRDefault="00042FEB" w:rsidP="00276455">
            <w:pPr>
              <w:pStyle w:val="ConsPlusNormal"/>
            </w:pPr>
          </w:p>
        </w:tc>
      </w:tr>
      <w:tr w:rsidR="00042FEB" w:rsidTr="00276455">
        <w:tc>
          <w:tcPr>
            <w:tcW w:w="567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31" w:type="dxa"/>
          </w:tcPr>
          <w:p w:rsidR="00042FEB" w:rsidRDefault="00042FEB" w:rsidP="00276455">
            <w:pPr>
              <w:pStyle w:val="ConsPlusNormal"/>
            </w:pPr>
          </w:p>
        </w:tc>
        <w:tc>
          <w:tcPr>
            <w:tcW w:w="2778" w:type="dxa"/>
          </w:tcPr>
          <w:p w:rsidR="00042FEB" w:rsidRDefault="00042FEB" w:rsidP="00276455">
            <w:pPr>
              <w:pStyle w:val="ConsPlusNormal"/>
            </w:pPr>
          </w:p>
        </w:tc>
        <w:tc>
          <w:tcPr>
            <w:tcW w:w="1701" w:type="dxa"/>
          </w:tcPr>
          <w:p w:rsidR="00042FEB" w:rsidRDefault="00042FEB" w:rsidP="00276455">
            <w:pPr>
              <w:pStyle w:val="ConsPlusNormal"/>
            </w:pPr>
          </w:p>
        </w:tc>
      </w:tr>
      <w:tr w:rsidR="00042FEB" w:rsidTr="00276455">
        <w:tc>
          <w:tcPr>
            <w:tcW w:w="567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31" w:type="dxa"/>
          </w:tcPr>
          <w:p w:rsidR="00042FEB" w:rsidRDefault="00042FEB" w:rsidP="00276455">
            <w:pPr>
              <w:pStyle w:val="ConsPlusNormal"/>
            </w:pPr>
          </w:p>
        </w:tc>
        <w:tc>
          <w:tcPr>
            <w:tcW w:w="2778" w:type="dxa"/>
          </w:tcPr>
          <w:p w:rsidR="00042FEB" w:rsidRDefault="00042FEB" w:rsidP="00276455">
            <w:pPr>
              <w:pStyle w:val="ConsPlusNormal"/>
            </w:pPr>
          </w:p>
        </w:tc>
        <w:tc>
          <w:tcPr>
            <w:tcW w:w="1701" w:type="dxa"/>
          </w:tcPr>
          <w:p w:rsidR="00042FEB" w:rsidRDefault="00042FEB" w:rsidP="00276455">
            <w:pPr>
              <w:pStyle w:val="ConsPlusNormal"/>
            </w:pPr>
          </w:p>
        </w:tc>
      </w:tr>
      <w:tr w:rsidR="00042FEB" w:rsidTr="00276455">
        <w:tc>
          <w:tcPr>
            <w:tcW w:w="567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031" w:type="dxa"/>
          </w:tcPr>
          <w:p w:rsidR="00042FEB" w:rsidRDefault="00042FEB" w:rsidP="00276455">
            <w:pPr>
              <w:pStyle w:val="ConsPlusNormal"/>
            </w:pPr>
          </w:p>
        </w:tc>
        <w:tc>
          <w:tcPr>
            <w:tcW w:w="2778" w:type="dxa"/>
          </w:tcPr>
          <w:p w:rsidR="00042FEB" w:rsidRDefault="00042FEB" w:rsidP="00276455">
            <w:pPr>
              <w:pStyle w:val="ConsPlusNormal"/>
            </w:pPr>
          </w:p>
        </w:tc>
        <w:tc>
          <w:tcPr>
            <w:tcW w:w="1701" w:type="dxa"/>
          </w:tcPr>
          <w:p w:rsidR="00042FEB" w:rsidRDefault="00042FEB" w:rsidP="00276455">
            <w:pPr>
              <w:pStyle w:val="ConsPlusNormal"/>
            </w:pPr>
          </w:p>
        </w:tc>
      </w:tr>
    </w:tbl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nformat"/>
        <w:jc w:val="both"/>
      </w:pPr>
      <w:r>
        <w:t>Представитель инициативной группы (председатель ТОС): ____________ (Ф.И.О.)</w:t>
      </w:r>
    </w:p>
    <w:p w:rsidR="00042FEB" w:rsidRDefault="00042FEB" w:rsidP="00042FEB">
      <w:pPr>
        <w:pStyle w:val="ConsPlusNonformat"/>
        <w:jc w:val="both"/>
      </w:pPr>
      <w:r>
        <w:t xml:space="preserve">                                                        подпись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>Дата проведения "__" __________ года</w:t>
      </w: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right"/>
        <w:outlineLvl w:val="1"/>
      </w:pPr>
      <w:r>
        <w:t>Приложение N 6</w:t>
      </w:r>
    </w:p>
    <w:p w:rsidR="00042FEB" w:rsidRDefault="00042FEB" w:rsidP="00042FEB">
      <w:pPr>
        <w:pStyle w:val="ConsPlusNormal"/>
        <w:jc w:val="right"/>
      </w:pPr>
      <w:r>
        <w:t>к Порядку</w:t>
      </w:r>
    </w:p>
    <w:p w:rsidR="00042FEB" w:rsidRDefault="00042FEB" w:rsidP="00042FEB">
      <w:pPr>
        <w:pStyle w:val="ConsPlusNormal"/>
        <w:jc w:val="right"/>
      </w:pPr>
      <w:r>
        <w:t xml:space="preserve">реализации </w:t>
      </w:r>
      <w:proofErr w:type="gramStart"/>
      <w:r>
        <w:t>инициативного</w:t>
      </w:r>
      <w:proofErr w:type="gramEnd"/>
    </w:p>
    <w:p w:rsidR="00042FEB" w:rsidRDefault="00042FEB" w:rsidP="00042FEB">
      <w:pPr>
        <w:pStyle w:val="ConsPlusNormal"/>
        <w:jc w:val="right"/>
      </w:pPr>
      <w:proofErr w:type="spellStart"/>
      <w:r>
        <w:t>бюджетирования</w:t>
      </w:r>
      <w:proofErr w:type="spellEnd"/>
      <w:r>
        <w:t xml:space="preserve"> в муниципальном</w:t>
      </w:r>
    </w:p>
    <w:p w:rsidR="00042FEB" w:rsidRDefault="00042FEB" w:rsidP="00042FEB">
      <w:pPr>
        <w:pStyle w:val="ConsPlusNormal"/>
        <w:jc w:val="right"/>
      </w:pPr>
      <w:proofErr w:type="gramStart"/>
      <w:r>
        <w:t>образовании</w:t>
      </w:r>
      <w:proofErr w:type="gramEnd"/>
      <w:r>
        <w:t xml:space="preserve"> ____________________</w:t>
      </w: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nformat"/>
        <w:jc w:val="both"/>
      </w:pPr>
      <w:bookmarkStart w:id="3" w:name="P480"/>
      <w:bookmarkEnd w:id="3"/>
      <w:r>
        <w:t xml:space="preserve">                              ПОДПИСНОЙ ЛИСТ</w:t>
      </w:r>
    </w:p>
    <w:p w:rsidR="00042FEB" w:rsidRDefault="00042FEB" w:rsidP="00042FEB">
      <w:pPr>
        <w:pStyle w:val="ConsPlusNonformat"/>
        <w:jc w:val="both"/>
      </w:pPr>
      <w:r>
        <w:t xml:space="preserve">                 в поддержку инициативы граждан по проекту</w:t>
      </w:r>
    </w:p>
    <w:p w:rsidR="00042FEB" w:rsidRDefault="00042FEB" w:rsidP="00042FEB">
      <w:pPr>
        <w:pStyle w:val="ConsPlusNonformat"/>
        <w:jc w:val="both"/>
      </w:pPr>
      <w:r>
        <w:t xml:space="preserve">               _____________________________________________</w:t>
      </w:r>
    </w:p>
    <w:p w:rsidR="00042FEB" w:rsidRDefault="00042FEB" w:rsidP="00042FEB">
      <w:pPr>
        <w:pStyle w:val="ConsPlusNonformat"/>
        <w:jc w:val="both"/>
      </w:pPr>
      <w:r>
        <w:t xml:space="preserve">                             название проекта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 xml:space="preserve">    Мы,  нижеподписавшиеся,  поддерживаем  инициативу  граждан  по  </w:t>
      </w:r>
      <w:proofErr w:type="gramStart"/>
      <w:r>
        <w:t>данному</w:t>
      </w:r>
      <w:proofErr w:type="gramEnd"/>
    </w:p>
    <w:p w:rsidR="00042FEB" w:rsidRDefault="00042FEB" w:rsidP="00042FEB">
      <w:pPr>
        <w:pStyle w:val="ConsPlusNonformat"/>
        <w:jc w:val="both"/>
      </w:pPr>
      <w:r>
        <w:t>проекту.</w:t>
      </w:r>
    </w:p>
    <w:p w:rsidR="00042FEB" w:rsidRDefault="00042FEB" w:rsidP="00042FEB">
      <w:pPr>
        <w:pStyle w:val="ConsPlusNonformat"/>
        <w:jc w:val="both"/>
      </w:pPr>
    </w:p>
    <w:p w:rsidR="00042FEB" w:rsidRDefault="00042FEB" w:rsidP="00042FEB">
      <w:pPr>
        <w:pStyle w:val="ConsPlusNonformat"/>
        <w:jc w:val="both"/>
      </w:pPr>
      <w:r>
        <w:t xml:space="preserve">    Настоящим   даем   согласие  на  обработку  своих  персональных  данных</w:t>
      </w:r>
    </w:p>
    <w:p w:rsidR="00042FEB" w:rsidRDefault="00042FEB" w:rsidP="00042FEB">
      <w:pPr>
        <w:pStyle w:val="ConsPlusNonformat"/>
        <w:jc w:val="both"/>
      </w:pPr>
      <w:r>
        <w:t xml:space="preserve">управлению   по  работе  с  населением  на  территориях  в  соответствии  </w:t>
      </w:r>
      <w:proofErr w:type="gramStart"/>
      <w:r>
        <w:t>с</w:t>
      </w:r>
      <w:proofErr w:type="gramEnd"/>
    </w:p>
    <w:p w:rsidR="00042FEB" w:rsidRDefault="00042FEB" w:rsidP="00042FEB">
      <w:pPr>
        <w:pStyle w:val="ConsPlusNonformat"/>
        <w:jc w:val="both"/>
      </w:pPr>
      <w:r>
        <w:t xml:space="preserve">Федеральным 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в целях</w:t>
      </w:r>
    </w:p>
    <w:p w:rsidR="00042FEB" w:rsidRDefault="00042FEB" w:rsidP="00042FEB">
      <w:pPr>
        <w:pStyle w:val="ConsPlusNonformat"/>
        <w:jc w:val="both"/>
      </w:pPr>
      <w:r>
        <w:t xml:space="preserve">участия   в   конкурсном   отборе   проекта   инициативного  </w:t>
      </w:r>
      <w:proofErr w:type="spellStart"/>
      <w:r>
        <w:t>бюджетирования</w:t>
      </w:r>
      <w:proofErr w:type="spellEnd"/>
    </w:p>
    <w:p w:rsidR="00042FEB" w:rsidRDefault="00042FEB" w:rsidP="00042FEB">
      <w:pPr>
        <w:pStyle w:val="ConsPlusNonformat"/>
        <w:jc w:val="both"/>
      </w:pPr>
      <w:proofErr w:type="gramStart"/>
      <w:r>
        <w:t>_______________   (указанная   формулировка  дублируется  на  каждом  листе</w:t>
      </w:r>
      <w:proofErr w:type="gramEnd"/>
    </w:p>
    <w:p w:rsidR="00042FEB" w:rsidRDefault="00042FEB" w:rsidP="00042FEB">
      <w:pPr>
        <w:pStyle w:val="ConsPlusNonformat"/>
        <w:jc w:val="both"/>
      </w:pPr>
      <w:r>
        <w:t>регистрации).</w:t>
      </w:r>
    </w:p>
    <w:p w:rsidR="00042FEB" w:rsidRDefault="00042FEB" w:rsidP="00042F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65"/>
        <w:gridCol w:w="2409"/>
        <w:gridCol w:w="1701"/>
      </w:tblGrid>
      <w:tr w:rsidR="00042FEB" w:rsidTr="00276455">
        <w:tc>
          <w:tcPr>
            <w:tcW w:w="567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65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409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701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Дата</w:t>
            </w:r>
          </w:p>
        </w:tc>
      </w:tr>
      <w:tr w:rsidR="00042FEB" w:rsidTr="00276455">
        <w:tc>
          <w:tcPr>
            <w:tcW w:w="567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4</w:t>
            </w:r>
          </w:p>
        </w:tc>
      </w:tr>
      <w:tr w:rsidR="00042FEB" w:rsidTr="00276455">
        <w:tc>
          <w:tcPr>
            <w:tcW w:w="567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042FEB" w:rsidRDefault="00042FEB" w:rsidP="00276455">
            <w:pPr>
              <w:pStyle w:val="ConsPlusNormal"/>
            </w:pPr>
          </w:p>
        </w:tc>
        <w:tc>
          <w:tcPr>
            <w:tcW w:w="2409" w:type="dxa"/>
          </w:tcPr>
          <w:p w:rsidR="00042FEB" w:rsidRDefault="00042FEB" w:rsidP="00276455">
            <w:pPr>
              <w:pStyle w:val="ConsPlusNormal"/>
            </w:pPr>
          </w:p>
        </w:tc>
        <w:tc>
          <w:tcPr>
            <w:tcW w:w="1701" w:type="dxa"/>
          </w:tcPr>
          <w:p w:rsidR="00042FEB" w:rsidRDefault="00042FEB" w:rsidP="00276455">
            <w:pPr>
              <w:pStyle w:val="ConsPlusNormal"/>
            </w:pPr>
          </w:p>
        </w:tc>
      </w:tr>
      <w:tr w:rsidR="00042FEB" w:rsidTr="00276455">
        <w:tc>
          <w:tcPr>
            <w:tcW w:w="567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</w:tcPr>
          <w:p w:rsidR="00042FEB" w:rsidRDefault="00042FEB" w:rsidP="00276455">
            <w:pPr>
              <w:pStyle w:val="ConsPlusNormal"/>
            </w:pPr>
          </w:p>
        </w:tc>
        <w:tc>
          <w:tcPr>
            <w:tcW w:w="2409" w:type="dxa"/>
          </w:tcPr>
          <w:p w:rsidR="00042FEB" w:rsidRDefault="00042FEB" w:rsidP="00276455">
            <w:pPr>
              <w:pStyle w:val="ConsPlusNormal"/>
            </w:pPr>
          </w:p>
        </w:tc>
        <w:tc>
          <w:tcPr>
            <w:tcW w:w="1701" w:type="dxa"/>
          </w:tcPr>
          <w:p w:rsidR="00042FEB" w:rsidRDefault="00042FEB" w:rsidP="00276455">
            <w:pPr>
              <w:pStyle w:val="ConsPlusNormal"/>
            </w:pPr>
          </w:p>
        </w:tc>
      </w:tr>
      <w:tr w:rsidR="00042FEB" w:rsidTr="00276455">
        <w:tc>
          <w:tcPr>
            <w:tcW w:w="567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</w:tcPr>
          <w:p w:rsidR="00042FEB" w:rsidRDefault="00042FEB" w:rsidP="00276455">
            <w:pPr>
              <w:pStyle w:val="ConsPlusNormal"/>
            </w:pPr>
          </w:p>
        </w:tc>
        <w:tc>
          <w:tcPr>
            <w:tcW w:w="2409" w:type="dxa"/>
          </w:tcPr>
          <w:p w:rsidR="00042FEB" w:rsidRDefault="00042FEB" w:rsidP="00276455">
            <w:pPr>
              <w:pStyle w:val="ConsPlusNormal"/>
            </w:pPr>
          </w:p>
        </w:tc>
        <w:tc>
          <w:tcPr>
            <w:tcW w:w="1701" w:type="dxa"/>
          </w:tcPr>
          <w:p w:rsidR="00042FEB" w:rsidRDefault="00042FEB" w:rsidP="00276455">
            <w:pPr>
              <w:pStyle w:val="ConsPlusNormal"/>
            </w:pPr>
          </w:p>
        </w:tc>
      </w:tr>
      <w:tr w:rsidR="00042FEB" w:rsidTr="00276455">
        <w:tc>
          <w:tcPr>
            <w:tcW w:w="567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5" w:type="dxa"/>
          </w:tcPr>
          <w:p w:rsidR="00042FEB" w:rsidRDefault="00042FEB" w:rsidP="00276455">
            <w:pPr>
              <w:pStyle w:val="ConsPlusNormal"/>
            </w:pPr>
          </w:p>
        </w:tc>
        <w:tc>
          <w:tcPr>
            <w:tcW w:w="2409" w:type="dxa"/>
          </w:tcPr>
          <w:p w:rsidR="00042FEB" w:rsidRDefault="00042FEB" w:rsidP="00276455">
            <w:pPr>
              <w:pStyle w:val="ConsPlusNormal"/>
            </w:pPr>
          </w:p>
        </w:tc>
        <w:tc>
          <w:tcPr>
            <w:tcW w:w="1701" w:type="dxa"/>
          </w:tcPr>
          <w:p w:rsidR="00042FEB" w:rsidRDefault="00042FEB" w:rsidP="00276455">
            <w:pPr>
              <w:pStyle w:val="ConsPlusNormal"/>
            </w:pPr>
          </w:p>
        </w:tc>
      </w:tr>
      <w:tr w:rsidR="00042FEB" w:rsidTr="00276455">
        <w:tc>
          <w:tcPr>
            <w:tcW w:w="567" w:type="dxa"/>
          </w:tcPr>
          <w:p w:rsidR="00042FEB" w:rsidRDefault="00042FEB" w:rsidP="0027645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365" w:type="dxa"/>
          </w:tcPr>
          <w:p w:rsidR="00042FEB" w:rsidRDefault="00042FEB" w:rsidP="00276455">
            <w:pPr>
              <w:pStyle w:val="ConsPlusNormal"/>
            </w:pPr>
          </w:p>
        </w:tc>
        <w:tc>
          <w:tcPr>
            <w:tcW w:w="2409" w:type="dxa"/>
          </w:tcPr>
          <w:p w:rsidR="00042FEB" w:rsidRDefault="00042FEB" w:rsidP="00276455">
            <w:pPr>
              <w:pStyle w:val="ConsPlusNormal"/>
            </w:pPr>
          </w:p>
        </w:tc>
        <w:tc>
          <w:tcPr>
            <w:tcW w:w="1701" w:type="dxa"/>
          </w:tcPr>
          <w:p w:rsidR="00042FEB" w:rsidRDefault="00042FEB" w:rsidP="00276455">
            <w:pPr>
              <w:pStyle w:val="ConsPlusNormal"/>
            </w:pPr>
          </w:p>
        </w:tc>
      </w:tr>
    </w:tbl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nformat"/>
        <w:jc w:val="both"/>
      </w:pPr>
      <w:r>
        <w:t>Подписной лист удостоверяю:</w:t>
      </w:r>
    </w:p>
    <w:p w:rsidR="00042FEB" w:rsidRDefault="00042FEB" w:rsidP="00042FEB">
      <w:pPr>
        <w:pStyle w:val="ConsPlusNonformat"/>
        <w:jc w:val="both"/>
      </w:pPr>
      <w:r>
        <w:t>___________________________________________________________________________</w:t>
      </w:r>
    </w:p>
    <w:p w:rsidR="00042FEB" w:rsidRDefault="00042FEB" w:rsidP="00042FEB">
      <w:pPr>
        <w:pStyle w:val="ConsPlusNonformat"/>
        <w:jc w:val="both"/>
      </w:pPr>
      <w:r>
        <w:t xml:space="preserve">                    (Ф.И.О. лица, собиравшего подписи)</w:t>
      </w: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2FEB" w:rsidRDefault="00042FEB" w:rsidP="00042FEB"/>
    <w:p w:rsidR="00042FEB" w:rsidRPr="00314DB0" w:rsidRDefault="00042FEB" w:rsidP="00042FEB">
      <w:pPr>
        <w:pStyle w:val="ConsPlusNormal"/>
        <w:jc w:val="center"/>
      </w:pPr>
    </w:p>
    <w:p w:rsidR="00042FEB" w:rsidRDefault="00042FEB" w:rsidP="00501C19">
      <w:pPr>
        <w:shd w:val="clear" w:color="auto" w:fill="FFFFFF"/>
        <w:ind w:left="4301"/>
        <w:jc w:val="center"/>
        <w:rPr>
          <w:color w:val="000000"/>
          <w:spacing w:val="-12"/>
          <w:sz w:val="28"/>
          <w:szCs w:val="28"/>
        </w:rPr>
      </w:pPr>
    </w:p>
    <w:p w:rsidR="00F56A2B" w:rsidRDefault="00F56A2B"/>
    <w:sectPr w:rsidR="00F56A2B" w:rsidSect="00A3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5817"/>
    <w:multiLevelType w:val="hybridMultilevel"/>
    <w:tmpl w:val="53043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A2B"/>
    <w:rsid w:val="00042FEB"/>
    <w:rsid w:val="00501C19"/>
    <w:rsid w:val="00A35E5A"/>
    <w:rsid w:val="00F5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01C19"/>
    <w:pPr>
      <w:suppressAutoHyphens/>
      <w:ind w:right="5954"/>
      <w:jc w:val="center"/>
    </w:pPr>
    <w:rPr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semiHidden/>
    <w:rsid w:val="00501C19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a5">
    <w:name w:val="List Paragraph"/>
    <w:basedOn w:val="a"/>
    <w:qFormat/>
    <w:rsid w:val="00501C19"/>
    <w:pPr>
      <w:ind w:left="720"/>
      <w:contextualSpacing/>
    </w:pPr>
  </w:style>
  <w:style w:type="paragraph" w:customStyle="1" w:styleId="FR4">
    <w:name w:val="FR4"/>
    <w:rsid w:val="00501C19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ConsPlusTitle">
    <w:name w:val="ConsPlusTitle"/>
    <w:rsid w:val="00501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42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2F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2F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2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2F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2F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2F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42F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42FEB"/>
  </w:style>
  <w:style w:type="paragraph" w:styleId="a8">
    <w:name w:val="footer"/>
    <w:basedOn w:val="a"/>
    <w:link w:val="a9"/>
    <w:uiPriority w:val="99"/>
    <w:semiHidden/>
    <w:unhideWhenUsed/>
    <w:rsid w:val="00042F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42FEB"/>
  </w:style>
  <w:style w:type="character" w:styleId="aa">
    <w:name w:val="Hyperlink"/>
    <w:uiPriority w:val="99"/>
    <w:semiHidden/>
    <w:unhideWhenUsed/>
    <w:rsid w:val="00042F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091D0C423D32F6DD43EA283330EE4E50C338363DAA9DFB67202A45AE35418EE8E7DB36147E04F7EF8061D9E9yBM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091D0C423D32F6DD43EA283330EE4E50C338363DAA9DFB67202A45AE35418EE8E7DB36147E04F7EF8061D9E9yBM2I" TargetMode="External"/><Relationship Id="rId5" Type="http://schemas.openxmlformats.org/officeDocument/2006/relationships/hyperlink" Target="consultantplus://offline/ref=88484F58FDF907C22CA0E56C8A013FAFA3584058F84F8431007274460DBAF6998ACFA002289F608C37828B903A75D717AF997B9CB7D72B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28</Pages>
  <Words>7195</Words>
  <Characters>41012</Characters>
  <Application>Microsoft Office Word</Application>
  <DocSecurity>0</DocSecurity>
  <Lines>341</Lines>
  <Paragraphs>96</Paragraphs>
  <ScaleCrop>false</ScaleCrop>
  <Company/>
  <LinksUpToDate>false</LinksUpToDate>
  <CharactersWithSpaces>48111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3</cp:revision>
  <dcterms:created xsi:type="dcterms:W3CDTF">2020-12-08T12:43:00Z</dcterms:created>
  <dcterms:modified xsi:type="dcterms:W3CDTF">2020-12-28T06:25:00Z</dcterms:modified>
</cp:coreProperties>
</file>