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E7" w:rsidRPr="009A4D25" w:rsidRDefault="000273E7" w:rsidP="000273E7">
      <w:pPr>
        <w:spacing w:after="0"/>
        <w:ind w:firstLine="708"/>
        <w:rPr>
          <w:rFonts w:ascii="Times New Roman" w:hAnsi="Times New Roman" w:cs="Times New Roman"/>
          <w:sz w:val="26"/>
          <w:szCs w:val="26"/>
        </w:rPr>
      </w:pPr>
      <w:r w:rsidRPr="009A4D25">
        <w:rPr>
          <w:rFonts w:ascii="Times New Roman" w:hAnsi="Times New Roman" w:cs="Times New Roman"/>
          <w:sz w:val="26"/>
          <w:szCs w:val="26"/>
        </w:rPr>
        <w:t xml:space="preserve">Администрация                                                 </w:t>
      </w:r>
    </w:p>
    <w:p w:rsidR="000273E7" w:rsidRPr="009A4D25" w:rsidRDefault="000273E7" w:rsidP="000273E7">
      <w:pPr>
        <w:spacing w:after="0"/>
        <w:rPr>
          <w:rFonts w:ascii="Times New Roman" w:hAnsi="Times New Roman" w:cs="Times New Roman"/>
          <w:sz w:val="26"/>
          <w:szCs w:val="26"/>
        </w:rPr>
      </w:pPr>
      <w:r w:rsidRPr="009A4D25">
        <w:rPr>
          <w:rFonts w:ascii="Times New Roman" w:hAnsi="Times New Roman" w:cs="Times New Roman"/>
          <w:sz w:val="26"/>
          <w:szCs w:val="26"/>
        </w:rPr>
        <w:t xml:space="preserve">       сельского поселения</w:t>
      </w:r>
    </w:p>
    <w:p w:rsidR="000273E7" w:rsidRPr="009A4D25" w:rsidRDefault="000273E7" w:rsidP="000273E7">
      <w:pPr>
        <w:spacing w:after="0"/>
        <w:rPr>
          <w:rFonts w:ascii="Times New Roman" w:hAnsi="Times New Roman" w:cs="Times New Roman"/>
          <w:sz w:val="26"/>
          <w:szCs w:val="26"/>
        </w:rPr>
      </w:pPr>
      <w:r w:rsidRPr="009A4D25">
        <w:rPr>
          <w:rFonts w:ascii="Times New Roman" w:hAnsi="Times New Roman" w:cs="Times New Roman"/>
          <w:sz w:val="26"/>
          <w:szCs w:val="26"/>
        </w:rPr>
        <w:t xml:space="preserve">     КРАСНОСАМАРСКОЕ</w:t>
      </w:r>
    </w:p>
    <w:p w:rsidR="000273E7" w:rsidRPr="009A4D25" w:rsidRDefault="000273E7" w:rsidP="000273E7">
      <w:pPr>
        <w:spacing w:after="0"/>
        <w:rPr>
          <w:rFonts w:ascii="Times New Roman" w:hAnsi="Times New Roman" w:cs="Times New Roman"/>
          <w:sz w:val="26"/>
          <w:szCs w:val="26"/>
        </w:rPr>
      </w:pPr>
      <w:r w:rsidRPr="009A4D25">
        <w:rPr>
          <w:rFonts w:ascii="Times New Roman" w:hAnsi="Times New Roman" w:cs="Times New Roman"/>
          <w:sz w:val="26"/>
          <w:szCs w:val="26"/>
        </w:rPr>
        <w:t xml:space="preserve">     муниципального района </w:t>
      </w:r>
    </w:p>
    <w:p w:rsidR="000273E7" w:rsidRPr="009A4D25" w:rsidRDefault="000273E7" w:rsidP="000273E7">
      <w:pPr>
        <w:spacing w:after="0"/>
        <w:rPr>
          <w:rFonts w:ascii="Times New Roman" w:hAnsi="Times New Roman" w:cs="Times New Roman"/>
          <w:sz w:val="26"/>
          <w:szCs w:val="26"/>
        </w:rPr>
      </w:pPr>
      <w:r w:rsidRPr="009A4D25">
        <w:rPr>
          <w:rFonts w:ascii="Times New Roman" w:hAnsi="Times New Roman" w:cs="Times New Roman"/>
          <w:sz w:val="26"/>
          <w:szCs w:val="26"/>
        </w:rPr>
        <w:t>Кинельский Самарской области</w:t>
      </w:r>
    </w:p>
    <w:p w:rsidR="000273E7" w:rsidRPr="009A4D25" w:rsidRDefault="000273E7" w:rsidP="000273E7">
      <w:pPr>
        <w:spacing w:after="0" w:line="240" w:lineRule="auto"/>
        <w:rPr>
          <w:rFonts w:ascii="Times New Roman" w:hAnsi="Times New Roman" w:cs="Times New Roman"/>
          <w:sz w:val="26"/>
          <w:szCs w:val="26"/>
        </w:rPr>
      </w:pPr>
    </w:p>
    <w:p w:rsidR="000273E7" w:rsidRPr="009A4D25" w:rsidRDefault="000273E7" w:rsidP="000273E7">
      <w:pPr>
        <w:spacing w:after="0" w:line="240" w:lineRule="auto"/>
        <w:rPr>
          <w:rFonts w:ascii="Times New Roman" w:hAnsi="Times New Roman" w:cs="Times New Roman"/>
          <w:b/>
          <w:sz w:val="26"/>
          <w:szCs w:val="26"/>
        </w:rPr>
      </w:pPr>
      <w:r w:rsidRPr="009A4D25">
        <w:rPr>
          <w:rFonts w:ascii="Times New Roman" w:hAnsi="Times New Roman" w:cs="Times New Roman"/>
          <w:b/>
          <w:sz w:val="26"/>
          <w:szCs w:val="26"/>
        </w:rPr>
        <w:t xml:space="preserve">       ПОСТАНОВЛЕНИЕ</w:t>
      </w:r>
      <w:r w:rsidRPr="009A4D25">
        <w:rPr>
          <w:rFonts w:ascii="Times New Roman" w:hAnsi="Times New Roman" w:cs="Times New Roman"/>
          <w:b/>
          <w:sz w:val="26"/>
          <w:szCs w:val="26"/>
        </w:rPr>
        <w:tab/>
      </w:r>
      <w:r w:rsidRPr="009A4D25">
        <w:rPr>
          <w:rFonts w:ascii="Times New Roman" w:hAnsi="Times New Roman" w:cs="Times New Roman"/>
          <w:b/>
          <w:sz w:val="26"/>
          <w:szCs w:val="26"/>
        </w:rPr>
        <w:tab/>
      </w:r>
      <w:r w:rsidRPr="009A4D25">
        <w:rPr>
          <w:rFonts w:ascii="Times New Roman" w:hAnsi="Times New Roman" w:cs="Times New Roman"/>
          <w:b/>
          <w:sz w:val="26"/>
          <w:szCs w:val="26"/>
        </w:rPr>
        <w:tab/>
      </w:r>
      <w:r w:rsidRPr="009A4D25">
        <w:rPr>
          <w:rFonts w:ascii="Times New Roman" w:hAnsi="Times New Roman" w:cs="Times New Roman"/>
          <w:b/>
          <w:sz w:val="26"/>
          <w:szCs w:val="26"/>
        </w:rPr>
        <w:tab/>
      </w:r>
    </w:p>
    <w:p w:rsidR="000273E7" w:rsidRPr="009A4D25" w:rsidRDefault="000273E7" w:rsidP="000273E7">
      <w:pPr>
        <w:spacing w:before="120" w:after="120" w:line="240" w:lineRule="auto"/>
        <w:rPr>
          <w:rFonts w:ascii="Times New Roman" w:hAnsi="Times New Roman" w:cs="Times New Roman"/>
          <w:sz w:val="26"/>
          <w:szCs w:val="26"/>
        </w:rPr>
      </w:pPr>
      <w:r w:rsidRPr="009A4D25">
        <w:rPr>
          <w:rFonts w:ascii="Times New Roman" w:hAnsi="Times New Roman" w:cs="Times New Roman"/>
          <w:b/>
          <w:sz w:val="26"/>
          <w:szCs w:val="26"/>
        </w:rPr>
        <w:t xml:space="preserve">     </w:t>
      </w:r>
      <w:r w:rsidRPr="009A4D25">
        <w:rPr>
          <w:rFonts w:ascii="Times New Roman" w:hAnsi="Times New Roman" w:cs="Times New Roman"/>
          <w:sz w:val="26"/>
          <w:szCs w:val="26"/>
        </w:rPr>
        <w:t xml:space="preserve">от </w:t>
      </w:r>
      <w:r w:rsidR="00D835DB">
        <w:rPr>
          <w:rFonts w:ascii="Times New Roman" w:hAnsi="Times New Roman" w:cs="Times New Roman"/>
          <w:sz w:val="26"/>
          <w:szCs w:val="26"/>
        </w:rPr>
        <w:t xml:space="preserve">25.10.2022 </w:t>
      </w:r>
      <w:r w:rsidRPr="009A4D25">
        <w:rPr>
          <w:rFonts w:ascii="Times New Roman" w:hAnsi="Times New Roman" w:cs="Times New Roman"/>
          <w:sz w:val="26"/>
          <w:szCs w:val="26"/>
        </w:rPr>
        <w:t>года  №</w:t>
      </w:r>
      <w:r w:rsidR="00D835DB">
        <w:rPr>
          <w:rFonts w:ascii="Times New Roman" w:hAnsi="Times New Roman" w:cs="Times New Roman"/>
          <w:sz w:val="26"/>
          <w:szCs w:val="26"/>
        </w:rPr>
        <w:t xml:space="preserve"> 83</w:t>
      </w:r>
    </w:p>
    <w:p w:rsidR="000273E7" w:rsidRPr="009A4D25" w:rsidRDefault="000273E7" w:rsidP="000273E7">
      <w:pPr>
        <w:shd w:val="clear" w:color="auto" w:fill="FFFFFF"/>
        <w:spacing w:after="120" w:line="240" w:lineRule="auto"/>
        <w:ind w:right="2551"/>
        <w:jc w:val="both"/>
        <w:outlineLvl w:val="1"/>
        <w:rPr>
          <w:rFonts w:ascii="Times New Roman" w:eastAsia="Times New Roman" w:hAnsi="Times New Roman" w:cs="Times New Roman"/>
          <w:b/>
          <w:bCs/>
          <w:kern w:val="36"/>
          <w:sz w:val="24"/>
          <w:szCs w:val="24"/>
          <w:lang w:eastAsia="ru-RU"/>
        </w:rPr>
      </w:pPr>
      <w:r w:rsidRPr="009A4D25">
        <w:rPr>
          <w:rFonts w:ascii="Times New Roman" w:hAnsi="Times New Roman" w:cs="Times New Roman"/>
          <w:b/>
          <w:bCs/>
          <w:sz w:val="26"/>
          <w:szCs w:val="26"/>
        </w:rPr>
        <w:t xml:space="preserve">«Об утверждении </w:t>
      </w:r>
      <w:r w:rsidR="00C9213C" w:rsidRPr="009A4D25">
        <w:rPr>
          <w:rFonts w:ascii="Times New Roman" w:eastAsia="Times New Roman" w:hAnsi="Times New Roman" w:cs="Times New Roman"/>
          <w:b/>
          <w:bCs/>
          <w:kern w:val="36"/>
          <w:sz w:val="24"/>
          <w:szCs w:val="24"/>
          <w:lang w:eastAsia="ru-RU"/>
        </w:rPr>
        <w:t>Порядка</w:t>
      </w:r>
      <w:r w:rsidRPr="009A4D25">
        <w:rPr>
          <w:rFonts w:ascii="Times New Roman" w:eastAsia="Times New Roman" w:hAnsi="Times New Roman" w:cs="Times New Roman"/>
          <w:b/>
          <w:bCs/>
          <w:kern w:val="36"/>
          <w:sz w:val="24"/>
          <w:szCs w:val="24"/>
          <w:lang w:eastAsia="ru-RU"/>
        </w:rPr>
        <w:t xml:space="preserve"> разработки и утверждения административных регламентов предоставления муниципальных услуг в сельском поселении Красносамарское </w:t>
      </w:r>
      <w:r w:rsidRPr="009A4D25">
        <w:rPr>
          <w:rFonts w:ascii="Times New Roman" w:hAnsi="Times New Roman" w:cs="Times New Roman"/>
          <w:b/>
          <w:sz w:val="24"/>
          <w:szCs w:val="24"/>
        </w:rPr>
        <w:t>муниципального района Кинельский Самарской области</w:t>
      </w:r>
      <w:r w:rsidRPr="009A4D25">
        <w:rPr>
          <w:rFonts w:ascii="Times New Roman" w:hAnsi="Times New Roman" w:cs="Times New Roman"/>
          <w:b/>
          <w:bCs/>
          <w:sz w:val="26"/>
          <w:szCs w:val="26"/>
        </w:rPr>
        <w:t>»</w:t>
      </w:r>
    </w:p>
    <w:p w:rsidR="000273E7" w:rsidRPr="009A4D25" w:rsidRDefault="000273E7" w:rsidP="00C9213C">
      <w:pPr>
        <w:pStyle w:val="1"/>
        <w:shd w:val="clear" w:color="auto" w:fill="FFFFFF"/>
        <w:spacing w:before="161" w:beforeAutospacing="0" w:after="161" w:afterAutospacing="0"/>
        <w:ind w:firstLine="708"/>
        <w:jc w:val="both"/>
        <w:rPr>
          <w:b w:val="0"/>
          <w:sz w:val="26"/>
          <w:szCs w:val="26"/>
        </w:rPr>
      </w:pPr>
      <w:r w:rsidRPr="009A4D25">
        <w:rPr>
          <w:b w:val="0"/>
          <w:sz w:val="26"/>
          <w:szCs w:val="26"/>
        </w:rPr>
        <w:t xml:space="preserve">В соответствии </w:t>
      </w:r>
      <w:r w:rsidR="00C9213C" w:rsidRPr="009A4D25">
        <w:rPr>
          <w:b w:val="0"/>
          <w:sz w:val="26"/>
          <w:szCs w:val="26"/>
        </w:rPr>
        <w:t xml:space="preserve">с </w:t>
      </w:r>
      <w:r w:rsidRPr="009A4D25">
        <w:rPr>
          <w:b w:val="0"/>
          <w:sz w:val="26"/>
          <w:szCs w:val="26"/>
        </w:rPr>
        <w:t>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C9213C" w:rsidRPr="009A4D25">
        <w:rPr>
          <w:b w:val="0"/>
          <w:sz w:val="26"/>
          <w:szCs w:val="26"/>
        </w:rPr>
        <w:t xml:space="preserve">, Постановлением Правительства Самарской области от 22 июня 2022 года № 451 «О разработке и утверждении административных регламентов предоставления государственных услуг органами исполнительной власти Самарской области» </w:t>
      </w:r>
      <w:r w:rsidRPr="009A4D25">
        <w:rPr>
          <w:b w:val="0"/>
          <w:sz w:val="26"/>
          <w:szCs w:val="26"/>
        </w:rPr>
        <w:t>администрация сельского поселения Красносамарское муниципального района Кинельский Самарской области</w:t>
      </w:r>
    </w:p>
    <w:p w:rsidR="000273E7" w:rsidRPr="009A4D25" w:rsidRDefault="000273E7" w:rsidP="00C9213C">
      <w:pPr>
        <w:spacing w:after="120" w:line="240" w:lineRule="auto"/>
        <w:ind w:left="170"/>
        <w:jc w:val="center"/>
        <w:rPr>
          <w:rFonts w:ascii="Times New Roman" w:hAnsi="Times New Roman" w:cs="Times New Roman"/>
          <w:b/>
          <w:bCs/>
          <w:sz w:val="26"/>
          <w:szCs w:val="26"/>
        </w:rPr>
      </w:pPr>
      <w:r w:rsidRPr="009A4D25">
        <w:rPr>
          <w:rFonts w:ascii="Times New Roman" w:hAnsi="Times New Roman" w:cs="Times New Roman"/>
          <w:b/>
          <w:bCs/>
          <w:sz w:val="26"/>
          <w:szCs w:val="26"/>
        </w:rPr>
        <w:t>ПОСТАНОВЛЯЕТ:</w:t>
      </w:r>
    </w:p>
    <w:p w:rsidR="000273E7" w:rsidRPr="00534F09" w:rsidRDefault="000273E7" w:rsidP="00534F09">
      <w:pPr>
        <w:pStyle w:val="a5"/>
        <w:numPr>
          <w:ilvl w:val="0"/>
          <w:numId w:val="1"/>
        </w:numPr>
        <w:ind w:left="0" w:firstLine="360"/>
        <w:jc w:val="both"/>
        <w:rPr>
          <w:sz w:val="26"/>
          <w:szCs w:val="26"/>
        </w:rPr>
      </w:pPr>
      <w:r w:rsidRPr="009A4D25">
        <w:rPr>
          <w:sz w:val="26"/>
          <w:szCs w:val="26"/>
        </w:rPr>
        <w:t xml:space="preserve">Утвердить </w:t>
      </w:r>
      <w:r w:rsidR="00534F09" w:rsidRPr="00534F09">
        <w:rPr>
          <w:bCs/>
          <w:kern w:val="36"/>
          <w:sz w:val="26"/>
          <w:szCs w:val="26"/>
        </w:rPr>
        <w:t>Поряд</w:t>
      </w:r>
      <w:r w:rsidR="00534F09">
        <w:rPr>
          <w:bCs/>
          <w:kern w:val="36"/>
          <w:sz w:val="26"/>
          <w:szCs w:val="26"/>
        </w:rPr>
        <w:t>ок</w:t>
      </w:r>
      <w:r w:rsidR="00534F09" w:rsidRPr="00534F09">
        <w:rPr>
          <w:bCs/>
          <w:kern w:val="36"/>
          <w:sz w:val="26"/>
          <w:szCs w:val="26"/>
        </w:rPr>
        <w:t xml:space="preserve"> разработки и утверждения административных регламентов предоставления муниципальных услуг в сельском поселении Красносамарское </w:t>
      </w:r>
      <w:r w:rsidR="00534F09" w:rsidRPr="00534F09">
        <w:rPr>
          <w:sz w:val="26"/>
          <w:szCs w:val="26"/>
        </w:rPr>
        <w:t xml:space="preserve">муниципального района Кинельский Самарской области </w:t>
      </w:r>
      <w:r w:rsidRPr="00534F09">
        <w:rPr>
          <w:sz w:val="26"/>
          <w:szCs w:val="26"/>
        </w:rPr>
        <w:t>(приложение).</w:t>
      </w:r>
    </w:p>
    <w:p w:rsidR="00534F09" w:rsidRPr="00534F09" w:rsidRDefault="00534F09" w:rsidP="00534F09">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2. П</w:t>
      </w:r>
      <w:r w:rsidRPr="00534F09">
        <w:rPr>
          <w:rFonts w:ascii="Times New Roman" w:hAnsi="Times New Roman" w:cs="Times New Roman"/>
          <w:sz w:val="26"/>
          <w:szCs w:val="26"/>
        </w:rPr>
        <w:t xml:space="preserve">остановление от 19.11.2012 года № 86 Об утверждении Порядка разработки </w:t>
      </w:r>
    </w:p>
    <w:p w:rsidR="00534F09" w:rsidRPr="00534F09" w:rsidRDefault="00534F09" w:rsidP="00534F0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 утверждения административных регламентов предоставления  </w:t>
      </w:r>
      <w:r w:rsidRPr="00534F09">
        <w:rPr>
          <w:rFonts w:ascii="Times New Roman" w:hAnsi="Times New Roman" w:cs="Times New Roman"/>
          <w:sz w:val="26"/>
          <w:szCs w:val="26"/>
        </w:rPr>
        <w:t>муниципа</w:t>
      </w:r>
      <w:r>
        <w:rPr>
          <w:rFonts w:ascii="Times New Roman" w:hAnsi="Times New Roman" w:cs="Times New Roman"/>
          <w:sz w:val="26"/>
          <w:szCs w:val="26"/>
        </w:rPr>
        <w:t xml:space="preserve">льных услуг в сельском  поселения </w:t>
      </w:r>
      <w:r w:rsidRPr="00534F09">
        <w:rPr>
          <w:rFonts w:ascii="Times New Roman" w:hAnsi="Times New Roman" w:cs="Times New Roman"/>
          <w:sz w:val="26"/>
          <w:szCs w:val="26"/>
        </w:rPr>
        <w:t>Красносамарское муниципальном районе Кинельский</w:t>
      </w:r>
      <w:r>
        <w:rPr>
          <w:rFonts w:ascii="Times New Roman" w:hAnsi="Times New Roman" w:cs="Times New Roman"/>
          <w:sz w:val="26"/>
          <w:szCs w:val="26"/>
        </w:rPr>
        <w:t xml:space="preserve"> считать утратившим силу.</w:t>
      </w:r>
    </w:p>
    <w:p w:rsidR="000273E7" w:rsidRPr="009A4D25" w:rsidRDefault="006465FA" w:rsidP="006465FA">
      <w:pPr>
        <w:spacing w:after="0" w:line="240" w:lineRule="auto"/>
        <w:ind w:firstLine="360"/>
        <w:jc w:val="both"/>
        <w:rPr>
          <w:rFonts w:ascii="Times New Roman" w:hAnsi="Times New Roman" w:cs="Times New Roman"/>
          <w:bCs/>
          <w:sz w:val="26"/>
          <w:szCs w:val="26"/>
        </w:rPr>
      </w:pPr>
      <w:r>
        <w:rPr>
          <w:rFonts w:ascii="Times New Roman" w:hAnsi="Times New Roman" w:cs="Times New Roman"/>
          <w:sz w:val="26"/>
          <w:szCs w:val="26"/>
        </w:rPr>
        <w:t xml:space="preserve">3. </w:t>
      </w:r>
      <w:r w:rsidR="000273E7" w:rsidRPr="00534F09">
        <w:rPr>
          <w:rFonts w:ascii="Times New Roman" w:hAnsi="Times New Roman" w:cs="Times New Roman"/>
          <w:sz w:val="26"/>
          <w:szCs w:val="26"/>
        </w:rPr>
        <w:t>Опубликовать настоящее постановление</w:t>
      </w:r>
      <w:r w:rsidR="000273E7" w:rsidRPr="009A4D25">
        <w:rPr>
          <w:rFonts w:ascii="Times New Roman" w:hAnsi="Times New Roman" w:cs="Times New Roman"/>
          <w:sz w:val="26"/>
          <w:szCs w:val="26"/>
        </w:rPr>
        <w:t xml:space="preserve"> в газете «Вестник сельского поселения Красносамарское»</w:t>
      </w:r>
    </w:p>
    <w:p w:rsidR="000273E7" w:rsidRDefault="006465FA" w:rsidP="006465FA">
      <w:pPr>
        <w:spacing w:after="0" w:line="240" w:lineRule="auto"/>
        <w:ind w:firstLine="360"/>
        <w:jc w:val="both"/>
        <w:rPr>
          <w:rFonts w:ascii="Times New Roman" w:hAnsi="Times New Roman" w:cs="Times New Roman"/>
          <w:bCs/>
          <w:sz w:val="26"/>
          <w:szCs w:val="26"/>
        </w:rPr>
      </w:pPr>
      <w:r>
        <w:rPr>
          <w:rFonts w:ascii="Times New Roman" w:hAnsi="Times New Roman" w:cs="Times New Roman"/>
          <w:bCs/>
          <w:sz w:val="26"/>
          <w:szCs w:val="26"/>
        </w:rPr>
        <w:t xml:space="preserve">4. </w:t>
      </w:r>
      <w:r w:rsidR="000273E7" w:rsidRPr="009A4D25">
        <w:rPr>
          <w:rFonts w:ascii="Times New Roman" w:hAnsi="Times New Roman" w:cs="Times New Roman"/>
          <w:bCs/>
          <w:sz w:val="26"/>
          <w:szCs w:val="26"/>
        </w:rPr>
        <w:t>Настоящее постановление вступает в силу после его официального опубликования.</w:t>
      </w:r>
    </w:p>
    <w:p w:rsidR="006465FA" w:rsidRPr="006465FA" w:rsidRDefault="006465FA" w:rsidP="006465FA">
      <w:pPr>
        <w:spacing w:after="0" w:line="240" w:lineRule="auto"/>
        <w:ind w:firstLine="360"/>
        <w:jc w:val="both"/>
        <w:rPr>
          <w:rFonts w:ascii="Times New Roman" w:hAnsi="Times New Roman" w:cs="Times New Roman"/>
          <w:bCs/>
          <w:sz w:val="26"/>
          <w:szCs w:val="26"/>
        </w:rPr>
      </w:pPr>
      <w:r w:rsidRPr="006465FA">
        <w:rPr>
          <w:rFonts w:ascii="Times New Roman" w:hAnsi="Times New Roman"/>
          <w:sz w:val="26"/>
          <w:szCs w:val="26"/>
        </w:rPr>
        <w:t>5. Конт</w:t>
      </w:r>
      <w:r>
        <w:rPr>
          <w:rFonts w:ascii="Times New Roman" w:hAnsi="Times New Roman"/>
          <w:sz w:val="26"/>
          <w:szCs w:val="26"/>
        </w:rPr>
        <w:t>роль за выполнением настоящего п</w:t>
      </w:r>
      <w:r w:rsidRPr="006465FA">
        <w:rPr>
          <w:rFonts w:ascii="Times New Roman" w:hAnsi="Times New Roman"/>
          <w:sz w:val="26"/>
          <w:szCs w:val="26"/>
        </w:rPr>
        <w:t>остановления оставляю за собой</w:t>
      </w:r>
    </w:p>
    <w:p w:rsidR="000273E7" w:rsidRPr="000273E7" w:rsidRDefault="000273E7" w:rsidP="000273E7">
      <w:pPr>
        <w:spacing w:after="0" w:line="240" w:lineRule="auto"/>
        <w:jc w:val="both"/>
        <w:rPr>
          <w:rFonts w:ascii="Times New Roman" w:hAnsi="Times New Roman" w:cs="Times New Roman"/>
          <w:bCs/>
          <w:sz w:val="26"/>
          <w:szCs w:val="26"/>
        </w:rPr>
      </w:pPr>
    </w:p>
    <w:p w:rsidR="000273E7" w:rsidRPr="000273E7" w:rsidRDefault="000273E7" w:rsidP="000273E7">
      <w:pPr>
        <w:spacing w:after="0" w:line="240" w:lineRule="auto"/>
        <w:ind w:left="360" w:right="355"/>
        <w:rPr>
          <w:rFonts w:ascii="Times New Roman" w:hAnsi="Times New Roman" w:cs="Times New Roman"/>
          <w:b/>
          <w:sz w:val="26"/>
          <w:szCs w:val="26"/>
        </w:rPr>
      </w:pPr>
      <w:r w:rsidRPr="000273E7">
        <w:rPr>
          <w:rFonts w:ascii="Times New Roman" w:hAnsi="Times New Roman" w:cs="Times New Roman"/>
          <w:b/>
          <w:sz w:val="26"/>
          <w:szCs w:val="26"/>
        </w:rPr>
        <w:t xml:space="preserve">Глава сельского поселения Красносамарское </w:t>
      </w:r>
    </w:p>
    <w:p w:rsidR="000273E7" w:rsidRPr="000273E7" w:rsidRDefault="000273E7" w:rsidP="000273E7">
      <w:pPr>
        <w:spacing w:after="0" w:line="240" w:lineRule="auto"/>
        <w:ind w:left="360" w:right="355"/>
        <w:rPr>
          <w:rFonts w:ascii="Times New Roman" w:hAnsi="Times New Roman" w:cs="Times New Roman"/>
          <w:b/>
          <w:sz w:val="26"/>
          <w:szCs w:val="26"/>
        </w:rPr>
      </w:pPr>
      <w:r w:rsidRPr="000273E7">
        <w:rPr>
          <w:rFonts w:ascii="Times New Roman" w:hAnsi="Times New Roman" w:cs="Times New Roman"/>
          <w:b/>
          <w:sz w:val="26"/>
          <w:szCs w:val="26"/>
        </w:rPr>
        <w:t xml:space="preserve">муниципального района Кинельский </w:t>
      </w:r>
    </w:p>
    <w:p w:rsidR="000273E7" w:rsidRPr="000273E7" w:rsidRDefault="000273E7" w:rsidP="000273E7">
      <w:pPr>
        <w:shd w:val="clear" w:color="auto" w:fill="FFFFFF"/>
        <w:spacing w:after="0" w:line="240" w:lineRule="auto"/>
        <w:jc w:val="center"/>
        <w:outlineLvl w:val="1"/>
        <w:rPr>
          <w:rFonts w:ascii="Times New Roman" w:eastAsia="Times New Roman" w:hAnsi="Times New Roman" w:cs="Times New Roman"/>
          <w:b/>
          <w:bCs/>
          <w:color w:val="000000"/>
          <w:kern w:val="36"/>
          <w:sz w:val="26"/>
          <w:szCs w:val="26"/>
          <w:lang w:eastAsia="ru-RU"/>
        </w:rPr>
      </w:pPr>
      <w:r>
        <w:rPr>
          <w:rFonts w:ascii="Times New Roman" w:hAnsi="Times New Roman" w:cs="Times New Roman"/>
          <w:b/>
          <w:sz w:val="26"/>
          <w:szCs w:val="26"/>
        </w:rPr>
        <w:t xml:space="preserve">  </w:t>
      </w:r>
      <w:r w:rsidRPr="000273E7">
        <w:rPr>
          <w:rFonts w:ascii="Times New Roman" w:hAnsi="Times New Roman" w:cs="Times New Roman"/>
          <w:b/>
          <w:sz w:val="26"/>
          <w:szCs w:val="26"/>
        </w:rPr>
        <w:t xml:space="preserve">Самарской области                                                    </w:t>
      </w:r>
      <w:r w:rsidRPr="000273E7">
        <w:rPr>
          <w:rFonts w:ascii="Times New Roman" w:hAnsi="Times New Roman" w:cs="Times New Roman"/>
          <w:b/>
          <w:sz w:val="26"/>
          <w:szCs w:val="26"/>
        </w:rPr>
        <w:tab/>
        <w:t xml:space="preserve"> </w:t>
      </w:r>
      <w:r w:rsidRPr="000273E7">
        <w:rPr>
          <w:rFonts w:ascii="Times New Roman" w:hAnsi="Times New Roman" w:cs="Times New Roman"/>
          <w:b/>
          <w:sz w:val="26"/>
          <w:szCs w:val="26"/>
        </w:rPr>
        <w:tab/>
        <w:t xml:space="preserve">         А.П. </w:t>
      </w:r>
      <w:proofErr w:type="spellStart"/>
      <w:r w:rsidRPr="000273E7">
        <w:rPr>
          <w:rFonts w:ascii="Times New Roman" w:hAnsi="Times New Roman" w:cs="Times New Roman"/>
          <w:b/>
          <w:sz w:val="26"/>
          <w:szCs w:val="26"/>
        </w:rPr>
        <w:t>Зезин</w:t>
      </w:r>
      <w:proofErr w:type="spellEnd"/>
    </w:p>
    <w:p w:rsidR="000273E7" w:rsidRPr="000273E7" w:rsidRDefault="000273E7" w:rsidP="000273E7">
      <w:pPr>
        <w:shd w:val="clear" w:color="auto" w:fill="FFFFFF"/>
        <w:spacing w:after="0" w:line="240" w:lineRule="auto"/>
        <w:jc w:val="center"/>
        <w:outlineLvl w:val="1"/>
        <w:rPr>
          <w:rFonts w:ascii="Times New Roman" w:eastAsia="Times New Roman" w:hAnsi="Times New Roman" w:cs="Times New Roman"/>
          <w:b/>
          <w:bCs/>
          <w:color w:val="000000"/>
          <w:kern w:val="36"/>
          <w:sz w:val="26"/>
          <w:szCs w:val="26"/>
          <w:lang w:eastAsia="ru-RU"/>
        </w:rPr>
      </w:pPr>
    </w:p>
    <w:p w:rsidR="000273E7" w:rsidRDefault="000273E7" w:rsidP="009E0396">
      <w:pPr>
        <w:shd w:val="clear" w:color="auto" w:fill="FFFFFF"/>
        <w:spacing w:after="0" w:line="240" w:lineRule="auto"/>
        <w:jc w:val="center"/>
        <w:outlineLvl w:val="1"/>
        <w:rPr>
          <w:rFonts w:ascii="Times New Roman" w:eastAsia="Times New Roman" w:hAnsi="Times New Roman" w:cs="Times New Roman"/>
          <w:b/>
          <w:bCs/>
          <w:color w:val="000000"/>
          <w:kern w:val="36"/>
          <w:sz w:val="24"/>
          <w:szCs w:val="24"/>
          <w:lang w:eastAsia="ru-RU"/>
        </w:rPr>
      </w:pPr>
    </w:p>
    <w:p w:rsidR="006465FA" w:rsidRDefault="006465FA" w:rsidP="009E0396">
      <w:pPr>
        <w:shd w:val="clear" w:color="auto" w:fill="FFFFFF"/>
        <w:spacing w:after="0" w:line="240" w:lineRule="auto"/>
        <w:jc w:val="center"/>
        <w:outlineLvl w:val="1"/>
        <w:rPr>
          <w:rFonts w:ascii="Times New Roman" w:eastAsia="Times New Roman" w:hAnsi="Times New Roman" w:cs="Times New Roman"/>
          <w:b/>
          <w:bCs/>
          <w:kern w:val="36"/>
          <w:sz w:val="24"/>
          <w:szCs w:val="24"/>
          <w:lang w:eastAsia="ru-RU"/>
        </w:rPr>
      </w:pPr>
    </w:p>
    <w:p w:rsidR="006465FA" w:rsidRDefault="006465FA" w:rsidP="009E0396">
      <w:pPr>
        <w:shd w:val="clear" w:color="auto" w:fill="FFFFFF"/>
        <w:spacing w:after="0" w:line="240" w:lineRule="auto"/>
        <w:jc w:val="center"/>
        <w:outlineLvl w:val="1"/>
        <w:rPr>
          <w:rFonts w:ascii="Times New Roman" w:eastAsia="Times New Roman" w:hAnsi="Times New Roman" w:cs="Times New Roman"/>
          <w:b/>
          <w:bCs/>
          <w:kern w:val="36"/>
          <w:sz w:val="24"/>
          <w:szCs w:val="24"/>
          <w:lang w:eastAsia="ru-RU"/>
        </w:rPr>
      </w:pPr>
    </w:p>
    <w:p w:rsidR="006465FA" w:rsidRDefault="006465FA" w:rsidP="009E0396">
      <w:pPr>
        <w:shd w:val="clear" w:color="auto" w:fill="FFFFFF"/>
        <w:spacing w:after="0" w:line="240" w:lineRule="auto"/>
        <w:jc w:val="center"/>
        <w:outlineLvl w:val="1"/>
        <w:rPr>
          <w:rFonts w:ascii="Times New Roman" w:eastAsia="Times New Roman" w:hAnsi="Times New Roman" w:cs="Times New Roman"/>
          <w:b/>
          <w:bCs/>
          <w:kern w:val="36"/>
          <w:sz w:val="24"/>
          <w:szCs w:val="24"/>
          <w:lang w:eastAsia="ru-RU"/>
        </w:rPr>
      </w:pPr>
    </w:p>
    <w:p w:rsidR="006465FA" w:rsidRDefault="006465FA" w:rsidP="006465FA">
      <w:pPr>
        <w:shd w:val="clear" w:color="auto" w:fill="FFFFFF"/>
        <w:spacing w:after="0" w:line="240" w:lineRule="auto"/>
        <w:jc w:val="right"/>
        <w:outlineLvl w:val="1"/>
        <w:rPr>
          <w:rFonts w:ascii="Times New Roman" w:eastAsia="Times New Roman" w:hAnsi="Times New Roman" w:cs="Times New Roman"/>
          <w:bCs/>
          <w:kern w:val="36"/>
          <w:sz w:val="20"/>
          <w:szCs w:val="20"/>
          <w:lang w:eastAsia="ru-RU"/>
        </w:rPr>
      </w:pPr>
      <w:r w:rsidRPr="006465FA">
        <w:rPr>
          <w:rFonts w:ascii="Times New Roman" w:eastAsia="Times New Roman" w:hAnsi="Times New Roman" w:cs="Times New Roman"/>
          <w:bCs/>
          <w:kern w:val="36"/>
          <w:sz w:val="20"/>
          <w:szCs w:val="20"/>
          <w:lang w:eastAsia="ru-RU"/>
        </w:rPr>
        <w:lastRenderedPageBreak/>
        <w:t xml:space="preserve">Приложение </w:t>
      </w:r>
    </w:p>
    <w:p w:rsidR="006465FA" w:rsidRDefault="006465FA" w:rsidP="006465FA">
      <w:pPr>
        <w:shd w:val="clear" w:color="auto" w:fill="FFFFFF"/>
        <w:spacing w:after="0" w:line="240" w:lineRule="auto"/>
        <w:jc w:val="right"/>
        <w:outlineLvl w:val="1"/>
        <w:rPr>
          <w:rFonts w:ascii="Times New Roman" w:eastAsia="Times New Roman" w:hAnsi="Times New Roman" w:cs="Times New Roman"/>
          <w:bCs/>
          <w:kern w:val="36"/>
          <w:sz w:val="20"/>
          <w:szCs w:val="20"/>
          <w:lang w:eastAsia="ru-RU"/>
        </w:rPr>
      </w:pPr>
      <w:r w:rsidRPr="006465FA">
        <w:rPr>
          <w:rFonts w:ascii="Times New Roman" w:eastAsia="Times New Roman" w:hAnsi="Times New Roman" w:cs="Times New Roman"/>
          <w:bCs/>
          <w:kern w:val="36"/>
          <w:sz w:val="20"/>
          <w:szCs w:val="20"/>
          <w:lang w:eastAsia="ru-RU"/>
        </w:rPr>
        <w:t xml:space="preserve">к постановлению администрации сельского </w:t>
      </w:r>
    </w:p>
    <w:p w:rsidR="006465FA" w:rsidRDefault="006465FA" w:rsidP="006465FA">
      <w:pPr>
        <w:shd w:val="clear" w:color="auto" w:fill="FFFFFF"/>
        <w:spacing w:after="0" w:line="240" w:lineRule="auto"/>
        <w:jc w:val="right"/>
        <w:outlineLvl w:val="1"/>
        <w:rPr>
          <w:rFonts w:ascii="Times New Roman" w:eastAsia="Times New Roman" w:hAnsi="Times New Roman" w:cs="Times New Roman"/>
          <w:bCs/>
          <w:kern w:val="36"/>
          <w:sz w:val="20"/>
          <w:szCs w:val="20"/>
          <w:lang w:eastAsia="ru-RU"/>
        </w:rPr>
      </w:pPr>
      <w:r w:rsidRPr="006465FA">
        <w:rPr>
          <w:rFonts w:ascii="Times New Roman" w:eastAsia="Times New Roman" w:hAnsi="Times New Roman" w:cs="Times New Roman"/>
          <w:bCs/>
          <w:kern w:val="36"/>
          <w:sz w:val="20"/>
          <w:szCs w:val="20"/>
          <w:lang w:eastAsia="ru-RU"/>
        </w:rPr>
        <w:t xml:space="preserve">поселения Красносамарское </w:t>
      </w:r>
    </w:p>
    <w:p w:rsidR="006465FA" w:rsidRPr="006465FA" w:rsidRDefault="00145799" w:rsidP="006465FA">
      <w:pPr>
        <w:shd w:val="clear" w:color="auto" w:fill="FFFFFF"/>
        <w:spacing w:after="0" w:line="240" w:lineRule="auto"/>
        <w:jc w:val="right"/>
        <w:outlineLvl w:val="1"/>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 xml:space="preserve">от 25.10.2022 </w:t>
      </w:r>
      <w:r w:rsidR="006465FA" w:rsidRPr="006465FA">
        <w:rPr>
          <w:rFonts w:ascii="Times New Roman" w:eastAsia="Times New Roman" w:hAnsi="Times New Roman" w:cs="Times New Roman"/>
          <w:bCs/>
          <w:kern w:val="36"/>
          <w:sz w:val="20"/>
          <w:szCs w:val="20"/>
          <w:lang w:eastAsia="ru-RU"/>
        </w:rPr>
        <w:t>№</w:t>
      </w:r>
      <w:r w:rsidR="006465FA">
        <w:rPr>
          <w:rFonts w:ascii="Times New Roman" w:eastAsia="Times New Roman" w:hAnsi="Times New Roman" w:cs="Times New Roman"/>
          <w:bCs/>
          <w:kern w:val="36"/>
          <w:sz w:val="20"/>
          <w:szCs w:val="20"/>
          <w:lang w:eastAsia="ru-RU"/>
        </w:rPr>
        <w:t xml:space="preserve"> </w:t>
      </w:r>
      <w:r>
        <w:rPr>
          <w:rFonts w:ascii="Times New Roman" w:eastAsia="Times New Roman" w:hAnsi="Times New Roman" w:cs="Times New Roman"/>
          <w:bCs/>
          <w:kern w:val="36"/>
          <w:sz w:val="20"/>
          <w:szCs w:val="20"/>
          <w:lang w:eastAsia="ru-RU"/>
        </w:rPr>
        <w:t>83</w:t>
      </w:r>
      <w:bookmarkStart w:id="0" w:name="_GoBack"/>
      <w:bookmarkEnd w:id="0"/>
    </w:p>
    <w:p w:rsidR="006465FA" w:rsidRDefault="006465FA" w:rsidP="009E0396">
      <w:pPr>
        <w:shd w:val="clear" w:color="auto" w:fill="FFFFFF"/>
        <w:spacing w:after="0" w:line="240" w:lineRule="auto"/>
        <w:jc w:val="center"/>
        <w:outlineLvl w:val="1"/>
        <w:rPr>
          <w:rFonts w:ascii="Times New Roman" w:eastAsia="Times New Roman" w:hAnsi="Times New Roman" w:cs="Times New Roman"/>
          <w:b/>
          <w:bCs/>
          <w:kern w:val="36"/>
          <w:sz w:val="24"/>
          <w:szCs w:val="24"/>
          <w:lang w:eastAsia="ru-RU"/>
        </w:rPr>
      </w:pPr>
    </w:p>
    <w:p w:rsidR="009E0396" w:rsidRPr="009A4D25" w:rsidRDefault="009E0396" w:rsidP="009E0396">
      <w:pPr>
        <w:shd w:val="clear" w:color="auto" w:fill="FFFFFF"/>
        <w:spacing w:after="0" w:line="240" w:lineRule="auto"/>
        <w:jc w:val="center"/>
        <w:outlineLvl w:val="1"/>
        <w:rPr>
          <w:rFonts w:ascii="Times New Roman" w:eastAsia="Times New Roman" w:hAnsi="Times New Roman" w:cs="Times New Roman"/>
          <w:b/>
          <w:bCs/>
          <w:kern w:val="36"/>
          <w:sz w:val="24"/>
          <w:szCs w:val="24"/>
          <w:lang w:eastAsia="ru-RU"/>
        </w:rPr>
      </w:pPr>
      <w:r w:rsidRPr="009A4D25">
        <w:rPr>
          <w:rFonts w:ascii="Times New Roman" w:eastAsia="Times New Roman" w:hAnsi="Times New Roman" w:cs="Times New Roman"/>
          <w:b/>
          <w:bCs/>
          <w:kern w:val="36"/>
          <w:sz w:val="24"/>
          <w:szCs w:val="24"/>
          <w:lang w:eastAsia="ru-RU"/>
        </w:rPr>
        <w:t>П</w:t>
      </w:r>
      <w:r w:rsidR="00C9213C" w:rsidRPr="009A4D25">
        <w:rPr>
          <w:rFonts w:ascii="Times New Roman" w:eastAsia="Times New Roman" w:hAnsi="Times New Roman" w:cs="Times New Roman"/>
          <w:b/>
          <w:bCs/>
          <w:kern w:val="36"/>
          <w:sz w:val="24"/>
          <w:szCs w:val="24"/>
          <w:lang w:eastAsia="ru-RU"/>
        </w:rPr>
        <w:t>ОРЯДОК</w:t>
      </w:r>
      <w:r w:rsidRPr="009A4D25">
        <w:rPr>
          <w:rFonts w:ascii="Times New Roman" w:eastAsia="Times New Roman" w:hAnsi="Times New Roman" w:cs="Times New Roman"/>
          <w:b/>
          <w:bCs/>
          <w:kern w:val="36"/>
          <w:sz w:val="24"/>
          <w:szCs w:val="24"/>
          <w:lang w:eastAsia="ru-RU"/>
        </w:rPr>
        <w:t xml:space="preserve"> </w:t>
      </w:r>
    </w:p>
    <w:p w:rsidR="009E0396" w:rsidRPr="009A4D25" w:rsidRDefault="009E0396" w:rsidP="009E0396">
      <w:pPr>
        <w:shd w:val="clear" w:color="auto" w:fill="FFFFFF"/>
        <w:spacing w:after="120" w:line="240" w:lineRule="auto"/>
        <w:jc w:val="center"/>
        <w:outlineLvl w:val="1"/>
        <w:rPr>
          <w:rFonts w:ascii="Times New Roman" w:eastAsia="Times New Roman" w:hAnsi="Times New Roman" w:cs="Times New Roman"/>
          <w:b/>
          <w:bCs/>
          <w:kern w:val="36"/>
          <w:sz w:val="24"/>
          <w:szCs w:val="24"/>
          <w:lang w:eastAsia="ru-RU"/>
        </w:rPr>
      </w:pPr>
      <w:r w:rsidRPr="009A4D25">
        <w:rPr>
          <w:rFonts w:ascii="Times New Roman" w:eastAsia="Times New Roman" w:hAnsi="Times New Roman" w:cs="Times New Roman"/>
          <w:b/>
          <w:bCs/>
          <w:kern w:val="36"/>
          <w:sz w:val="24"/>
          <w:szCs w:val="24"/>
          <w:lang w:eastAsia="ru-RU"/>
        </w:rPr>
        <w:t xml:space="preserve">разработки и утверждения административных регламентов предоставления муниципальных услуг в сельском поселении Красносамарское </w:t>
      </w:r>
      <w:r w:rsidRPr="009A4D25">
        <w:rPr>
          <w:rFonts w:ascii="Times New Roman" w:hAnsi="Times New Roman" w:cs="Times New Roman"/>
          <w:b/>
          <w:sz w:val="24"/>
          <w:szCs w:val="24"/>
        </w:rPr>
        <w:t>муниципального района Кинельский Самарской области</w:t>
      </w:r>
    </w:p>
    <w:p w:rsidR="009E0396" w:rsidRPr="009A4D25" w:rsidRDefault="009E0396" w:rsidP="009E0396">
      <w:pPr>
        <w:shd w:val="clear" w:color="auto" w:fill="FFFFFF"/>
        <w:spacing w:after="120" w:line="240" w:lineRule="auto"/>
        <w:jc w:val="center"/>
        <w:outlineLvl w:val="1"/>
        <w:rPr>
          <w:rFonts w:ascii="Times New Roman" w:eastAsia="Times New Roman" w:hAnsi="Times New Roman" w:cs="Times New Roman"/>
          <w:b/>
          <w:bCs/>
          <w:kern w:val="36"/>
          <w:sz w:val="24"/>
          <w:szCs w:val="24"/>
          <w:lang w:eastAsia="ru-RU"/>
        </w:rPr>
      </w:pPr>
    </w:p>
    <w:p w:rsidR="009E0396" w:rsidRPr="009A4D25" w:rsidRDefault="009E0396" w:rsidP="009E0396">
      <w:pPr>
        <w:shd w:val="clear" w:color="auto" w:fill="FFFFFF"/>
        <w:spacing w:after="120" w:line="240" w:lineRule="auto"/>
        <w:jc w:val="center"/>
        <w:outlineLvl w:val="1"/>
        <w:rPr>
          <w:rFonts w:ascii="Times New Roman" w:eastAsia="Times New Roman" w:hAnsi="Times New Roman" w:cs="Times New Roman"/>
          <w:b/>
          <w:bCs/>
          <w:kern w:val="36"/>
          <w:sz w:val="24"/>
          <w:szCs w:val="24"/>
          <w:lang w:eastAsia="ru-RU"/>
        </w:rPr>
      </w:pPr>
      <w:r w:rsidRPr="009A4D25">
        <w:rPr>
          <w:rFonts w:ascii="Times New Roman" w:eastAsia="Times New Roman" w:hAnsi="Times New Roman" w:cs="Times New Roman"/>
          <w:b/>
          <w:bCs/>
          <w:kern w:val="36"/>
          <w:sz w:val="24"/>
          <w:szCs w:val="24"/>
          <w:lang w:eastAsia="ru-RU"/>
        </w:rPr>
        <w:t>I. Общие положения</w:t>
      </w:r>
    </w:p>
    <w:p w:rsidR="00D16671" w:rsidRPr="009A4D25" w:rsidRDefault="009E0396" w:rsidP="00D16671">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 xml:space="preserve">1. Настоящие Правила устанавливают порядок разработки и утверждения административных регламентов предоставления государственных услуг </w:t>
      </w:r>
      <w:r w:rsidR="00D16671" w:rsidRPr="009A4D25">
        <w:rPr>
          <w:rFonts w:ascii="Times New Roman" w:eastAsia="Times New Roman" w:hAnsi="Times New Roman" w:cs="Times New Roman"/>
          <w:bCs/>
          <w:kern w:val="36"/>
          <w:sz w:val="24"/>
          <w:szCs w:val="24"/>
          <w:lang w:eastAsia="ru-RU"/>
        </w:rPr>
        <w:t>в сельском</w:t>
      </w:r>
      <w:r w:rsidR="00D16671" w:rsidRPr="009A4D25">
        <w:rPr>
          <w:rFonts w:ascii="Times New Roman" w:eastAsia="Times New Roman" w:hAnsi="Times New Roman" w:cs="Times New Roman"/>
          <w:b/>
          <w:bCs/>
          <w:kern w:val="36"/>
          <w:sz w:val="24"/>
          <w:szCs w:val="24"/>
          <w:lang w:eastAsia="ru-RU"/>
        </w:rPr>
        <w:t xml:space="preserve"> </w:t>
      </w:r>
      <w:r w:rsidR="00D16671" w:rsidRPr="009A4D25">
        <w:rPr>
          <w:rFonts w:ascii="Times New Roman" w:eastAsia="Times New Roman" w:hAnsi="Times New Roman" w:cs="Times New Roman"/>
          <w:bCs/>
          <w:kern w:val="36"/>
          <w:sz w:val="24"/>
          <w:szCs w:val="24"/>
          <w:lang w:eastAsia="ru-RU"/>
        </w:rPr>
        <w:t xml:space="preserve">поселении Красносамарское </w:t>
      </w:r>
      <w:r w:rsidR="00D16671" w:rsidRPr="009A4D25">
        <w:rPr>
          <w:rFonts w:ascii="Times New Roman" w:hAnsi="Times New Roman" w:cs="Times New Roman"/>
          <w:sz w:val="24"/>
          <w:szCs w:val="24"/>
        </w:rPr>
        <w:t>муниципального района Кинельский Самарской области</w:t>
      </w:r>
      <w:r w:rsidR="00D16671" w:rsidRPr="009A4D25">
        <w:rPr>
          <w:rFonts w:ascii="Times New Roman" w:eastAsia="Times New Roman" w:hAnsi="Times New Roman" w:cs="Times New Roman"/>
          <w:sz w:val="24"/>
          <w:szCs w:val="24"/>
          <w:lang w:eastAsia="ru-RU"/>
        </w:rPr>
        <w:t xml:space="preserve"> </w:t>
      </w:r>
    </w:p>
    <w:p w:rsidR="009E0396" w:rsidRPr="009A4D25" w:rsidRDefault="009E0396" w:rsidP="00D16671">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 Административные регламенты разрабатываются и утверждаются органами, предоставляющими государственные услуги.</w:t>
      </w:r>
    </w:p>
    <w:p w:rsidR="009E0396" w:rsidRPr="009A4D25" w:rsidRDefault="009E0396" w:rsidP="00D16671">
      <w:pPr>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государственной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9E0396" w:rsidRPr="009A4D25" w:rsidRDefault="009E0396" w:rsidP="00D16671">
      <w:pPr>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4. 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федеральным органом исполнительной власти, уполномоченным на проведение экспертизы, с использованием программно-технических средств реестра услуг.</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5. Разработка административных регламентов включает следующие этапы:</w:t>
      </w:r>
    </w:p>
    <w:p w:rsidR="009E0396" w:rsidRPr="009A4D25" w:rsidRDefault="009E0396" w:rsidP="009E0396">
      <w:pPr>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 xml:space="preserve">а) внесение в реестр услуг органами, предоставляющими государственные услуги, сведений о государственной услуге, в том числе о логически обособленных </w:t>
      </w:r>
      <w:r w:rsidRPr="009A4D25">
        <w:rPr>
          <w:rFonts w:ascii="Times New Roman" w:eastAsia="Times New Roman" w:hAnsi="Times New Roman" w:cs="Times New Roman"/>
          <w:sz w:val="24"/>
          <w:szCs w:val="24"/>
          <w:lang w:eastAsia="ru-RU"/>
        </w:rPr>
        <w:lastRenderedPageBreak/>
        <w:t>последовательностях административных действий при ее предоставлении (далее - административные процедуры);</w:t>
      </w:r>
    </w:p>
    <w:p w:rsidR="009E0396" w:rsidRPr="009A4D25" w:rsidRDefault="009E0396" w:rsidP="009E0396">
      <w:pPr>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преобразование сведений, указанных в </w:t>
      </w:r>
      <w:hyperlink r:id="rId6" w:anchor="dst100023" w:history="1">
        <w:r w:rsidRPr="009A4D25">
          <w:rPr>
            <w:rFonts w:ascii="Times New Roman" w:eastAsia="Times New Roman" w:hAnsi="Times New Roman" w:cs="Times New Roman"/>
            <w:sz w:val="24"/>
            <w:szCs w:val="24"/>
            <w:lang w:eastAsia="ru-RU"/>
          </w:rPr>
          <w:t>подпункте "а"</w:t>
        </w:r>
      </w:hyperlink>
      <w:r w:rsidRPr="009A4D25">
        <w:rPr>
          <w:rFonts w:ascii="Times New Roman" w:eastAsia="Times New Roman" w:hAnsi="Times New Roman" w:cs="Times New Roman"/>
          <w:sz w:val="24"/>
          <w:szCs w:val="24"/>
          <w:lang w:eastAsia="ru-RU"/>
        </w:rPr>
        <w:t> настоящего пункта, в машиночитаемый вид в соответствии с требованиями, предусмотренными </w:t>
      </w:r>
      <w:hyperlink r:id="rId7" w:anchor="dst344" w:history="1">
        <w:r w:rsidRPr="009A4D25">
          <w:rPr>
            <w:rFonts w:ascii="Times New Roman" w:eastAsia="Times New Roman" w:hAnsi="Times New Roman" w:cs="Times New Roman"/>
            <w:sz w:val="24"/>
            <w:szCs w:val="24"/>
            <w:lang w:eastAsia="ru-RU"/>
          </w:rPr>
          <w:t>частью 3 статьи 12</w:t>
        </w:r>
      </w:hyperlink>
      <w:r w:rsidRPr="009A4D25">
        <w:rPr>
          <w:rFonts w:ascii="Times New Roman" w:eastAsia="Times New Roman" w:hAnsi="Times New Roman" w:cs="Times New Roman"/>
          <w:sz w:val="24"/>
          <w:szCs w:val="24"/>
          <w:lang w:eastAsia="ru-RU"/>
        </w:rPr>
        <w:t> Федерального закона "Об организации предоставления государственных и муниципальных услуг";</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автоматическое формирование из сведений, указанных в </w:t>
      </w:r>
      <w:hyperlink r:id="rId8" w:anchor="dst100024" w:history="1">
        <w:r w:rsidRPr="009A4D25">
          <w:rPr>
            <w:rFonts w:ascii="Times New Roman" w:eastAsia="Times New Roman" w:hAnsi="Times New Roman" w:cs="Times New Roman"/>
            <w:sz w:val="24"/>
            <w:szCs w:val="24"/>
            <w:lang w:eastAsia="ru-RU"/>
          </w:rPr>
          <w:t>подпункте "б"</w:t>
        </w:r>
      </w:hyperlink>
      <w:r w:rsidRPr="009A4D25">
        <w:rPr>
          <w:rFonts w:ascii="Times New Roman" w:eastAsia="Times New Roman" w:hAnsi="Times New Roman" w:cs="Times New Roman"/>
          <w:sz w:val="24"/>
          <w:szCs w:val="24"/>
          <w:lang w:eastAsia="ru-RU"/>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9" w:anchor="dst100032" w:history="1">
        <w:r w:rsidRPr="009A4D25">
          <w:rPr>
            <w:rFonts w:ascii="Times New Roman" w:eastAsia="Times New Roman" w:hAnsi="Times New Roman" w:cs="Times New Roman"/>
            <w:sz w:val="24"/>
            <w:szCs w:val="24"/>
            <w:lang w:eastAsia="ru-RU"/>
          </w:rPr>
          <w:t>разделом II</w:t>
        </w:r>
      </w:hyperlink>
      <w:r w:rsidRPr="009A4D25">
        <w:rPr>
          <w:rFonts w:ascii="Times New Roman" w:eastAsia="Times New Roman" w:hAnsi="Times New Roman" w:cs="Times New Roman"/>
          <w:sz w:val="24"/>
          <w:szCs w:val="24"/>
          <w:lang w:eastAsia="ru-RU"/>
        </w:rPr>
        <w:t> настоящих Правил.</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6. Сведения о государственной услуге, указанные в </w:t>
      </w:r>
      <w:hyperlink r:id="rId10" w:anchor="dst100023" w:history="1">
        <w:r w:rsidRPr="009A4D25">
          <w:rPr>
            <w:rFonts w:ascii="Times New Roman" w:eastAsia="Times New Roman" w:hAnsi="Times New Roman" w:cs="Times New Roman"/>
            <w:sz w:val="24"/>
            <w:szCs w:val="24"/>
            <w:lang w:eastAsia="ru-RU"/>
          </w:rPr>
          <w:t>подпункте "а" пункта 5</w:t>
        </w:r>
      </w:hyperlink>
      <w:r w:rsidRPr="009A4D25">
        <w:rPr>
          <w:rFonts w:ascii="Times New Roman" w:eastAsia="Times New Roman" w:hAnsi="Times New Roman" w:cs="Times New Roman"/>
          <w:sz w:val="24"/>
          <w:szCs w:val="24"/>
          <w:lang w:eastAsia="ru-RU"/>
        </w:rPr>
        <w:t> настоящих Правил, должны быть достаточны для описания: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всех возможных категорий заявителей, обратившихся за одним результатом предоставления государственной услуги и объединенных общими признаками;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уникальных для каждой категории заявителей, указанной в </w:t>
      </w:r>
      <w:hyperlink r:id="rId11" w:anchor="dst100027" w:history="1">
        <w:r w:rsidRPr="009A4D25">
          <w:rPr>
            <w:rFonts w:ascii="Times New Roman" w:eastAsia="Times New Roman" w:hAnsi="Times New Roman" w:cs="Times New Roman"/>
            <w:sz w:val="24"/>
            <w:szCs w:val="24"/>
            <w:lang w:eastAsia="ru-RU"/>
          </w:rPr>
          <w:t>абзаце втором</w:t>
        </w:r>
      </w:hyperlink>
      <w:r w:rsidRPr="009A4D25">
        <w:rPr>
          <w:rFonts w:ascii="Times New Roman" w:eastAsia="Times New Roman" w:hAnsi="Times New Roman" w:cs="Times New Roman"/>
          <w:sz w:val="24"/>
          <w:szCs w:val="24"/>
          <w:lang w:eastAsia="ru-RU"/>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критериях принятия решения о предоставлении (об отказе в предоставлении) государственной услуги, а также максимального срока предоставления государственной услуги (далее - вариант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Сведения о государственной услуге, преобразованные в машиночитаемый вид в соответствии с </w:t>
      </w:r>
      <w:hyperlink r:id="rId12" w:anchor="dst100024" w:history="1">
        <w:r w:rsidRPr="009A4D25">
          <w:rPr>
            <w:rFonts w:ascii="Times New Roman" w:eastAsia="Times New Roman" w:hAnsi="Times New Roman" w:cs="Times New Roman"/>
            <w:sz w:val="24"/>
            <w:szCs w:val="24"/>
            <w:lang w:eastAsia="ru-RU"/>
          </w:rPr>
          <w:t>подпунктом "б" пункта 5</w:t>
        </w:r>
      </w:hyperlink>
      <w:r w:rsidRPr="009A4D25">
        <w:rPr>
          <w:rFonts w:ascii="Times New Roman" w:eastAsia="Times New Roman" w:hAnsi="Times New Roman" w:cs="Times New Roman"/>
          <w:sz w:val="24"/>
          <w:szCs w:val="24"/>
          <w:lang w:eastAsia="ru-RU"/>
        </w:rPr>
        <w:t>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7.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w:t>
      </w:r>
      <w:proofErr w:type="spellStart"/>
      <w:r w:rsidRPr="009A4D25">
        <w:rPr>
          <w:rFonts w:ascii="Times New Roman" w:eastAsia="Times New Roman" w:hAnsi="Times New Roman" w:cs="Times New Roman"/>
          <w:sz w:val="24"/>
          <w:szCs w:val="24"/>
          <w:lang w:eastAsia="ru-RU"/>
        </w:rPr>
        <w:t>проактивном</w:t>
      </w:r>
      <w:proofErr w:type="spellEnd"/>
      <w:r w:rsidRPr="009A4D25">
        <w:rPr>
          <w:rFonts w:ascii="Times New Roman" w:eastAsia="Times New Roman" w:hAnsi="Times New Roman" w:cs="Times New Roman"/>
          <w:sz w:val="24"/>
          <w:szCs w:val="24"/>
          <w:lang w:eastAsia="ru-RU"/>
        </w:rPr>
        <w:t>)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hyperlink r:id="rId13" w:history="1">
        <w:r w:rsidRPr="009A4D25">
          <w:rPr>
            <w:rFonts w:ascii="Times New Roman" w:eastAsia="Times New Roman" w:hAnsi="Times New Roman" w:cs="Times New Roman"/>
            <w:sz w:val="24"/>
            <w:szCs w:val="24"/>
            <w:lang w:eastAsia="ru-RU"/>
          </w:rPr>
          <w:t>законом</w:t>
        </w:r>
      </w:hyperlink>
      <w:r w:rsidRPr="009A4D25">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w:t>
      </w:r>
    </w:p>
    <w:p w:rsidR="00720B5B" w:rsidRPr="009A4D25" w:rsidRDefault="009E0396" w:rsidP="00D16671">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8.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rsidR="00992B33" w:rsidRPr="009A4D25" w:rsidRDefault="00992B33" w:rsidP="00D16671">
      <w:pPr>
        <w:shd w:val="clear" w:color="auto" w:fill="FFFFFF"/>
        <w:spacing w:after="120" w:line="240" w:lineRule="auto"/>
        <w:ind w:firstLine="540"/>
        <w:jc w:val="both"/>
        <w:rPr>
          <w:rFonts w:ascii="Times New Roman" w:eastAsia="Times New Roman" w:hAnsi="Times New Roman" w:cs="Times New Roman"/>
          <w:sz w:val="24"/>
          <w:szCs w:val="24"/>
          <w:lang w:eastAsia="ru-RU"/>
        </w:rPr>
      </w:pPr>
    </w:p>
    <w:p w:rsidR="009E0396" w:rsidRPr="009A4D25" w:rsidRDefault="009E0396" w:rsidP="00D16671">
      <w:pPr>
        <w:shd w:val="clear" w:color="auto" w:fill="FFFFFF"/>
        <w:spacing w:after="0" w:line="240" w:lineRule="auto"/>
        <w:jc w:val="center"/>
        <w:rPr>
          <w:rFonts w:ascii="Times New Roman" w:eastAsia="Times New Roman" w:hAnsi="Times New Roman" w:cs="Times New Roman"/>
          <w:b/>
          <w:bCs/>
          <w:sz w:val="24"/>
          <w:szCs w:val="24"/>
          <w:lang w:eastAsia="ru-RU"/>
        </w:rPr>
      </w:pPr>
      <w:r w:rsidRPr="009A4D25">
        <w:rPr>
          <w:rFonts w:ascii="Times New Roman" w:eastAsia="Times New Roman" w:hAnsi="Times New Roman" w:cs="Times New Roman"/>
          <w:b/>
          <w:bCs/>
          <w:sz w:val="24"/>
          <w:szCs w:val="24"/>
          <w:lang w:eastAsia="ru-RU"/>
        </w:rPr>
        <w:t>II. Требования к структуре</w:t>
      </w:r>
    </w:p>
    <w:p w:rsidR="009E0396" w:rsidRPr="009A4D25" w:rsidRDefault="009E0396" w:rsidP="00D16671">
      <w:pPr>
        <w:shd w:val="clear" w:color="auto" w:fill="FFFFFF"/>
        <w:spacing w:after="120" w:line="240" w:lineRule="auto"/>
        <w:jc w:val="center"/>
        <w:rPr>
          <w:rFonts w:ascii="Times New Roman" w:eastAsia="Times New Roman" w:hAnsi="Times New Roman" w:cs="Times New Roman"/>
          <w:b/>
          <w:bCs/>
          <w:sz w:val="24"/>
          <w:szCs w:val="24"/>
          <w:lang w:eastAsia="ru-RU"/>
        </w:rPr>
      </w:pPr>
      <w:r w:rsidRPr="009A4D25">
        <w:rPr>
          <w:rFonts w:ascii="Times New Roman" w:eastAsia="Times New Roman" w:hAnsi="Times New Roman" w:cs="Times New Roman"/>
          <w:b/>
          <w:bCs/>
          <w:sz w:val="24"/>
          <w:szCs w:val="24"/>
          <w:lang w:eastAsia="ru-RU"/>
        </w:rPr>
        <w:t>и содержанию административных регламентов</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9. В административный регламент включаются следующие разделы:</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общие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б) стандарт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состав, последовательность и сроки выполнения административных процедур;</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г) формы контроля за исполнением административного регламента;</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4" w:anchor="dst100352" w:history="1">
        <w:r w:rsidRPr="009A4D25">
          <w:rPr>
            <w:rFonts w:ascii="Times New Roman" w:eastAsia="Times New Roman" w:hAnsi="Times New Roman" w:cs="Times New Roman"/>
            <w:sz w:val="24"/>
            <w:szCs w:val="24"/>
            <w:lang w:eastAsia="ru-RU"/>
          </w:rPr>
          <w:t>части 1.1 статьи 16</w:t>
        </w:r>
      </w:hyperlink>
      <w:r w:rsidRPr="009A4D25">
        <w:rPr>
          <w:rFonts w:ascii="Times New Roman" w:eastAsia="Times New Roman" w:hAnsi="Times New Roman" w:cs="Times New Roman"/>
          <w:sz w:val="24"/>
          <w:szCs w:val="24"/>
          <w:lang w:eastAsia="ru-RU"/>
        </w:rPr>
        <w:t>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10. В раздел "Общие положения"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предмет регулирования административного регламента;</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круг заявителей;</w:t>
      </w:r>
    </w:p>
    <w:p w:rsidR="009E0396" w:rsidRPr="009A4D25" w:rsidRDefault="009E0396" w:rsidP="009E0396">
      <w:pPr>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11. Раздел "Стандарт предоставления государственной услуги" состоит из следующих подразделов:</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наименование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наименование органа, предоставляющего государственную услугу;</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результат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г) срок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д) правовые основания для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е) исчерпывающий перечень документов, необходимых для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ж) исчерпывающий перечень оснований для отказа в приеме документов, необходимых для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з)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 размер платы, взимаемой с заявителя при предоставлении государственной услуги, и способы ее взимания;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к)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л) срок регистрации запроса заявителя о предоставлении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м) требования к помещениям, в которых предоставляются государственные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 показатели доступности и качества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о)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12. Подраздел "Наименование органа, предоставляющего государственную услугу" должен включать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полное наименование органа, предоставляющего государственную услугу;</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13. Подраздел "Результат предоставления государственной услуги" должен включать следующие положения: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наименование результата (результатов)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состав реестровой записи о результате предоставления государственной услуги, а также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способ получения результата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14. Положения, указанные в </w:t>
      </w:r>
      <w:hyperlink r:id="rId15" w:anchor="dst100061" w:history="1">
        <w:r w:rsidRPr="009A4D25">
          <w:rPr>
            <w:rFonts w:ascii="Times New Roman" w:eastAsia="Times New Roman" w:hAnsi="Times New Roman" w:cs="Times New Roman"/>
            <w:sz w:val="24"/>
            <w:szCs w:val="24"/>
            <w:lang w:eastAsia="ru-RU"/>
          </w:rPr>
          <w:t>пункте 13</w:t>
        </w:r>
      </w:hyperlink>
      <w:r w:rsidRPr="009A4D25">
        <w:rPr>
          <w:rFonts w:ascii="Times New Roman" w:eastAsia="Times New Roman" w:hAnsi="Times New Roman" w:cs="Times New Roman"/>
          <w:sz w:val="24"/>
          <w:szCs w:val="24"/>
          <w:lang w:eastAsia="ru-RU"/>
        </w:rPr>
        <w:t> настоящих Правил, приводятся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9E0396" w:rsidRPr="009A4D25" w:rsidRDefault="009E0396" w:rsidP="00D16671">
      <w:pPr>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15.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органе, предоставляющем государственную услугу,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государственную услугу;</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многофункциональном центре в случае, если запрос и документы и (или) информация, необходимые для предоставления государственной услуги, поданы заявителем в многофункциональном центре.</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 xml:space="preserve">16. Подраздел "Правовые основания для предоставления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w:t>
      </w:r>
      <w:r w:rsidRPr="009A4D25">
        <w:rPr>
          <w:rFonts w:ascii="Times New Roman" w:eastAsia="Times New Roman" w:hAnsi="Times New Roman" w:cs="Times New Roman"/>
          <w:sz w:val="24"/>
          <w:szCs w:val="24"/>
          <w:lang w:eastAsia="ru-RU"/>
        </w:rPr>
        <w:lastRenderedPageBreak/>
        <w:t>(внесудебного)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17. Подраздел "Исчерпывающий перечень документов, необходимых для предоставления государственной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состав и способы подачи запроса о предоставлении государственной услуги, который должен содержать:</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полное наименование органа, предоставляющего государственную услугу;</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дополнительные сведения, необходимые для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перечень прилагаемых к запросу документов и (или) информации;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Исчерпывающий перечень документов, указанных в </w:t>
      </w:r>
      <w:hyperlink r:id="rId16" w:anchor="dst100081" w:history="1">
        <w:r w:rsidRPr="009A4D25">
          <w:rPr>
            <w:rFonts w:ascii="Times New Roman" w:eastAsia="Times New Roman" w:hAnsi="Times New Roman" w:cs="Times New Roman"/>
            <w:sz w:val="24"/>
            <w:szCs w:val="24"/>
            <w:lang w:eastAsia="ru-RU"/>
          </w:rPr>
          <w:t>абзацах восьмом</w:t>
        </w:r>
      </w:hyperlink>
      <w:r w:rsidRPr="009A4D25">
        <w:rPr>
          <w:rFonts w:ascii="Times New Roman" w:eastAsia="Times New Roman" w:hAnsi="Times New Roman" w:cs="Times New Roman"/>
          <w:sz w:val="24"/>
          <w:szCs w:val="24"/>
          <w:lang w:eastAsia="ru-RU"/>
        </w:rPr>
        <w:t> и </w:t>
      </w:r>
      <w:hyperlink r:id="rId17" w:anchor="dst100082" w:history="1">
        <w:r w:rsidRPr="009A4D25">
          <w:rPr>
            <w:rFonts w:ascii="Times New Roman" w:eastAsia="Times New Roman" w:hAnsi="Times New Roman" w:cs="Times New Roman"/>
            <w:sz w:val="24"/>
            <w:szCs w:val="24"/>
            <w:lang w:eastAsia="ru-RU"/>
          </w:rPr>
          <w:t>девятом</w:t>
        </w:r>
      </w:hyperlink>
      <w:r w:rsidRPr="009A4D25">
        <w:rPr>
          <w:rFonts w:ascii="Times New Roman" w:eastAsia="Times New Roman" w:hAnsi="Times New Roman" w:cs="Times New Roman"/>
          <w:sz w:val="24"/>
          <w:szCs w:val="24"/>
          <w:lang w:eastAsia="ru-RU"/>
        </w:rPr>
        <w:t>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18. Подраздел "Исчерпывающий перечень оснований для отказа в приеме документов, необходимых для предоставления государственной услуги" должен включать информацию об исчерпывающем перечне таких оснований.</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Исчерпывающий перечень оснований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19. 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следующие положения: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исчерпывающий перечень оснований для отказа в предоставлении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Для каждого основания, включенного в перечни, указанные в </w:t>
      </w:r>
      <w:hyperlink r:id="rId18" w:anchor="dst100088" w:history="1">
        <w:r w:rsidRPr="009A4D25">
          <w:rPr>
            <w:rFonts w:ascii="Times New Roman" w:eastAsia="Times New Roman" w:hAnsi="Times New Roman" w:cs="Times New Roman"/>
            <w:sz w:val="24"/>
            <w:szCs w:val="24"/>
            <w:lang w:eastAsia="ru-RU"/>
          </w:rPr>
          <w:t>абзацах втором</w:t>
        </w:r>
      </w:hyperlink>
      <w:r w:rsidRPr="009A4D25">
        <w:rPr>
          <w:rFonts w:ascii="Times New Roman" w:eastAsia="Times New Roman" w:hAnsi="Times New Roman" w:cs="Times New Roman"/>
          <w:sz w:val="24"/>
          <w:szCs w:val="24"/>
          <w:lang w:eastAsia="ru-RU"/>
        </w:rPr>
        <w:t> и </w:t>
      </w:r>
      <w:hyperlink r:id="rId19" w:anchor="dst100089" w:history="1">
        <w:r w:rsidRPr="009A4D25">
          <w:rPr>
            <w:rFonts w:ascii="Times New Roman" w:eastAsia="Times New Roman" w:hAnsi="Times New Roman" w:cs="Times New Roman"/>
            <w:sz w:val="24"/>
            <w:szCs w:val="24"/>
            <w:lang w:eastAsia="ru-RU"/>
          </w:rPr>
          <w:t>третьем</w:t>
        </w:r>
      </w:hyperlink>
      <w:r w:rsidRPr="009A4D25">
        <w:rPr>
          <w:rFonts w:ascii="Times New Roman" w:eastAsia="Times New Roman" w:hAnsi="Times New Roman" w:cs="Times New Roman"/>
          <w:sz w:val="24"/>
          <w:szCs w:val="24"/>
          <w:lang w:eastAsia="ru-RU"/>
        </w:rPr>
        <w:t>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принятия решения о приостановлении предоставления государственной услуги, включаемые в состав описания соответствующих административных процедур.</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Исчерпывающий перечень оснований, предусмотренных </w:t>
      </w:r>
      <w:hyperlink r:id="rId20" w:anchor="dst100088" w:history="1">
        <w:r w:rsidRPr="009A4D25">
          <w:rPr>
            <w:rFonts w:ascii="Times New Roman" w:eastAsia="Times New Roman" w:hAnsi="Times New Roman" w:cs="Times New Roman"/>
            <w:sz w:val="24"/>
            <w:szCs w:val="24"/>
            <w:lang w:eastAsia="ru-RU"/>
          </w:rPr>
          <w:t>абзацами вторым</w:t>
        </w:r>
      </w:hyperlink>
      <w:r w:rsidRPr="009A4D25">
        <w:rPr>
          <w:rFonts w:ascii="Times New Roman" w:eastAsia="Times New Roman" w:hAnsi="Times New Roman" w:cs="Times New Roman"/>
          <w:sz w:val="24"/>
          <w:szCs w:val="24"/>
          <w:lang w:eastAsia="ru-RU"/>
        </w:rPr>
        <w:t> и </w:t>
      </w:r>
      <w:hyperlink r:id="rId21" w:anchor="dst100089" w:history="1">
        <w:r w:rsidRPr="009A4D25">
          <w:rPr>
            <w:rFonts w:ascii="Times New Roman" w:eastAsia="Times New Roman" w:hAnsi="Times New Roman" w:cs="Times New Roman"/>
            <w:sz w:val="24"/>
            <w:szCs w:val="24"/>
            <w:lang w:eastAsia="ru-RU"/>
          </w:rPr>
          <w:t>третьим</w:t>
        </w:r>
      </w:hyperlink>
      <w:r w:rsidRPr="009A4D25">
        <w:rPr>
          <w:rFonts w:ascii="Times New Roman" w:eastAsia="Times New Roman" w:hAnsi="Times New Roman" w:cs="Times New Roman"/>
          <w:sz w:val="24"/>
          <w:szCs w:val="24"/>
          <w:lang w:eastAsia="ru-RU"/>
        </w:rPr>
        <w:t>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20.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21. В подраздел "Требования к помещениям, в которых предоставляются государственные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необходимые для предоставления каждой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22. В подраздел "Показатели качества и доступности государственной услуги" включается перечень показателей качества и доступности государственной услуги, в том числе доступность электронных форм документов, необходимых для предоставления услуги, возможность подачи запроса на получение государственной услуги и документов в электронной форме, своевременное предоставление государственной услуги (отсутствие нарушений сроков предоставления государственной услуги), предоставление государственной услуги в соответствии с вариантом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удобство информирования заявителя о ходе предоставления государственной услуги, а также получения результата предоставления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23. В подраздел "Иные требования к предоставлению государственной услуги"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перечень услуг, которые являются необходимыми и обязательными для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размер платы за предоставление указанных в </w:t>
      </w:r>
      <w:hyperlink r:id="rId22" w:anchor="dst100098" w:history="1">
        <w:r w:rsidRPr="009A4D25">
          <w:rPr>
            <w:rFonts w:ascii="Times New Roman" w:eastAsia="Times New Roman" w:hAnsi="Times New Roman" w:cs="Times New Roman"/>
            <w:sz w:val="24"/>
            <w:szCs w:val="24"/>
            <w:lang w:eastAsia="ru-RU"/>
          </w:rPr>
          <w:t>подпункте "а"</w:t>
        </w:r>
      </w:hyperlink>
      <w:r w:rsidRPr="009A4D25">
        <w:rPr>
          <w:rFonts w:ascii="Times New Roman" w:eastAsia="Times New Roman" w:hAnsi="Times New Roman" w:cs="Times New Roman"/>
          <w:sz w:val="24"/>
          <w:szCs w:val="24"/>
          <w:lang w:eastAsia="ru-RU"/>
        </w:rPr>
        <w:t> настоящего пункта услуг в случаях, когда размер платы установлен законодательством Российской Федерации;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перечень информационных систем, используемых для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или муниципальной услуги без рассмотрения (при необходимости);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описание административной процедуры профилирования заявителя;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подразделы, содержащие описание вариантов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26.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w:t>
      </w:r>
      <w:hyperlink r:id="rId23" w:anchor="dst100102" w:history="1">
        <w:r w:rsidRPr="009A4D25">
          <w:rPr>
            <w:rFonts w:ascii="Times New Roman" w:eastAsia="Times New Roman" w:hAnsi="Times New Roman" w:cs="Times New Roman"/>
            <w:sz w:val="24"/>
            <w:szCs w:val="24"/>
            <w:lang w:eastAsia="ru-RU"/>
          </w:rPr>
          <w:t>подпунктом "а" пункта 24</w:t>
        </w:r>
      </w:hyperlink>
      <w:r w:rsidRPr="009A4D25">
        <w:rPr>
          <w:rFonts w:ascii="Times New Roman" w:eastAsia="Times New Roman" w:hAnsi="Times New Roman" w:cs="Times New Roman"/>
          <w:sz w:val="24"/>
          <w:szCs w:val="24"/>
          <w:lang w:eastAsia="ru-RU"/>
        </w:rPr>
        <w:t> настоящих Правил,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27. В описание административной процедуры приема запроса и документов и (или) информации, необходимых для предоставления государственной услуги,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в) наличие (отсутствие) возможности подачи запроса представителем заявителя;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государственной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е) возможность (невозможность)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ж)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государственной услуги, который должен содержать:</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направляемые в запросе сведения;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запрашиваемые в запросе сведения с указанием их цели использования;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основание для информационного запроса, срок его направления;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срок, в течение которого результат запроса должен поступить в орган, предоставляющий государственную услугу.</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29. В описание административной процедуры приостановления предоставления государственной услуги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состав и содержание осуществляемых при приостановлении предоставления государственной услуги административных действий;</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перечень оснований для возобновления предоставления государственной услуги.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30.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критерии принятия решения о предоставлении (об отказе в предоставлении)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б)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31. В описание административной процедуры предоставления результата государственной услуги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способы предоставления результата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срок предоставления заявителю результата государственной услуги, исчисляемый со дня принятия решения о предоставлении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основания для получения от заявителя дополнительных документов и (или) информации в процессе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срок, необходимый для получения таких документов и (или) информации;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33. В случае если вариант предоставления государственной услуги предполагает предоставление государственной услуги в упреждающем (</w:t>
      </w:r>
      <w:proofErr w:type="spellStart"/>
      <w:r w:rsidRPr="009A4D25">
        <w:rPr>
          <w:rFonts w:ascii="Times New Roman" w:eastAsia="Times New Roman" w:hAnsi="Times New Roman" w:cs="Times New Roman"/>
          <w:sz w:val="24"/>
          <w:szCs w:val="24"/>
          <w:lang w:eastAsia="ru-RU"/>
        </w:rPr>
        <w:t>проактивном</w:t>
      </w:r>
      <w:proofErr w:type="spellEnd"/>
      <w:r w:rsidRPr="009A4D25">
        <w:rPr>
          <w:rFonts w:ascii="Times New Roman" w:eastAsia="Times New Roman" w:hAnsi="Times New Roman" w:cs="Times New Roman"/>
          <w:sz w:val="24"/>
          <w:szCs w:val="24"/>
          <w:lang w:eastAsia="ru-RU"/>
        </w:rPr>
        <w:t>) режиме, в состав подраздела, содержащего описание варианта предоставления государственной услуги, включаются следующие положения: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указание на необходимость предварительной подачи заявителем запроса о предоставлении ему данной государственной услуги в упреждающем (</w:t>
      </w:r>
      <w:proofErr w:type="spellStart"/>
      <w:r w:rsidRPr="009A4D25">
        <w:rPr>
          <w:rFonts w:ascii="Times New Roman" w:eastAsia="Times New Roman" w:hAnsi="Times New Roman" w:cs="Times New Roman"/>
          <w:sz w:val="24"/>
          <w:szCs w:val="24"/>
          <w:lang w:eastAsia="ru-RU"/>
        </w:rPr>
        <w:t>проактивном</w:t>
      </w:r>
      <w:proofErr w:type="spellEnd"/>
      <w:r w:rsidRPr="009A4D25">
        <w:rPr>
          <w:rFonts w:ascii="Times New Roman" w:eastAsia="Times New Roman" w:hAnsi="Times New Roman" w:cs="Times New Roman"/>
          <w:sz w:val="24"/>
          <w:szCs w:val="24"/>
          <w:lang w:eastAsia="ru-RU"/>
        </w:rPr>
        <w:t>)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 с </w:t>
      </w:r>
      <w:hyperlink r:id="rId24" w:anchor="dst336" w:history="1">
        <w:r w:rsidRPr="009A4D25">
          <w:rPr>
            <w:rFonts w:ascii="Times New Roman" w:eastAsia="Times New Roman" w:hAnsi="Times New Roman" w:cs="Times New Roman"/>
            <w:sz w:val="24"/>
            <w:szCs w:val="24"/>
            <w:lang w:eastAsia="ru-RU"/>
          </w:rPr>
          <w:t>пунктом 1 части 1 статьи 7.3</w:t>
        </w:r>
      </w:hyperlink>
      <w:r w:rsidRPr="009A4D25">
        <w:rPr>
          <w:rFonts w:ascii="Times New Roman" w:eastAsia="Times New Roman" w:hAnsi="Times New Roman" w:cs="Times New Roman"/>
          <w:sz w:val="24"/>
          <w:szCs w:val="24"/>
          <w:lang w:eastAsia="ru-RU"/>
        </w:rPr>
        <w:t> Федерального закона "Об организации предоставления государственных и муниципальных услуг";</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w:t>
      </w:r>
      <w:proofErr w:type="spellStart"/>
      <w:r w:rsidRPr="009A4D25">
        <w:rPr>
          <w:rFonts w:ascii="Times New Roman" w:eastAsia="Times New Roman" w:hAnsi="Times New Roman" w:cs="Times New Roman"/>
          <w:sz w:val="24"/>
          <w:szCs w:val="24"/>
          <w:lang w:eastAsia="ru-RU"/>
        </w:rPr>
        <w:t>проактивном</w:t>
      </w:r>
      <w:proofErr w:type="spellEnd"/>
      <w:r w:rsidRPr="009A4D25">
        <w:rPr>
          <w:rFonts w:ascii="Times New Roman" w:eastAsia="Times New Roman" w:hAnsi="Times New Roman" w:cs="Times New Roman"/>
          <w:sz w:val="24"/>
          <w:szCs w:val="24"/>
          <w:lang w:eastAsia="ru-RU"/>
        </w:rPr>
        <w:t>) режиме;</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наименование информационной системы, из которой должны поступить сведения, указанные в </w:t>
      </w:r>
      <w:hyperlink r:id="rId25" w:anchor="dst100141" w:history="1">
        <w:r w:rsidRPr="009A4D25">
          <w:rPr>
            <w:rFonts w:ascii="Times New Roman" w:eastAsia="Times New Roman" w:hAnsi="Times New Roman" w:cs="Times New Roman"/>
            <w:sz w:val="24"/>
            <w:szCs w:val="24"/>
            <w:lang w:eastAsia="ru-RU"/>
          </w:rPr>
          <w:t>подпункте "б"</w:t>
        </w:r>
      </w:hyperlink>
      <w:r w:rsidRPr="009A4D25">
        <w:rPr>
          <w:rFonts w:ascii="Times New Roman" w:eastAsia="Times New Roman" w:hAnsi="Times New Roman" w:cs="Times New Roman"/>
          <w:sz w:val="24"/>
          <w:szCs w:val="24"/>
          <w:lang w:eastAsia="ru-RU"/>
        </w:rPr>
        <w:t> настоящего пункта, а также информационной системы органа, предоставляющего государственную услугу, в которую должны поступить данные сведения;</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hyperlink r:id="rId26" w:anchor="dst100141" w:history="1">
        <w:r w:rsidRPr="009A4D25">
          <w:rPr>
            <w:rFonts w:ascii="Times New Roman" w:eastAsia="Times New Roman" w:hAnsi="Times New Roman" w:cs="Times New Roman"/>
            <w:sz w:val="24"/>
            <w:szCs w:val="24"/>
            <w:lang w:eastAsia="ru-RU"/>
          </w:rPr>
          <w:t>подпункте "б"</w:t>
        </w:r>
      </w:hyperlink>
      <w:r w:rsidRPr="009A4D25">
        <w:rPr>
          <w:rFonts w:ascii="Times New Roman" w:eastAsia="Times New Roman" w:hAnsi="Times New Roman" w:cs="Times New Roman"/>
          <w:sz w:val="24"/>
          <w:szCs w:val="24"/>
          <w:lang w:eastAsia="ru-RU"/>
        </w:rPr>
        <w:t> настоящего пункта.</w:t>
      </w:r>
    </w:p>
    <w:p w:rsidR="009E0396" w:rsidRPr="009A4D25" w:rsidRDefault="009E0396" w:rsidP="009E0396">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lastRenderedPageBreak/>
        <w:t>34. Раздел "Формы контроля за исполнением административного регламента" состоит из следующих подразделов:</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9E0396" w:rsidRPr="009A4D25" w:rsidRDefault="009E0396" w:rsidP="00D16671">
      <w:pPr>
        <w:shd w:val="clear" w:color="auto" w:fill="FFFFFF"/>
        <w:spacing w:after="120" w:line="240" w:lineRule="auto"/>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E0396" w:rsidRPr="009A4D25" w:rsidRDefault="009E0396" w:rsidP="00D16671">
      <w:pPr>
        <w:shd w:val="clear" w:color="auto" w:fill="FFFFFF"/>
        <w:spacing w:after="120" w:line="240" w:lineRule="auto"/>
        <w:ind w:firstLine="540"/>
        <w:jc w:val="both"/>
        <w:rPr>
          <w:rFonts w:ascii="Times New Roman" w:eastAsia="Times New Roman" w:hAnsi="Times New Roman" w:cs="Times New Roman"/>
          <w:sz w:val="24"/>
          <w:szCs w:val="24"/>
          <w:lang w:eastAsia="ru-RU"/>
        </w:rPr>
      </w:pPr>
      <w:r w:rsidRPr="009A4D25">
        <w:rPr>
          <w:rFonts w:ascii="Times New Roman" w:eastAsia="Times New Roman" w:hAnsi="Times New Roman" w:cs="Times New Roman"/>
          <w:sz w:val="24"/>
          <w:szCs w:val="24"/>
          <w:lang w:eastAsia="ru-RU"/>
        </w:rPr>
        <w:t>35.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27" w:anchor="dst100352" w:history="1">
        <w:r w:rsidRPr="009A4D25">
          <w:rPr>
            <w:rFonts w:ascii="Times New Roman" w:eastAsia="Times New Roman" w:hAnsi="Times New Roman" w:cs="Times New Roman"/>
            <w:sz w:val="24"/>
            <w:szCs w:val="24"/>
            <w:lang w:eastAsia="ru-RU"/>
          </w:rPr>
          <w:t>части 1.1 статьи 16</w:t>
        </w:r>
      </w:hyperlink>
      <w:r w:rsidRPr="009A4D25">
        <w:rPr>
          <w:rFonts w:ascii="Times New Roman" w:eastAsia="Times New Roman" w:hAnsi="Times New Roman" w:cs="Times New Roman"/>
          <w:sz w:val="24"/>
          <w:szCs w:val="24"/>
          <w:lang w:eastAsia="ru-RU"/>
        </w:rPr>
        <w:t>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92B33" w:rsidRPr="009A4D25" w:rsidRDefault="00992B33" w:rsidP="00D16671">
      <w:pPr>
        <w:shd w:val="clear" w:color="auto" w:fill="FFFFFF"/>
        <w:spacing w:after="120" w:line="240" w:lineRule="auto"/>
        <w:ind w:firstLine="540"/>
        <w:jc w:val="both"/>
        <w:rPr>
          <w:rFonts w:ascii="Times New Roman" w:eastAsia="Times New Roman" w:hAnsi="Times New Roman" w:cs="Times New Roman"/>
          <w:sz w:val="24"/>
          <w:szCs w:val="24"/>
          <w:lang w:eastAsia="ru-RU"/>
        </w:rPr>
      </w:pPr>
    </w:p>
    <w:p w:rsidR="009E0396" w:rsidRPr="009A4D25" w:rsidRDefault="009E0396" w:rsidP="00D16671">
      <w:pPr>
        <w:pStyle w:val="aligncenter"/>
        <w:shd w:val="clear" w:color="auto" w:fill="FFFFFF"/>
        <w:spacing w:before="0" w:beforeAutospacing="0" w:after="0" w:afterAutospacing="0"/>
        <w:jc w:val="center"/>
        <w:rPr>
          <w:b/>
          <w:bCs/>
        </w:rPr>
      </w:pPr>
      <w:r w:rsidRPr="009A4D25">
        <w:rPr>
          <w:b/>
          <w:bCs/>
        </w:rPr>
        <w:t>III. Порядок согласования</w:t>
      </w:r>
    </w:p>
    <w:p w:rsidR="009E0396" w:rsidRPr="009A4D25" w:rsidRDefault="009E0396" w:rsidP="00D16671">
      <w:pPr>
        <w:pStyle w:val="aligncenter"/>
        <w:shd w:val="clear" w:color="auto" w:fill="FFFFFF"/>
        <w:spacing w:before="0" w:beforeAutospacing="0" w:after="120" w:afterAutospacing="0"/>
        <w:jc w:val="center"/>
        <w:rPr>
          <w:b/>
          <w:bCs/>
        </w:rPr>
      </w:pPr>
      <w:r w:rsidRPr="009A4D25">
        <w:rPr>
          <w:b/>
          <w:bCs/>
        </w:rPr>
        <w:t>и утверждения административных регламентов</w:t>
      </w:r>
    </w:p>
    <w:p w:rsidR="009E0396" w:rsidRPr="009A4D25" w:rsidRDefault="009E0396" w:rsidP="009E0396">
      <w:pPr>
        <w:pStyle w:val="a3"/>
        <w:shd w:val="clear" w:color="auto" w:fill="FFFFFF"/>
        <w:spacing w:before="0" w:beforeAutospacing="0" w:after="120" w:afterAutospacing="0"/>
        <w:ind w:firstLine="540"/>
        <w:jc w:val="both"/>
      </w:pPr>
      <w:r w:rsidRPr="009A4D25">
        <w:t>36. При разработке и утверждении проектов административных регламентов применяются </w:t>
      </w:r>
      <w:hyperlink r:id="rId28" w:anchor="dst100028" w:history="1">
        <w:r w:rsidRPr="009A4D25">
          <w:rPr>
            <w:rStyle w:val="a4"/>
            <w:color w:val="auto"/>
            <w:u w:val="none"/>
          </w:rPr>
          <w:t>Правила</w:t>
        </w:r>
      </w:hyperlink>
      <w:r w:rsidRPr="009A4D25">
        <w:t>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 исключением особенностей, установленных настоящими Правилами.</w:t>
      </w:r>
    </w:p>
    <w:p w:rsidR="009E0396" w:rsidRPr="009A4D25" w:rsidRDefault="009E0396" w:rsidP="009E0396">
      <w:pPr>
        <w:pStyle w:val="a3"/>
        <w:shd w:val="clear" w:color="auto" w:fill="FFFFFF"/>
        <w:spacing w:before="0" w:beforeAutospacing="0" w:after="120" w:afterAutospacing="0"/>
        <w:ind w:firstLine="540"/>
        <w:jc w:val="both"/>
      </w:pPr>
      <w:r w:rsidRPr="009A4D25">
        <w:t>37. Проект административного регламента формируется органом, предоставляющим государственные услуги, в машиночитаемом формате в электронном виде в реестре услуг.</w:t>
      </w:r>
    </w:p>
    <w:p w:rsidR="009E0396" w:rsidRPr="009A4D25" w:rsidRDefault="009E0396" w:rsidP="009E0396">
      <w:pPr>
        <w:pStyle w:val="a3"/>
        <w:shd w:val="clear" w:color="auto" w:fill="FFFFFF"/>
        <w:spacing w:before="0" w:beforeAutospacing="0" w:after="120" w:afterAutospacing="0"/>
        <w:ind w:firstLine="540"/>
        <w:jc w:val="both"/>
      </w:pPr>
      <w:r w:rsidRPr="009A4D25">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9E0396" w:rsidRPr="009A4D25" w:rsidRDefault="009E0396" w:rsidP="00D16671">
      <w:pPr>
        <w:pStyle w:val="a3"/>
        <w:shd w:val="clear" w:color="auto" w:fill="FFFFFF"/>
        <w:spacing w:before="0" w:beforeAutospacing="0" w:after="120" w:afterAutospacing="0"/>
        <w:jc w:val="both"/>
      </w:pPr>
      <w:r w:rsidRPr="009A4D25">
        <w:t>а) органам, предоставляющим государственные услуги;</w:t>
      </w:r>
    </w:p>
    <w:p w:rsidR="009E0396" w:rsidRPr="009A4D25" w:rsidRDefault="009E0396" w:rsidP="00D16671">
      <w:pPr>
        <w:pStyle w:val="a3"/>
        <w:shd w:val="clear" w:color="auto" w:fill="FFFFFF"/>
        <w:spacing w:before="0" w:beforeAutospacing="0" w:after="120" w:afterAutospacing="0"/>
        <w:jc w:val="both"/>
      </w:pPr>
      <w:r w:rsidRPr="009A4D25">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E0396" w:rsidRPr="009A4D25" w:rsidRDefault="009E0396" w:rsidP="00D16671">
      <w:pPr>
        <w:pStyle w:val="a3"/>
        <w:shd w:val="clear" w:color="auto" w:fill="FFFFFF"/>
        <w:spacing w:before="0" w:beforeAutospacing="0" w:after="120" w:afterAutospacing="0"/>
        <w:jc w:val="both"/>
      </w:pPr>
      <w:r w:rsidRPr="009A4D25">
        <w:t>в) органу, уполномоченному на проведение экспертизы проекта административного регламента;</w:t>
      </w:r>
    </w:p>
    <w:p w:rsidR="009E0396" w:rsidRPr="009A4D25" w:rsidRDefault="009E0396" w:rsidP="00D16671">
      <w:pPr>
        <w:pStyle w:val="a3"/>
        <w:shd w:val="clear" w:color="auto" w:fill="FFFFFF"/>
        <w:spacing w:before="0" w:beforeAutospacing="0" w:after="120" w:afterAutospacing="0"/>
        <w:jc w:val="both"/>
      </w:pPr>
      <w:r w:rsidRPr="009A4D25">
        <w:lastRenderedPageBreak/>
        <w:t>г) федеральному органу исполнительной власти, уполномоченному на проведение государственной регистрации актов.</w:t>
      </w:r>
    </w:p>
    <w:p w:rsidR="009E0396" w:rsidRPr="009A4D25" w:rsidRDefault="009E0396" w:rsidP="009E0396">
      <w:pPr>
        <w:pStyle w:val="a3"/>
        <w:shd w:val="clear" w:color="auto" w:fill="FFFFFF"/>
        <w:spacing w:before="0" w:beforeAutospacing="0" w:after="120" w:afterAutospacing="0"/>
        <w:ind w:firstLine="540"/>
        <w:jc w:val="both"/>
      </w:pPr>
      <w:r w:rsidRPr="009A4D25">
        <w:t>39.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E0396" w:rsidRPr="009A4D25" w:rsidRDefault="009E0396" w:rsidP="009E0396">
      <w:pPr>
        <w:pStyle w:val="a3"/>
        <w:shd w:val="clear" w:color="auto" w:fill="FFFFFF"/>
        <w:spacing w:before="0" w:beforeAutospacing="0" w:after="120" w:afterAutospacing="0"/>
        <w:ind w:firstLine="540"/>
        <w:jc w:val="both"/>
      </w:pPr>
      <w:r w:rsidRPr="009A4D25">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9E0396" w:rsidRPr="009A4D25" w:rsidRDefault="009E0396" w:rsidP="009E0396">
      <w:pPr>
        <w:pStyle w:val="a3"/>
        <w:shd w:val="clear" w:color="auto" w:fill="FFFFFF"/>
        <w:spacing w:before="0" w:beforeAutospacing="0" w:after="120" w:afterAutospacing="0"/>
        <w:ind w:firstLine="540"/>
        <w:jc w:val="both"/>
      </w:pPr>
      <w:r w:rsidRPr="009A4D25">
        <w:t>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hyperlink r:id="rId29" w:tgtFrame="_blank" w:history="1">
        <w:r w:rsidRPr="009A4D25">
          <w:rPr>
            <w:rStyle w:val="a4"/>
            <w:color w:val="auto"/>
            <w:u w:val="none"/>
          </w:rPr>
          <w:t>regulation.gov.ru</w:t>
        </w:r>
      </w:hyperlink>
      <w:r w:rsidRPr="009A4D25">
        <w:t> в информационно-телекоммуникационной сети "Интернет" посредством интеграции с реестром услуг.</w:t>
      </w:r>
    </w:p>
    <w:p w:rsidR="009E0396" w:rsidRPr="009A4D25" w:rsidRDefault="009E0396" w:rsidP="009E0396">
      <w:pPr>
        <w:pStyle w:val="a3"/>
        <w:shd w:val="clear" w:color="auto" w:fill="FFFFFF"/>
        <w:spacing w:before="0" w:beforeAutospacing="0" w:after="120" w:afterAutospacing="0"/>
        <w:ind w:firstLine="540"/>
        <w:jc w:val="both"/>
      </w:pPr>
      <w:r w:rsidRPr="009A4D25">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9E0396" w:rsidRPr="009A4D25" w:rsidRDefault="009E0396" w:rsidP="009E0396">
      <w:pPr>
        <w:pStyle w:val="a3"/>
        <w:shd w:val="clear" w:color="auto" w:fill="FFFFFF"/>
        <w:spacing w:before="0" w:beforeAutospacing="0" w:after="120" w:afterAutospacing="0"/>
        <w:ind w:firstLine="540"/>
        <w:jc w:val="both"/>
      </w:pPr>
      <w:r w:rsidRPr="009A4D25">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9E0396" w:rsidRPr="009A4D25" w:rsidRDefault="009E0396" w:rsidP="009E0396">
      <w:pPr>
        <w:pStyle w:val="a3"/>
        <w:shd w:val="clear" w:color="auto" w:fill="FFFFFF"/>
        <w:spacing w:before="0" w:beforeAutospacing="0" w:after="120" w:afterAutospacing="0"/>
        <w:ind w:firstLine="540"/>
        <w:jc w:val="both"/>
      </w:pPr>
      <w:r w:rsidRPr="009A4D25">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E0396" w:rsidRPr="009A4D25" w:rsidRDefault="009E0396" w:rsidP="009E0396">
      <w:pPr>
        <w:pStyle w:val="a3"/>
        <w:shd w:val="clear" w:color="auto" w:fill="FFFFFF"/>
        <w:spacing w:before="0" w:beforeAutospacing="0" w:after="120" w:afterAutospacing="0"/>
        <w:ind w:firstLine="540"/>
        <w:jc w:val="both"/>
      </w:pPr>
      <w:r w:rsidRPr="009A4D25">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rsidR="009E0396" w:rsidRPr="009A4D25" w:rsidRDefault="009E0396" w:rsidP="009E0396">
      <w:pPr>
        <w:pStyle w:val="a3"/>
        <w:shd w:val="clear" w:color="auto" w:fill="FFFFFF"/>
        <w:spacing w:before="0" w:beforeAutospacing="0" w:after="120" w:afterAutospacing="0"/>
        <w:ind w:firstLine="540"/>
        <w:jc w:val="both"/>
      </w:pPr>
      <w:r w:rsidRPr="009A4D25">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w:t>
      </w:r>
      <w:hyperlink r:id="rId30" w:history="1">
        <w:r w:rsidRPr="009A4D25">
          <w:rPr>
            <w:rStyle w:val="a4"/>
            <w:color w:val="auto"/>
            <w:u w:val="none"/>
          </w:rPr>
          <w:t>законом</w:t>
        </w:r>
      </w:hyperlink>
      <w:r w:rsidRPr="009A4D25">
        <w:t> "Об антикоррупционной экспертизе нормативных правовых актов и проектов нормативных правовых актов".</w:t>
      </w:r>
    </w:p>
    <w:p w:rsidR="009E0396" w:rsidRPr="009A4D25" w:rsidRDefault="009E0396" w:rsidP="009E0396">
      <w:pPr>
        <w:pStyle w:val="a3"/>
        <w:shd w:val="clear" w:color="auto" w:fill="FFFFFF"/>
        <w:spacing w:before="0" w:beforeAutospacing="0" w:after="120" w:afterAutospacing="0"/>
        <w:ind w:firstLine="540"/>
        <w:jc w:val="both"/>
      </w:pPr>
      <w:r w:rsidRPr="009A4D25">
        <w:t>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государственной услуге, указанные в </w:t>
      </w:r>
      <w:hyperlink r:id="rId31" w:anchor="dst100023" w:history="1">
        <w:r w:rsidRPr="009A4D25">
          <w:rPr>
            <w:rStyle w:val="a4"/>
            <w:color w:val="auto"/>
            <w:u w:val="none"/>
          </w:rPr>
          <w:t>подпункте "а" пункта 5</w:t>
        </w:r>
      </w:hyperlink>
      <w:r w:rsidRPr="009A4D25">
        <w:t>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9E0396" w:rsidRPr="009A4D25" w:rsidRDefault="009E0396" w:rsidP="009E0396">
      <w:pPr>
        <w:pStyle w:val="a3"/>
        <w:shd w:val="clear" w:color="auto" w:fill="FFFFFF"/>
        <w:spacing w:before="0" w:beforeAutospacing="0" w:after="120" w:afterAutospacing="0"/>
        <w:ind w:firstLine="540"/>
        <w:jc w:val="both"/>
      </w:pPr>
      <w:r w:rsidRPr="009A4D25">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E0396" w:rsidRPr="009A4D25" w:rsidRDefault="009E0396" w:rsidP="009E0396">
      <w:pPr>
        <w:pStyle w:val="a3"/>
        <w:shd w:val="clear" w:color="auto" w:fill="FFFFFF"/>
        <w:spacing w:before="0" w:beforeAutospacing="0" w:after="120" w:afterAutospacing="0"/>
        <w:ind w:firstLine="540"/>
        <w:jc w:val="both"/>
      </w:pPr>
      <w:r w:rsidRPr="009A4D25">
        <w:t xml:space="preserve">44. В случае 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отметку об урегулировании разногласий в </w:t>
      </w:r>
      <w:r w:rsidRPr="009A4D25">
        <w:lastRenderedPageBreak/>
        <w:t>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9E0396" w:rsidRPr="009A4D25" w:rsidRDefault="009E0396" w:rsidP="009E0396">
      <w:pPr>
        <w:pStyle w:val="a3"/>
        <w:shd w:val="clear" w:color="auto" w:fill="FFFFFF"/>
        <w:spacing w:before="0" w:beforeAutospacing="0" w:after="120" w:afterAutospacing="0"/>
        <w:ind w:firstLine="540"/>
        <w:jc w:val="both"/>
      </w:pPr>
      <w:r w:rsidRPr="009A4D25">
        <w:t>В случае несогласия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E0396" w:rsidRPr="009A4D25" w:rsidRDefault="009E0396" w:rsidP="009E0396">
      <w:pPr>
        <w:pStyle w:val="a3"/>
        <w:shd w:val="clear" w:color="auto" w:fill="FFFFFF"/>
        <w:spacing w:before="0" w:beforeAutospacing="0" w:after="120" w:afterAutospacing="0"/>
        <w:ind w:firstLine="540"/>
        <w:jc w:val="both"/>
      </w:pPr>
      <w:r w:rsidRPr="009A4D25">
        <w:t>45. Орган, предоставляющий государственную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E0396" w:rsidRPr="009A4D25" w:rsidRDefault="009E0396" w:rsidP="009E0396">
      <w:pPr>
        <w:pStyle w:val="a3"/>
        <w:shd w:val="clear" w:color="auto" w:fill="FFFFFF"/>
        <w:spacing w:before="0" w:beforeAutospacing="0" w:after="120" w:afterAutospacing="0"/>
        <w:ind w:firstLine="540"/>
        <w:jc w:val="both"/>
      </w:pPr>
      <w:r w:rsidRPr="009A4D25">
        <w:t>46. Разногласия по проекту административного регламента разрешаются в порядке, предусмотренном </w:t>
      </w:r>
      <w:hyperlink r:id="rId32" w:anchor="dst100028" w:history="1">
        <w:r w:rsidRPr="009A4D25">
          <w:rPr>
            <w:rStyle w:val="a4"/>
            <w:color w:val="auto"/>
            <w:u w:val="none"/>
          </w:rPr>
          <w:t>Правилами</w:t>
        </w:r>
      </w:hyperlink>
      <w:r w:rsidRPr="009A4D25">
        <w:t>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E0396" w:rsidRPr="009A4D25" w:rsidRDefault="009E0396" w:rsidP="009E0396">
      <w:pPr>
        <w:pStyle w:val="a3"/>
        <w:shd w:val="clear" w:color="auto" w:fill="FFFFFF"/>
        <w:spacing w:before="0" w:beforeAutospacing="0" w:after="120" w:afterAutospacing="0"/>
        <w:ind w:firstLine="540"/>
        <w:jc w:val="both"/>
      </w:pPr>
      <w:r w:rsidRPr="009A4D25">
        <w:t>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w:t>
      </w:r>
      <w:hyperlink r:id="rId33" w:anchor="dst100176" w:history="1">
        <w:r w:rsidRPr="009A4D25">
          <w:rPr>
            <w:rStyle w:val="a4"/>
            <w:color w:val="auto"/>
            <w:u w:val="none"/>
          </w:rPr>
          <w:t>разделом IV</w:t>
        </w:r>
      </w:hyperlink>
      <w:r w:rsidRPr="009A4D25">
        <w:t> настоящих Правил.</w:t>
      </w:r>
    </w:p>
    <w:p w:rsidR="009E0396" w:rsidRPr="009A4D25" w:rsidRDefault="009E0396" w:rsidP="009E0396">
      <w:pPr>
        <w:pStyle w:val="a3"/>
        <w:shd w:val="clear" w:color="auto" w:fill="FFFFFF"/>
        <w:spacing w:before="0" w:beforeAutospacing="0" w:after="120" w:afterAutospacing="0"/>
        <w:ind w:firstLine="540"/>
        <w:jc w:val="both"/>
      </w:pPr>
      <w:r w:rsidRPr="009A4D25">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9E0396" w:rsidRPr="009A4D25" w:rsidRDefault="009E0396" w:rsidP="009E0396">
      <w:pPr>
        <w:pStyle w:val="a3"/>
        <w:shd w:val="clear" w:color="auto" w:fill="FFFFFF"/>
        <w:spacing w:before="0" w:beforeAutospacing="0" w:after="120" w:afterAutospacing="0"/>
        <w:ind w:firstLine="540"/>
        <w:jc w:val="both"/>
      </w:pPr>
      <w:r w:rsidRPr="009A4D25">
        <w:t>49. Утвержденный административный регламент направляется посредством реестра услуг органом, предоставляющим государственную услугу,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9E0396" w:rsidRPr="009A4D25" w:rsidRDefault="009E0396" w:rsidP="00D16671">
      <w:pPr>
        <w:pStyle w:val="a3"/>
        <w:shd w:val="clear" w:color="auto" w:fill="FFFFFF"/>
        <w:spacing w:before="0" w:beforeAutospacing="0" w:after="120" w:afterAutospacing="0"/>
        <w:ind w:firstLine="540"/>
        <w:jc w:val="both"/>
      </w:pPr>
      <w:r w:rsidRPr="009A4D25">
        <w:t>50.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орган, предоставляющий государственную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(отказа).</w:t>
      </w:r>
    </w:p>
    <w:p w:rsidR="00992B33" w:rsidRPr="009A4D25" w:rsidRDefault="00992B33" w:rsidP="00D16671">
      <w:pPr>
        <w:pStyle w:val="aligncenter"/>
        <w:shd w:val="clear" w:color="auto" w:fill="FFFFFF"/>
        <w:spacing w:before="0" w:beforeAutospacing="0" w:after="0" w:afterAutospacing="0"/>
        <w:jc w:val="center"/>
        <w:rPr>
          <w:b/>
          <w:bCs/>
        </w:rPr>
      </w:pPr>
    </w:p>
    <w:p w:rsidR="009E0396" w:rsidRPr="009A4D25" w:rsidRDefault="009E0396" w:rsidP="00D16671">
      <w:pPr>
        <w:pStyle w:val="aligncenter"/>
        <w:shd w:val="clear" w:color="auto" w:fill="FFFFFF"/>
        <w:spacing w:before="0" w:beforeAutospacing="0" w:after="0" w:afterAutospacing="0"/>
        <w:jc w:val="center"/>
        <w:rPr>
          <w:b/>
          <w:bCs/>
        </w:rPr>
      </w:pPr>
      <w:r w:rsidRPr="009A4D25">
        <w:rPr>
          <w:b/>
          <w:bCs/>
        </w:rPr>
        <w:t>IV. Проведение экспертизы</w:t>
      </w:r>
    </w:p>
    <w:p w:rsidR="009E0396" w:rsidRPr="009A4D25" w:rsidRDefault="009E0396" w:rsidP="00D16671">
      <w:pPr>
        <w:pStyle w:val="aligncenter"/>
        <w:shd w:val="clear" w:color="auto" w:fill="FFFFFF"/>
        <w:spacing w:before="0" w:beforeAutospacing="0" w:after="120" w:afterAutospacing="0"/>
        <w:jc w:val="center"/>
        <w:rPr>
          <w:b/>
          <w:bCs/>
        </w:rPr>
      </w:pPr>
      <w:r w:rsidRPr="009A4D25">
        <w:rPr>
          <w:b/>
          <w:bCs/>
        </w:rPr>
        <w:t>проектов административных регламентов</w:t>
      </w:r>
    </w:p>
    <w:p w:rsidR="009E0396" w:rsidRPr="009A4D25" w:rsidRDefault="009E0396" w:rsidP="009E0396">
      <w:pPr>
        <w:pStyle w:val="a3"/>
        <w:shd w:val="clear" w:color="auto" w:fill="FFFFFF"/>
        <w:spacing w:before="0" w:beforeAutospacing="0" w:after="120" w:afterAutospacing="0"/>
        <w:ind w:firstLine="540"/>
        <w:jc w:val="both"/>
      </w:pPr>
      <w:r w:rsidRPr="009A4D25">
        <w:t>51.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9E0396" w:rsidRPr="009A4D25" w:rsidRDefault="009E0396" w:rsidP="009E0396">
      <w:pPr>
        <w:pStyle w:val="a3"/>
        <w:shd w:val="clear" w:color="auto" w:fill="FFFFFF"/>
        <w:spacing w:before="0" w:beforeAutospacing="0" w:after="120" w:afterAutospacing="0"/>
        <w:ind w:firstLine="540"/>
        <w:jc w:val="both"/>
      </w:pPr>
      <w:r w:rsidRPr="009A4D25">
        <w:lastRenderedPageBreak/>
        <w:t>52. Уполномоченным органом является Министерство экономического развития Российской Федерации.</w:t>
      </w:r>
    </w:p>
    <w:p w:rsidR="009E0396" w:rsidRPr="009A4D25" w:rsidRDefault="009E0396" w:rsidP="009E0396">
      <w:pPr>
        <w:pStyle w:val="a3"/>
        <w:shd w:val="clear" w:color="auto" w:fill="FFFFFF"/>
        <w:spacing w:before="0" w:beforeAutospacing="0" w:after="120" w:afterAutospacing="0"/>
        <w:ind w:firstLine="540"/>
        <w:jc w:val="both"/>
      </w:pPr>
      <w:r w:rsidRPr="009A4D25">
        <w:t>53. Предметом экспертизы являются:</w:t>
      </w:r>
    </w:p>
    <w:p w:rsidR="009E0396" w:rsidRPr="009A4D25" w:rsidRDefault="009E0396" w:rsidP="00D16671">
      <w:pPr>
        <w:pStyle w:val="a3"/>
        <w:shd w:val="clear" w:color="auto" w:fill="FFFFFF"/>
        <w:spacing w:before="0" w:beforeAutospacing="0" w:after="120" w:afterAutospacing="0"/>
        <w:jc w:val="both"/>
      </w:pPr>
      <w:r w:rsidRPr="009A4D25">
        <w:t>а) соответствие проектов административных регламентов требованиям </w:t>
      </w:r>
      <w:hyperlink r:id="rId34" w:anchor="dst100018" w:history="1">
        <w:r w:rsidRPr="009A4D25">
          <w:rPr>
            <w:rStyle w:val="a4"/>
            <w:color w:val="auto"/>
            <w:u w:val="none"/>
          </w:rPr>
          <w:t>пунктов 3</w:t>
        </w:r>
      </w:hyperlink>
      <w:r w:rsidRPr="009A4D25">
        <w:t> и </w:t>
      </w:r>
      <w:hyperlink r:id="rId35" w:anchor="dst100030" w:history="1">
        <w:r w:rsidRPr="009A4D25">
          <w:rPr>
            <w:rStyle w:val="a4"/>
            <w:color w:val="auto"/>
            <w:u w:val="none"/>
          </w:rPr>
          <w:t>7</w:t>
        </w:r>
      </w:hyperlink>
      <w:r w:rsidRPr="009A4D25">
        <w:t> настоящих Правил;</w:t>
      </w:r>
    </w:p>
    <w:p w:rsidR="009E0396" w:rsidRPr="009A4D25" w:rsidRDefault="009E0396" w:rsidP="00D16671">
      <w:pPr>
        <w:pStyle w:val="a3"/>
        <w:shd w:val="clear" w:color="auto" w:fill="FFFFFF"/>
        <w:spacing w:before="0" w:beforeAutospacing="0" w:after="120" w:afterAutospacing="0"/>
        <w:jc w:val="both"/>
      </w:pPr>
      <w:r w:rsidRPr="009A4D25">
        <w:t>б) соответствие критериев принятия решения требованиям, предусмотренным </w:t>
      </w:r>
      <w:hyperlink r:id="rId36" w:anchor="dst100090" w:history="1">
        <w:r w:rsidRPr="009A4D25">
          <w:rPr>
            <w:rStyle w:val="a4"/>
            <w:color w:val="auto"/>
            <w:u w:val="none"/>
          </w:rPr>
          <w:t>абзацем четвертым пункта 19</w:t>
        </w:r>
      </w:hyperlink>
      <w:r w:rsidRPr="009A4D25">
        <w:t> настоящих Правил;</w:t>
      </w:r>
    </w:p>
    <w:p w:rsidR="009E0396" w:rsidRPr="009A4D25" w:rsidRDefault="009E0396" w:rsidP="00D16671">
      <w:pPr>
        <w:pStyle w:val="a3"/>
        <w:shd w:val="clear" w:color="auto" w:fill="FFFFFF"/>
        <w:spacing w:before="0" w:beforeAutospacing="0" w:after="120" w:afterAutospacing="0"/>
        <w:jc w:val="both"/>
      </w:pPr>
      <w:r w:rsidRPr="009A4D25">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E0396" w:rsidRPr="009A4D25" w:rsidRDefault="009E0396" w:rsidP="009E0396">
      <w:pPr>
        <w:pStyle w:val="a3"/>
        <w:shd w:val="clear" w:color="auto" w:fill="FFFFFF"/>
        <w:spacing w:before="0" w:beforeAutospacing="0" w:after="120" w:afterAutospacing="0"/>
        <w:ind w:firstLine="540"/>
        <w:jc w:val="both"/>
      </w:pPr>
      <w:r w:rsidRPr="009A4D25">
        <w:t>54.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E0396" w:rsidRPr="009A4D25" w:rsidRDefault="009E0396" w:rsidP="009E0396">
      <w:pPr>
        <w:pStyle w:val="a3"/>
        <w:shd w:val="clear" w:color="auto" w:fill="FFFFFF"/>
        <w:spacing w:before="0" w:beforeAutospacing="0" w:after="120" w:afterAutospacing="0"/>
        <w:ind w:firstLine="540"/>
        <w:jc w:val="both"/>
      </w:pPr>
      <w:r w:rsidRPr="009A4D25">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E0396" w:rsidRPr="009A4D25" w:rsidRDefault="009E0396" w:rsidP="009E0396">
      <w:pPr>
        <w:pStyle w:val="a3"/>
        <w:shd w:val="clear" w:color="auto" w:fill="FFFFFF"/>
        <w:spacing w:before="0" w:beforeAutospacing="0" w:after="120" w:afterAutospacing="0"/>
        <w:ind w:firstLine="540"/>
        <w:jc w:val="both"/>
      </w:pPr>
      <w:r w:rsidRPr="009A4D25">
        <w:t>56.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9E0396" w:rsidRPr="009A4D25" w:rsidRDefault="009E0396" w:rsidP="009E0396">
      <w:pPr>
        <w:pStyle w:val="a3"/>
        <w:shd w:val="clear" w:color="auto" w:fill="FFFFFF"/>
        <w:spacing w:before="0" w:beforeAutospacing="0" w:after="120" w:afterAutospacing="0"/>
        <w:ind w:firstLine="540"/>
        <w:jc w:val="both"/>
      </w:pPr>
      <w:r w:rsidRPr="009A4D25">
        <w:t>57. При наличии в заключении уполномоченного органа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9E0396" w:rsidRPr="009A4D25" w:rsidRDefault="009E0396" w:rsidP="009E0396">
      <w:pPr>
        <w:pStyle w:val="a3"/>
        <w:shd w:val="clear" w:color="auto" w:fill="FFFFFF"/>
        <w:spacing w:before="0" w:beforeAutospacing="0" w:after="120" w:afterAutospacing="0"/>
        <w:ind w:firstLine="540"/>
        <w:jc w:val="both"/>
      </w:pPr>
      <w:r w:rsidRPr="009A4D25">
        <w:t>При наличии разногласий орган, предоставляющий государственную услугу, вносит в протокол разногласий возражения на замечания уполномоченного органа.</w:t>
      </w:r>
    </w:p>
    <w:p w:rsidR="009E0396" w:rsidRPr="009A4D25" w:rsidRDefault="009E0396" w:rsidP="009E0396">
      <w:pPr>
        <w:pStyle w:val="a3"/>
        <w:shd w:val="clear" w:color="auto" w:fill="FFFFFF"/>
        <w:spacing w:before="0" w:beforeAutospacing="0" w:after="120" w:afterAutospacing="0"/>
        <w:ind w:firstLine="540"/>
        <w:jc w:val="both"/>
      </w:pPr>
      <w:r w:rsidRPr="009A4D25">
        <w:t>Уполномоченный орган рассматривает возражения, представленные органом, предоставляющим государственную услугу, в срок, не превышающий 5 рабочих дней с даты внесения органом, предоставляющим государственную услугу, таких возражений в протокол разногласий.</w:t>
      </w:r>
    </w:p>
    <w:p w:rsidR="009E0396" w:rsidRPr="009A4D25" w:rsidRDefault="009E0396" w:rsidP="009E0396">
      <w:pPr>
        <w:pStyle w:val="a3"/>
        <w:shd w:val="clear" w:color="auto" w:fill="FFFFFF"/>
        <w:spacing w:before="0" w:beforeAutospacing="0" w:after="120" w:afterAutospacing="0"/>
        <w:ind w:firstLine="540"/>
        <w:jc w:val="both"/>
      </w:pPr>
      <w:r w:rsidRPr="009A4D25">
        <w:t>В случае несогласия с возражениями, представленными органом, предоставляющим государственную услугу, уполномоченный орган проставляет соответствующую отметку в протоколе разногласий.</w:t>
      </w:r>
    </w:p>
    <w:p w:rsidR="009E0396" w:rsidRPr="009A4D25" w:rsidRDefault="009E0396" w:rsidP="009E0396">
      <w:pPr>
        <w:pStyle w:val="a3"/>
        <w:shd w:val="clear" w:color="auto" w:fill="FFFFFF"/>
        <w:spacing w:before="0" w:beforeAutospacing="0" w:after="120" w:afterAutospacing="0"/>
        <w:ind w:firstLine="540"/>
        <w:jc w:val="both"/>
      </w:pPr>
      <w:r w:rsidRPr="009A4D25">
        <w:t>58. Разногласия по проекту административного регламента между органом, предоставляющим государственную услугу, и уполномоченным органом разрешаются в порядке, предусмотренном </w:t>
      </w:r>
      <w:hyperlink r:id="rId37" w:anchor="dst100028" w:history="1">
        <w:r w:rsidRPr="009A4D25">
          <w:rPr>
            <w:rStyle w:val="a4"/>
            <w:color w:val="auto"/>
            <w:u w:val="none"/>
          </w:rPr>
          <w:t>Правилами</w:t>
        </w:r>
      </w:hyperlink>
      <w:r w:rsidRPr="009A4D25">
        <w:t>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E0396" w:rsidRPr="009A4D25" w:rsidRDefault="009E0396"/>
    <w:sectPr w:rsidR="009E0396" w:rsidRPr="009A4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upperRoman"/>
      <w:lvlText w:val="%1."/>
      <w:lvlJc w:val="left"/>
      <w:pPr>
        <w:tabs>
          <w:tab w:val="num" w:pos="0"/>
        </w:tabs>
        <w:ind w:left="1800" w:hanging="720"/>
      </w:pPr>
    </w:lvl>
  </w:abstractNum>
  <w:abstractNum w:abstractNumId="1">
    <w:nsid w:val="54674408"/>
    <w:multiLevelType w:val="hybridMultilevel"/>
    <w:tmpl w:val="45C4F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A45C82"/>
    <w:multiLevelType w:val="hybridMultilevel"/>
    <w:tmpl w:val="45C4F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F8"/>
    <w:rsid w:val="000273E7"/>
    <w:rsid w:val="00145799"/>
    <w:rsid w:val="00534F09"/>
    <w:rsid w:val="006465FA"/>
    <w:rsid w:val="00720B5B"/>
    <w:rsid w:val="007801F8"/>
    <w:rsid w:val="00992B33"/>
    <w:rsid w:val="009A4D25"/>
    <w:rsid w:val="009E0396"/>
    <w:rsid w:val="00C9213C"/>
    <w:rsid w:val="00D16671"/>
    <w:rsid w:val="00D8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3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2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9E0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E0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0396"/>
    <w:rPr>
      <w:color w:val="0000FF"/>
      <w:u w:val="single"/>
    </w:rPr>
  </w:style>
  <w:style w:type="paragraph" w:styleId="a5">
    <w:name w:val="List Paragraph"/>
    <w:basedOn w:val="a"/>
    <w:uiPriority w:val="34"/>
    <w:qFormat/>
    <w:rsid w:val="000273E7"/>
    <w:pPr>
      <w:suppressAutoHyphens/>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73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9213C"/>
    <w:rPr>
      <w:rFonts w:asciiTheme="majorHAnsi" w:eastAsiaTheme="majorEastAsia" w:hAnsiTheme="majorHAnsi" w:cstheme="majorBidi"/>
      <w:b/>
      <w:bCs/>
      <w:color w:val="4F81BD" w:themeColor="accent1"/>
      <w:sz w:val="26"/>
      <w:szCs w:val="26"/>
    </w:rPr>
  </w:style>
  <w:style w:type="character" w:customStyle="1" w:styleId="WW8Num5z1">
    <w:name w:val="WW8Num5z1"/>
    <w:rsid w:val="00534F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3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2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9E0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E0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0396"/>
    <w:rPr>
      <w:color w:val="0000FF"/>
      <w:u w:val="single"/>
    </w:rPr>
  </w:style>
  <w:style w:type="paragraph" w:styleId="a5">
    <w:name w:val="List Paragraph"/>
    <w:basedOn w:val="a"/>
    <w:uiPriority w:val="34"/>
    <w:qFormat/>
    <w:rsid w:val="000273E7"/>
    <w:pPr>
      <w:suppressAutoHyphens/>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73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9213C"/>
    <w:rPr>
      <w:rFonts w:asciiTheme="majorHAnsi" w:eastAsiaTheme="majorEastAsia" w:hAnsiTheme="majorHAnsi" w:cstheme="majorBidi"/>
      <w:b/>
      <w:bCs/>
      <w:color w:val="4F81BD" w:themeColor="accent1"/>
      <w:sz w:val="26"/>
      <w:szCs w:val="26"/>
    </w:rPr>
  </w:style>
  <w:style w:type="character" w:customStyle="1" w:styleId="WW8Num5z1">
    <w:name w:val="WW8Num5z1"/>
    <w:rsid w:val="00534F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616">
      <w:bodyDiv w:val="1"/>
      <w:marLeft w:val="0"/>
      <w:marRight w:val="0"/>
      <w:marTop w:val="0"/>
      <w:marBottom w:val="0"/>
      <w:divBdr>
        <w:top w:val="none" w:sz="0" w:space="0" w:color="auto"/>
        <w:left w:val="none" w:sz="0" w:space="0" w:color="auto"/>
        <w:bottom w:val="none" w:sz="0" w:space="0" w:color="auto"/>
        <w:right w:val="none" w:sz="0" w:space="0" w:color="auto"/>
      </w:divBdr>
      <w:divsChild>
        <w:div w:id="413090007">
          <w:marLeft w:val="0"/>
          <w:marRight w:val="0"/>
          <w:marTop w:val="0"/>
          <w:marBottom w:val="0"/>
          <w:divBdr>
            <w:top w:val="none" w:sz="0" w:space="0" w:color="auto"/>
            <w:left w:val="none" w:sz="0" w:space="0" w:color="auto"/>
            <w:bottom w:val="none" w:sz="0" w:space="0" w:color="auto"/>
            <w:right w:val="none" w:sz="0" w:space="0" w:color="auto"/>
          </w:divBdr>
        </w:div>
      </w:divsChild>
    </w:div>
    <w:div w:id="277682469">
      <w:bodyDiv w:val="1"/>
      <w:marLeft w:val="0"/>
      <w:marRight w:val="0"/>
      <w:marTop w:val="0"/>
      <w:marBottom w:val="0"/>
      <w:divBdr>
        <w:top w:val="none" w:sz="0" w:space="0" w:color="auto"/>
        <w:left w:val="none" w:sz="0" w:space="0" w:color="auto"/>
        <w:bottom w:val="none" w:sz="0" w:space="0" w:color="auto"/>
        <w:right w:val="none" w:sz="0" w:space="0" w:color="auto"/>
      </w:divBdr>
    </w:div>
    <w:div w:id="663780499">
      <w:bodyDiv w:val="1"/>
      <w:marLeft w:val="0"/>
      <w:marRight w:val="0"/>
      <w:marTop w:val="0"/>
      <w:marBottom w:val="0"/>
      <w:divBdr>
        <w:top w:val="none" w:sz="0" w:space="0" w:color="auto"/>
        <w:left w:val="none" w:sz="0" w:space="0" w:color="auto"/>
        <w:bottom w:val="none" w:sz="0" w:space="0" w:color="auto"/>
        <w:right w:val="none" w:sz="0" w:space="0" w:color="auto"/>
      </w:divBdr>
    </w:div>
    <w:div w:id="895362217">
      <w:bodyDiv w:val="1"/>
      <w:marLeft w:val="0"/>
      <w:marRight w:val="0"/>
      <w:marTop w:val="0"/>
      <w:marBottom w:val="0"/>
      <w:divBdr>
        <w:top w:val="none" w:sz="0" w:space="0" w:color="auto"/>
        <w:left w:val="none" w:sz="0" w:space="0" w:color="auto"/>
        <w:bottom w:val="none" w:sz="0" w:space="0" w:color="auto"/>
        <w:right w:val="none" w:sz="0" w:space="0" w:color="auto"/>
      </w:divBdr>
      <w:divsChild>
        <w:div w:id="85658820">
          <w:marLeft w:val="0"/>
          <w:marRight w:val="0"/>
          <w:marTop w:val="0"/>
          <w:marBottom w:val="0"/>
          <w:divBdr>
            <w:top w:val="none" w:sz="0" w:space="0" w:color="auto"/>
            <w:left w:val="none" w:sz="0" w:space="0" w:color="auto"/>
            <w:bottom w:val="none" w:sz="0" w:space="0" w:color="auto"/>
            <w:right w:val="none" w:sz="0" w:space="0" w:color="auto"/>
          </w:divBdr>
        </w:div>
      </w:divsChild>
    </w:div>
    <w:div w:id="1033533344">
      <w:bodyDiv w:val="1"/>
      <w:marLeft w:val="0"/>
      <w:marRight w:val="0"/>
      <w:marTop w:val="0"/>
      <w:marBottom w:val="0"/>
      <w:divBdr>
        <w:top w:val="none" w:sz="0" w:space="0" w:color="auto"/>
        <w:left w:val="none" w:sz="0" w:space="0" w:color="auto"/>
        <w:bottom w:val="none" w:sz="0" w:space="0" w:color="auto"/>
        <w:right w:val="none" w:sz="0" w:space="0" w:color="auto"/>
      </w:divBdr>
    </w:div>
    <w:div w:id="1335306602">
      <w:bodyDiv w:val="1"/>
      <w:marLeft w:val="0"/>
      <w:marRight w:val="0"/>
      <w:marTop w:val="0"/>
      <w:marBottom w:val="0"/>
      <w:divBdr>
        <w:top w:val="none" w:sz="0" w:space="0" w:color="auto"/>
        <w:left w:val="none" w:sz="0" w:space="0" w:color="auto"/>
        <w:bottom w:val="none" w:sz="0" w:space="0" w:color="auto"/>
        <w:right w:val="none" w:sz="0" w:space="0" w:color="auto"/>
      </w:divBdr>
      <w:divsChild>
        <w:div w:id="30889498">
          <w:marLeft w:val="0"/>
          <w:marRight w:val="0"/>
          <w:marTop w:val="0"/>
          <w:marBottom w:val="0"/>
          <w:divBdr>
            <w:top w:val="none" w:sz="0" w:space="0" w:color="auto"/>
            <w:left w:val="none" w:sz="0" w:space="0" w:color="auto"/>
            <w:bottom w:val="none" w:sz="0" w:space="0" w:color="auto"/>
            <w:right w:val="none" w:sz="0" w:space="0" w:color="auto"/>
          </w:divBdr>
        </w:div>
      </w:divsChild>
    </w:div>
    <w:div w:id="1695768723">
      <w:bodyDiv w:val="1"/>
      <w:marLeft w:val="0"/>
      <w:marRight w:val="0"/>
      <w:marTop w:val="0"/>
      <w:marBottom w:val="0"/>
      <w:divBdr>
        <w:top w:val="none" w:sz="0" w:space="0" w:color="auto"/>
        <w:left w:val="none" w:sz="0" w:space="0" w:color="auto"/>
        <w:bottom w:val="none" w:sz="0" w:space="0" w:color="auto"/>
        <w:right w:val="none" w:sz="0" w:space="0" w:color="auto"/>
      </w:divBdr>
      <w:divsChild>
        <w:div w:id="1900629904">
          <w:marLeft w:val="0"/>
          <w:marRight w:val="0"/>
          <w:marTop w:val="0"/>
          <w:marBottom w:val="0"/>
          <w:divBdr>
            <w:top w:val="none" w:sz="0" w:space="0" w:color="auto"/>
            <w:left w:val="none" w:sz="0" w:space="0" w:color="auto"/>
            <w:bottom w:val="none" w:sz="0" w:space="0" w:color="auto"/>
            <w:right w:val="none" w:sz="0" w:space="0" w:color="auto"/>
          </w:divBdr>
        </w:div>
      </w:divsChild>
    </w:div>
    <w:div w:id="20360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1580/fe757be296b89c5f83627971cfae1c004870a7c4/" TargetMode="External"/><Relationship Id="rId13" Type="http://schemas.openxmlformats.org/officeDocument/2006/relationships/hyperlink" Target="http://www.consultant.ru/document/cons_doc_LAW_412864/" TargetMode="External"/><Relationship Id="rId18" Type="http://schemas.openxmlformats.org/officeDocument/2006/relationships/hyperlink" Target="http://www.consultant.ru/document/cons_doc_LAW_391580/571cad1d1dd3b7947cff65d8b5a57fa8e571e12b/" TargetMode="External"/><Relationship Id="rId26" Type="http://schemas.openxmlformats.org/officeDocument/2006/relationships/hyperlink" Target="http://www.consultant.ru/document/cons_doc_LAW_391580/571cad1d1dd3b7947cff65d8b5a57fa8e571e12b/"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391580/571cad1d1dd3b7947cff65d8b5a57fa8e571e12b/" TargetMode="External"/><Relationship Id="rId34" Type="http://schemas.openxmlformats.org/officeDocument/2006/relationships/hyperlink" Target="http://www.consultant.ru/document/cons_doc_LAW_391580/fe757be296b89c5f83627971cfae1c004870a7c4/" TargetMode="External"/><Relationship Id="rId7" Type="http://schemas.openxmlformats.org/officeDocument/2006/relationships/hyperlink" Target="http://www.consultant.ru/document/cons_doc_LAW_412864/57225073e03d4814b9e42800d1a93d995cc8a00d/" TargetMode="External"/><Relationship Id="rId12" Type="http://schemas.openxmlformats.org/officeDocument/2006/relationships/hyperlink" Target="http://www.consultant.ru/document/cons_doc_LAW_391580/fe757be296b89c5f83627971cfae1c004870a7c4/" TargetMode="External"/><Relationship Id="rId17" Type="http://schemas.openxmlformats.org/officeDocument/2006/relationships/hyperlink" Target="http://www.consultant.ru/document/cons_doc_LAW_391580/571cad1d1dd3b7947cff65d8b5a57fa8e571e12b/" TargetMode="External"/><Relationship Id="rId25" Type="http://schemas.openxmlformats.org/officeDocument/2006/relationships/hyperlink" Target="http://www.consultant.ru/document/cons_doc_LAW_391580/571cad1d1dd3b7947cff65d8b5a57fa8e571e12b/" TargetMode="External"/><Relationship Id="rId33" Type="http://schemas.openxmlformats.org/officeDocument/2006/relationships/hyperlink" Target="http://www.consultant.ru/document/cons_doc_LAW_391580/a03e7d5fd715d9f37cff312df3328ad6a3e34cf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91580/571cad1d1dd3b7947cff65d8b5a57fa8e571e12b/" TargetMode="External"/><Relationship Id="rId20" Type="http://schemas.openxmlformats.org/officeDocument/2006/relationships/hyperlink" Target="http://www.consultant.ru/document/cons_doc_LAW_391580/571cad1d1dd3b7947cff65d8b5a57fa8e571e12b/" TargetMode="External"/><Relationship Id="rId29" Type="http://schemas.openxmlformats.org/officeDocument/2006/relationships/hyperlink" Target="http://regulation.gov.ru/" TargetMode="External"/><Relationship Id="rId1" Type="http://schemas.openxmlformats.org/officeDocument/2006/relationships/numbering" Target="numbering.xml"/><Relationship Id="rId6" Type="http://schemas.openxmlformats.org/officeDocument/2006/relationships/hyperlink" Target="http://www.consultant.ru/document/cons_doc_LAW_391580/fe757be296b89c5f83627971cfae1c004870a7c4/" TargetMode="External"/><Relationship Id="rId11" Type="http://schemas.openxmlformats.org/officeDocument/2006/relationships/hyperlink" Target="http://www.consultant.ru/document/cons_doc_LAW_391580/fe757be296b89c5f83627971cfae1c004870a7c4/" TargetMode="External"/><Relationship Id="rId24" Type="http://schemas.openxmlformats.org/officeDocument/2006/relationships/hyperlink" Target="http://www.consultant.ru/document/cons_doc_LAW_412864/7754b864dfdb9ec7e378529f882691ec25e29c9e/" TargetMode="External"/><Relationship Id="rId32" Type="http://schemas.openxmlformats.org/officeDocument/2006/relationships/hyperlink" Target="http://www.consultant.ru/document/cons_doc_LAW_418671/78a1c4510de0249bcf851807a273751feca57d49/" TargetMode="External"/><Relationship Id="rId37" Type="http://schemas.openxmlformats.org/officeDocument/2006/relationships/hyperlink" Target="http://www.consultant.ru/document/cons_doc_LAW_418671/78a1c4510de0249bcf851807a273751feca57d49/" TargetMode="External"/><Relationship Id="rId5" Type="http://schemas.openxmlformats.org/officeDocument/2006/relationships/webSettings" Target="webSettings.xml"/><Relationship Id="rId15" Type="http://schemas.openxmlformats.org/officeDocument/2006/relationships/hyperlink" Target="http://www.consultant.ru/document/cons_doc_LAW_391580/571cad1d1dd3b7947cff65d8b5a57fa8e571e12b/" TargetMode="External"/><Relationship Id="rId23" Type="http://schemas.openxmlformats.org/officeDocument/2006/relationships/hyperlink" Target="http://www.consultant.ru/document/cons_doc_LAW_391580/571cad1d1dd3b7947cff65d8b5a57fa8e571e12b/" TargetMode="External"/><Relationship Id="rId28" Type="http://schemas.openxmlformats.org/officeDocument/2006/relationships/hyperlink" Target="http://www.consultant.ru/document/cons_doc_LAW_418671/78a1c4510de0249bcf851807a273751feca57d49/" TargetMode="External"/><Relationship Id="rId36" Type="http://schemas.openxmlformats.org/officeDocument/2006/relationships/hyperlink" Target="http://www.consultant.ru/document/cons_doc_LAW_391580/571cad1d1dd3b7947cff65d8b5a57fa8e571e12b/" TargetMode="External"/><Relationship Id="rId10" Type="http://schemas.openxmlformats.org/officeDocument/2006/relationships/hyperlink" Target="http://www.consultant.ru/document/cons_doc_LAW_391580/fe757be296b89c5f83627971cfae1c004870a7c4/" TargetMode="External"/><Relationship Id="rId19" Type="http://schemas.openxmlformats.org/officeDocument/2006/relationships/hyperlink" Target="http://www.consultant.ru/document/cons_doc_LAW_391580/571cad1d1dd3b7947cff65d8b5a57fa8e571e12b/" TargetMode="External"/><Relationship Id="rId31" Type="http://schemas.openxmlformats.org/officeDocument/2006/relationships/hyperlink" Target="http://www.consultant.ru/document/cons_doc_LAW_391580/fe757be296b89c5f83627971cfae1c004870a7c4/" TargetMode="External"/><Relationship Id="rId4" Type="http://schemas.openxmlformats.org/officeDocument/2006/relationships/settings" Target="settings.xml"/><Relationship Id="rId9" Type="http://schemas.openxmlformats.org/officeDocument/2006/relationships/hyperlink" Target="http://www.consultant.ru/document/cons_doc_LAW_391580/571cad1d1dd3b7947cff65d8b5a57fa8e571e12b/" TargetMode="External"/><Relationship Id="rId14" Type="http://schemas.openxmlformats.org/officeDocument/2006/relationships/hyperlink" Target="http://www.consultant.ru/document/cons_doc_LAW_412864/a2588b2a1374c05e0939bb4df8e54fc0dfd6e000/" TargetMode="External"/><Relationship Id="rId22" Type="http://schemas.openxmlformats.org/officeDocument/2006/relationships/hyperlink" Target="http://www.consultant.ru/document/cons_doc_LAW_391580/571cad1d1dd3b7947cff65d8b5a57fa8e571e12b/" TargetMode="External"/><Relationship Id="rId27" Type="http://schemas.openxmlformats.org/officeDocument/2006/relationships/hyperlink" Target="http://www.consultant.ru/document/cons_doc_LAW_412864/a2588b2a1374c05e0939bb4df8e54fc0dfd6e000/" TargetMode="External"/><Relationship Id="rId30" Type="http://schemas.openxmlformats.org/officeDocument/2006/relationships/hyperlink" Target="http://www.consultant.ru/document/cons_doc_LAW_308817/" TargetMode="External"/><Relationship Id="rId35" Type="http://schemas.openxmlformats.org/officeDocument/2006/relationships/hyperlink" Target="http://www.consultant.ru/document/cons_doc_LAW_391580/fe757be296b89c5f83627971cfae1c004870a7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6740</Words>
  <Characters>38420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2022-10-17T05:51:00Z</dcterms:created>
  <dcterms:modified xsi:type="dcterms:W3CDTF">2022-10-24T09:50:00Z</dcterms:modified>
</cp:coreProperties>
</file>