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0" w:type="auto"/>
        <w:tblLook w:val="0000" w:firstRow="0" w:lastRow="0" w:firstColumn="0" w:lastColumn="0" w:noHBand="0" w:noVBand="0"/>
      </w:tblPr>
      <w:tblGrid>
        <w:gridCol w:w="4094"/>
      </w:tblGrid>
      <w:tr w:rsidR="00166309" w:rsidRPr="00166309" w:rsidTr="00166309">
        <w:trPr>
          <w:trHeight w:val="2012"/>
        </w:trPr>
        <w:tc>
          <w:tcPr>
            <w:tcW w:w="4094" w:type="dxa"/>
          </w:tcPr>
          <w:p w:rsidR="00166309" w:rsidRPr="00166309" w:rsidRDefault="00166309" w:rsidP="00166309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bookmarkStart w:id="0" w:name="bookmark1"/>
          </w:p>
          <w:p w:rsidR="00166309" w:rsidRPr="00166309" w:rsidRDefault="00166309" w:rsidP="00166309">
            <w:pPr>
              <w:widowControl/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66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АДМИНИСТРАЦИЯ</w:t>
            </w:r>
          </w:p>
          <w:p w:rsidR="00166309" w:rsidRPr="00166309" w:rsidRDefault="00166309" w:rsidP="00166309">
            <w:pPr>
              <w:widowControl/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66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СЕЛЬСКОГО ПОСЕЛЕНИЯ ЧУБОВКА</w:t>
            </w:r>
            <w:r w:rsidRPr="00166309"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166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МУНИЦИПАЛЬНОГО РАЙОНА КИНЕЛЬСКИЙ САМАРСКОЙ ОБЛАСТИ</w:t>
            </w:r>
          </w:p>
          <w:p w:rsidR="00166309" w:rsidRPr="00166309" w:rsidRDefault="00166309" w:rsidP="00166309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:rsidR="00166309" w:rsidRPr="00166309" w:rsidRDefault="00166309" w:rsidP="00166309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ПОСТАНОВЛЕНИЕ № </w:t>
            </w:r>
            <w:r w:rsidR="00251E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89</w:t>
            </w:r>
          </w:p>
          <w:p w:rsidR="00166309" w:rsidRPr="00166309" w:rsidRDefault="00166309" w:rsidP="00166309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6630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251E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14 апреля  </w:t>
            </w:r>
            <w:r w:rsidRPr="0016630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2022 г.</w:t>
            </w:r>
          </w:p>
        </w:tc>
      </w:tr>
    </w:tbl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Default="00166309">
      <w:pPr>
        <w:pStyle w:val="10"/>
        <w:keepNext/>
        <w:keepLines/>
        <w:shd w:val="clear" w:color="auto" w:fill="auto"/>
        <w:spacing w:line="317" w:lineRule="exact"/>
      </w:pPr>
    </w:p>
    <w:p w:rsidR="00166309" w:rsidRPr="00E23FEF" w:rsidRDefault="00166309">
      <w:pPr>
        <w:pStyle w:val="10"/>
        <w:keepNext/>
        <w:keepLines/>
        <w:shd w:val="clear" w:color="auto" w:fill="auto"/>
        <w:spacing w:line="317" w:lineRule="exact"/>
        <w:rPr>
          <w:sz w:val="28"/>
          <w:szCs w:val="28"/>
        </w:rPr>
      </w:pPr>
    </w:p>
    <w:p w:rsidR="00251EDE" w:rsidRDefault="00251EDE">
      <w:pPr>
        <w:pStyle w:val="10"/>
        <w:keepNext/>
        <w:keepLines/>
        <w:shd w:val="clear" w:color="auto" w:fill="auto"/>
        <w:spacing w:line="317" w:lineRule="exact"/>
        <w:rPr>
          <w:sz w:val="28"/>
          <w:szCs w:val="28"/>
        </w:rPr>
      </w:pPr>
    </w:p>
    <w:p w:rsidR="00166309" w:rsidRPr="00E23FEF" w:rsidRDefault="00B777FF">
      <w:pPr>
        <w:pStyle w:val="10"/>
        <w:keepNext/>
        <w:keepLines/>
        <w:shd w:val="clear" w:color="auto" w:fill="auto"/>
        <w:spacing w:line="317" w:lineRule="exact"/>
        <w:rPr>
          <w:sz w:val="28"/>
          <w:szCs w:val="28"/>
        </w:rPr>
      </w:pPr>
      <w:r w:rsidRPr="00E23FEF">
        <w:rPr>
          <w:sz w:val="28"/>
          <w:szCs w:val="28"/>
        </w:rPr>
        <w:t xml:space="preserve">«Об утверждении порядка осуществления </w:t>
      </w:r>
    </w:p>
    <w:p w:rsidR="00045699" w:rsidRPr="00E23FEF" w:rsidRDefault="00B777FF">
      <w:pPr>
        <w:pStyle w:val="10"/>
        <w:keepNext/>
        <w:keepLines/>
        <w:shd w:val="clear" w:color="auto" w:fill="auto"/>
        <w:spacing w:line="317" w:lineRule="exact"/>
        <w:rPr>
          <w:sz w:val="28"/>
          <w:szCs w:val="28"/>
        </w:rPr>
      </w:pPr>
      <w:r w:rsidRPr="00E23FEF">
        <w:rPr>
          <w:sz w:val="28"/>
          <w:szCs w:val="28"/>
        </w:rPr>
        <w:t>банковского сопровождения контрактов»</w:t>
      </w:r>
      <w:bookmarkEnd w:id="0"/>
    </w:p>
    <w:p w:rsidR="00166309" w:rsidRDefault="00166309">
      <w:pPr>
        <w:pStyle w:val="20"/>
        <w:shd w:val="clear" w:color="auto" w:fill="auto"/>
        <w:spacing w:line="322" w:lineRule="exact"/>
        <w:ind w:firstLine="360"/>
      </w:pPr>
    </w:p>
    <w:p w:rsidR="00E23FEF" w:rsidRDefault="00B777FF" w:rsidP="00E23FEF">
      <w:pPr>
        <w:pStyle w:val="20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E23FEF">
        <w:rPr>
          <w:sz w:val="28"/>
          <w:szCs w:val="28"/>
        </w:rPr>
        <w:t>Руководствуясь статьей 35 Федерального закона "О контрактной системе в сфере закупок товаров, работ, услуг для обеспечения государственных и муниципальных нужд" от 05.04.2013 г. № 44-ФЗ, представлением Кинельск</w:t>
      </w:r>
      <w:r w:rsidR="00E23FEF">
        <w:rPr>
          <w:sz w:val="28"/>
          <w:szCs w:val="28"/>
        </w:rPr>
        <w:t>ой межрайонной прокуратуры от 25.02.2022 г. № 07-03-2022/Прдп128</w:t>
      </w:r>
      <w:r w:rsidRPr="00E23FEF">
        <w:rPr>
          <w:sz w:val="28"/>
          <w:szCs w:val="28"/>
        </w:rPr>
        <w:t>-22-23</w:t>
      </w:r>
      <w:r w:rsidR="00E23FEF">
        <w:rPr>
          <w:sz w:val="28"/>
          <w:szCs w:val="28"/>
        </w:rPr>
        <w:t>1</w:t>
      </w:r>
      <w:r w:rsidRPr="00E23FEF">
        <w:rPr>
          <w:sz w:val="28"/>
          <w:szCs w:val="28"/>
        </w:rPr>
        <w:t xml:space="preserve">, Администрация сельского поселения </w:t>
      </w:r>
      <w:r w:rsidR="00166309" w:rsidRPr="00E23FEF">
        <w:rPr>
          <w:sz w:val="28"/>
          <w:szCs w:val="28"/>
        </w:rPr>
        <w:t>Чубовка</w:t>
      </w:r>
      <w:r w:rsidRPr="00E23FEF">
        <w:rPr>
          <w:sz w:val="28"/>
          <w:szCs w:val="28"/>
        </w:rPr>
        <w:t xml:space="preserve"> </w:t>
      </w:r>
    </w:p>
    <w:p w:rsidR="00045699" w:rsidRPr="00E23FEF" w:rsidRDefault="00B777FF" w:rsidP="00E23FEF">
      <w:pPr>
        <w:pStyle w:val="20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E23FEF">
        <w:rPr>
          <w:rStyle w:val="21"/>
          <w:sz w:val="28"/>
          <w:szCs w:val="28"/>
        </w:rPr>
        <w:t>ПОСТАНОВЛЯЕТ:</w:t>
      </w:r>
    </w:p>
    <w:p w:rsidR="00045699" w:rsidRPr="00E23FEF" w:rsidRDefault="00B777FF" w:rsidP="00E23FEF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E23FEF">
        <w:rPr>
          <w:sz w:val="28"/>
          <w:szCs w:val="28"/>
        </w:rPr>
        <w:t xml:space="preserve"> 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нужд. (Приложение №1.).</w:t>
      </w:r>
    </w:p>
    <w:p w:rsidR="00045699" w:rsidRPr="00E23FEF" w:rsidRDefault="00B777FF" w:rsidP="00E23FEF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E23FEF">
        <w:rPr>
          <w:sz w:val="28"/>
          <w:szCs w:val="28"/>
        </w:rPr>
        <w:t xml:space="preserve">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r w:rsidR="00166309" w:rsidRPr="00E23FEF">
        <w:rPr>
          <w:sz w:val="28"/>
          <w:szCs w:val="28"/>
        </w:rPr>
        <w:t>Чубовка</w:t>
      </w:r>
      <w:r w:rsidRPr="00E23FEF">
        <w:rPr>
          <w:sz w:val="28"/>
          <w:szCs w:val="28"/>
        </w:rPr>
        <w:t xml:space="preserve"> муниципального района Кинельский Самарской области. (Приложение № 2.).</w:t>
      </w:r>
    </w:p>
    <w:p w:rsidR="00045699" w:rsidRPr="00E23FEF" w:rsidRDefault="00B777FF" w:rsidP="00E23FEF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E23FEF">
        <w:rPr>
          <w:sz w:val="28"/>
          <w:szCs w:val="28"/>
        </w:rPr>
        <w:t xml:space="preserve"> Опубликовать настоящее Постановление в газете «</w:t>
      </w:r>
      <w:r w:rsidR="00E23FEF">
        <w:rPr>
          <w:sz w:val="28"/>
          <w:szCs w:val="28"/>
        </w:rPr>
        <w:t>Вестник сельского поселения Чубовка»</w:t>
      </w:r>
      <w:r w:rsidRPr="00E23FEF">
        <w:rPr>
          <w:sz w:val="28"/>
          <w:szCs w:val="28"/>
        </w:rPr>
        <w:t>.</w:t>
      </w:r>
    </w:p>
    <w:p w:rsidR="00045699" w:rsidRPr="00E23FEF" w:rsidRDefault="00B777FF" w:rsidP="00E23FEF">
      <w:pPr>
        <w:pStyle w:val="20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E23FEF"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E23FEF" w:rsidRDefault="00E23FEF" w:rsidP="00E23FEF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E23FEF" w:rsidRDefault="00E23FEF" w:rsidP="00E23FEF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45699" w:rsidRPr="00E23FEF" w:rsidRDefault="00B777FF" w:rsidP="00E23FEF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 w:rsidRPr="00E23FEF">
        <w:rPr>
          <w:sz w:val="28"/>
          <w:szCs w:val="28"/>
        </w:rPr>
        <w:t xml:space="preserve">Глава сельского поселения </w:t>
      </w:r>
      <w:r w:rsidR="00166309" w:rsidRPr="00E23FEF">
        <w:rPr>
          <w:sz w:val="28"/>
          <w:szCs w:val="28"/>
        </w:rPr>
        <w:t>Чубовка</w:t>
      </w:r>
      <w:r w:rsidR="00E23FEF">
        <w:rPr>
          <w:sz w:val="28"/>
          <w:szCs w:val="28"/>
        </w:rPr>
        <w:t xml:space="preserve">                                            </w:t>
      </w:r>
      <w:proofErr w:type="spellStart"/>
      <w:r w:rsidR="00E23FEF">
        <w:rPr>
          <w:sz w:val="28"/>
          <w:szCs w:val="28"/>
        </w:rPr>
        <w:t>А.А.Авдеев</w:t>
      </w:r>
      <w:proofErr w:type="spellEnd"/>
    </w:p>
    <w:p w:rsidR="00166309" w:rsidRPr="00E23FEF" w:rsidRDefault="00166309" w:rsidP="00E23FEF">
      <w:pPr>
        <w:pStyle w:val="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</w:p>
    <w:p w:rsidR="00166309" w:rsidRDefault="00166309" w:rsidP="00E23FEF">
      <w:pPr>
        <w:pStyle w:val="4"/>
        <w:shd w:val="clear" w:color="auto" w:fill="auto"/>
        <w:jc w:val="both"/>
        <w:rPr>
          <w:sz w:val="28"/>
          <w:szCs w:val="28"/>
        </w:rPr>
      </w:pPr>
    </w:p>
    <w:p w:rsidR="00E23FEF" w:rsidRDefault="00E23FEF" w:rsidP="00E23FEF">
      <w:pPr>
        <w:pStyle w:val="4"/>
        <w:shd w:val="clear" w:color="auto" w:fill="auto"/>
        <w:jc w:val="both"/>
        <w:rPr>
          <w:sz w:val="28"/>
          <w:szCs w:val="28"/>
        </w:rPr>
      </w:pPr>
    </w:p>
    <w:p w:rsidR="00E23FEF" w:rsidRDefault="00E23FEF" w:rsidP="00E23FEF">
      <w:pPr>
        <w:pStyle w:val="4"/>
        <w:shd w:val="clear" w:color="auto" w:fill="auto"/>
        <w:jc w:val="both"/>
      </w:pPr>
    </w:p>
    <w:p w:rsidR="00166309" w:rsidRDefault="00166309" w:rsidP="00166309">
      <w:pPr>
        <w:pStyle w:val="4"/>
        <w:shd w:val="clear" w:color="auto" w:fill="auto"/>
        <w:ind w:firstLine="360"/>
        <w:jc w:val="both"/>
      </w:pPr>
    </w:p>
    <w:p w:rsidR="00E23FEF" w:rsidRDefault="00E23FEF" w:rsidP="00166309">
      <w:pPr>
        <w:pStyle w:val="4"/>
        <w:shd w:val="clear" w:color="auto" w:fill="auto"/>
        <w:ind w:firstLine="360"/>
        <w:jc w:val="right"/>
      </w:pPr>
    </w:p>
    <w:p w:rsidR="00E23FEF" w:rsidRDefault="00E23FEF" w:rsidP="00166309">
      <w:pPr>
        <w:pStyle w:val="4"/>
        <w:shd w:val="clear" w:color="auto" w:fill="auto"/>
        <w:ind w:firstLine="360"/>
        <w:jc w:val="right"/>
      </w:pPr>
    </w:p>
    <w:p w:rsidR="00166309" w:rsidRDefault="00B777FF" w:rsidP="00166309">
      <w:pPr>
        <w:pStyle w:val="4"/>
        <w:shd w:val="clear" w:color="auto" w:fill="auto"/>
        <w:ind w:firstLine="360"/>
        <w:jc w:val="right"/>
      </w:pPr>
      <w:r>
        <w:t xml:space="preserve">Приложение №1 </w:t>
      </w:r>
    </w:p>
    <w:p w:rsidR="00166309" w:rsidRDefault="00B777FF" w:rsidP="00166309">
      <w:pPr>
        <w:pStyle w:val="4"/>
        <w:shd w:val="clear" w:color="auto" w:fill="auto"/>
        <w:ind w:firstLine="360"/>
        <w:jc w:val="right"/>
      </w:pPr>
      <w:r>
        <w:t xml:space="preserve">к постановлению администрации </w:t>
      </w:r>
      <w:proofErr w:type="gramStart"/>
      <w:r>
        <w:t>сельского</w:t>
      </w:r>
      <w:proofErr w:type="gramEnd"/>
    </w:p>
    <w:p w:rsidR="00166309" w:rsidRDefault="00B777FF" w:rsidP="00166309">
      <w:pPr>
        <w:pStyle w:val="4"/>
        <w:shd w:val="clear" w:color="auto" w:fill="auto"/>
        <w:ind w:firstLine="360"/>
        <w:jc w:val="right"/>
      </w:pPr>
      <w:r>
        <w:t xml:space="preserve"> поселения </w:t>
      </w:r>
      <w:r w:rsidR="00166309">
        <w:t>Чубовка</w:t>
      </w:r>
      <w:r>
        <w:t xml:space="preserve"> муниципального района </w:t>
      </w:r>
    </w:p>
    <w:p w:rsidR="00045699" w:rsidRDefault="00B777FF" w:rsidP="00166309">
      <w:pPr>
        <w:pStyle w:val="4"/>
        <w:shd w:val="clear" w:color="auto" w:fill="auto"/>
        <w:ind w:firstLine="360"/>
        <w:jc w:val="right"/>
      </w:pPr>
      <w:r>
        <w:t>Кинельский Самарской области от</w:t>
      </w:r>
      <w:r w:rsidR="00251EDE">
        <w:t>14.04.</w:t>
      </w:r>
      <w:r w:rsidR="00166309">
        <w:t xml:space="preserve">2022 года № </w:t>
      </w:r>
      <w:r w:rsidR="00251EDE">
        <w:t>88</w:t>
      </w:r>
    </w:p>
    <w:p w:rsidR="00166309" w:rsidRDefault="00166309" w:rsidP="00166309">
      <w:pPr>
        <w:pStyle w:val="30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30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30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30"/>
        <w:shd w:val="clear" w:color="auto" w:fill="auto"/>
        <w:spacing w:line="220" w:lineRule="exact"/>
      </w:pPr>
    </w:p>
    <w:p w:rsidR="00045699" w:rsidRDefault="00B777FF" w:rsidP="00166309">
      <w:pPr>
        <w:pStyle w:val="30"/>
        <w:shd w:val="clear" w:color="auto" w:fill="auto"/>
        <w:spacing w:line="220" w:lineRule="exact"/>
      </w:pPr>
      <w:r>
        <w:t>Порядок</w:t>
      </w:r>
    </w:p>
    <w:p w:rsidR="00045699" w:rsidRDefault="00B777FF" w:rsidP="00166309">
      <w:pPr>
        <w:pStyle w:val="30"/>
        <w:shd w:val="clear" w:color="auto" w:fill="auto"/>
        <w:spacing w:line="274" w:lineRule="exact"/>
      </w:pPr>
      <w: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045699" w:rsidRDefault="00B777FF" w:rsidP="00166309">
      <w:pPr>
        <w:pStyle w:val="30"/>
        <w:shd w:val="clear" w:color="auto" w:fill="auto"/>
        <w:spacing w:line="220" w:lineRule="exact"/>
      </w:pPr>
      <w:r>
        <w:t>I. Общие положения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</w:t>
      </w:r>
      <w:proofErr w:type="gramStart"/>
      <w:r>
        <w:t xml:space="preserve"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Style w:val="11"/>
        </w:rPr>
        <w:t xml:space="preserve">- </w:t>
      </w:r>
      <w:r>
        <w:t>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>
        <w:t xml:space="preserve"> отчетов.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Для целей настоящего Порядка используются следующие понятия: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 xml:space="preserve">а) банковское сопровождение контракта </w:t>
      </w:r>
      <w:r>
        <w:rPr>
          <w:rStyle w:val="11"/>
        </w:rPr>
        <w:t xml:space="preserve">- </w:t>
      </w:r>
      <w:r>
        <w:t xml:space="preserve">проведение банком контроля и мониторинга расчетов поставщика, подрядчика, исполнителя (далее </w:t>
      </w:r>
      <w:r>
        <w:rPr>
          <w:rStyle w:val="11"/>
        </w:rPr>
        <w:t xml:space="preserve">- </w:t>
      </w:r>
      <w:r>
        <w:t xml:space="preserve">поставщик) и всех привлекаемых в ходе исполнения контракта субподрядчиков, соисполнителей (далее </w:t>
      </w:r>
      <w:r>
        <w:rPr>
          <w:rStyle w:val="11"/>
        </w:rPr>
        <w:t xml:space="preserve">- </w:t>
      </w:r>
      <w:r>
        <w:t>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proofErr w:type="gramStart"/>
      <w:r>
        <w:t xml:space="preserve">б) сопровождаемые контракты </w:t>
      </w:r>
      <w:r>
        <w:rPr>
          <w:rStyle w:val="11"/>
        </w:rPr>
        <w:t xml:space="preserve">- </w:t>
      </w:r>
      <w:r>
        <w:t xml:space="preserve">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Style w:val="11"/>
        </w:rPr>
        <w:t xml:space="preserve">- </w:t>
      </w:r>
      <w:r>
        <w:t>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 xml:space="preserve">в) обособленный счет </w:t>
      </w:r>
      <w:r>
        <w:rPr>
          <w:rStyle w:val="22"/>
        </w:rPr>
        <w:t xml:space="preserve">- </w:t>
      </w:r>
      <w:r>
        <w:t>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045699" w:rsidRDefault="00B777FF" w:rsidP="00166309">
      <w:pPr>
        <w:pStyle w:val="30"/>
        <w:numPr>
          <w:ilvl w:val="0"/>
          <w:numId w:val="3"/>
        </w:numPr>
        <w:shd w:val="clear" w:color="auto" w:fill="auto"/>
        <w:tabs>
          <w:tab w:val="left" w:pos="1466"/>
        </w:tabs>
        <w:spacing w:line="220" w:lineRule="exact"/>
        <w:jc w:val="both"/>
      </w:pPr>
      <w:r>
        <w:t>Условия осуществления банковского сопровождения контрактов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</w:t>
      </w:r>
      <w:r>
        <w:rPr>
          <w:rStyle w:val="11"/>
        </w:rPr>
        <w:t xml:space="preserve">- </w:t>
      </w:r>
      <w:r>
        <w:t xml:space="preserve">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</w:t>
      </w:r>
      <w:r>
        <w:rPr>
          <w:rStyle w:val="31"/>
        </w:rPr>
        <w:t xml:space="preserve">- </w:t>
      </w:r>
      <w:r>
        <w:t>договор банковского сопровождения).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В случаях, указанных в приложении к настоящему постановлению, в сопровождаемый контра</w:t>
      </w:r>
      <w:proofErr w:type="gramStart"/>
      <w:r>
        <w:t>кт вкл</w:t>
      </w:r>
      <w:proofErr w:type="gramEnd"/>
      <w:r>
        <w:t>ючаются условия:</w:t>
      </w:r>
    </w:p>
    <w:p w:rsidR="00045699" w:rsidRDefault="00B777FF" w:rsidP="00166309">
      <w:pPr>
        <w:pStyle w:val="4"/>
        <w:shd w:val="clear" w:color="auto" w:fill="auto"/>
        <w:tabs>
          <w:tab w:val="left" w:pos="471"/>
        </w:tabs>
        <w:spacing w:line="274" w:lineRule="exact"/>
        <w:jc w:val="both"/>
      </w:pPr>
      <w:r>
        <w:t>а)</w:t>
      </w:r>
      <w:r>
        <w:tab/>
        <w:t>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 б) об ответственности поставщика за несоблюдение условий, установленных настоящим пунктом.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 xml:space="preserve">требование о представлении заказчику отчетов, предусмотренных пунктами 11 и 12 настоящего </w:t>
      </w:r>
      <w:r>
        <w:lastRenderedPageBreak/>
        <w:t>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а) предмет сопровождаемого контракта;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г) полномочия банка, предусмотренные пунктом 10 настоящего Порядка.</w:t>
      </w:r>
    </w:p>
    <w:p w:rsidR="00166309" w:rsidRDefault="00166309" w:rsidP="00166309">
      <w:pPr>
        <w:pStyle w:val="4"/>
        <w:shd w:val="clear" w:color="auto" w:fill="auto"/>
        <w:spacing w:line="274" w:lineRule="exact"/>
        <w:jc w:val="both"/>
      </w:pPr>
    </w:p>
    <w:p w:rsidR="00045699" w:rsidRDefault="00B777FF" w:rsidP="00166309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762"/>
        </w:tabs>
        <w:spacing w:line="220" w:lineRule="exact"/>
      </w:pPr>
      <w:bookmarkStart w:id="1" w:name="bookmark2"/>
      <w:r>
        <w:t>Требования к банкам и порядку их отбора</w:t>
      </w:r>
      <w:bookmarkEnd w:id="1"/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ind w:firstLine="360"/>
        <w:jc w:val="both"/>
      </w:pPr>
      <w:r>
        <w:t xml:space="preserve">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166309" w:rsidRDefault="00166309" w:rsidP="00166309">
      <w:pPr>
        <w:pStyle w:val="4"/>
        <w:shd w:val="clear" w:color="auto" w:fill="auto"/>
        <w:ind w:left="360"/>
        <w:jc w:val="both"/>
      </w:pPr>
    </w:p>
    <w:p w:rsidR="00045699" w:rsidRDefault="00B777FF" w:rsidP="00166309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602"/>
        </w:tabs>
        <w:spacing w:line="220" w:lineRule="exact"/>
      </w:pPr>
      <w:bookmarkStart w:id="2" w:name="bookmark3"/>
      <w:r>
        <w:t>Условия договора обособленного счета, заключаемого с банком</w:t>
      </w:r>
      <w:bookmarkEnd w:id="2"/>
    </w:p>
    <w:p w:rsidR="00166309" w:rsidRDefault="00166309" w:rsidP="00166309">
      <w:pPr>
        <w:pStyle w:val="24"/>
        <w:keepNext/>
        <w:keepLines/>
        <w:shd w:val="clear" w:color="auto" w:fill="auto"/>
        <w:tabs>
          <w:tab w:val="left" w:pos="1602"/>
        </w:tabs>
        <w:spacing w:line="220" w:lineRule="exact"/>
      </w:pP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Обособленный счет открывается поставщиком в определенном им банке, отвечающем установленному пунктом 7 требованию.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а) осуществление контроля целевого использования денежных средств с обособленного счета, включающего: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 xml:space="preserve">осуществление блокирования операций по обособленному счету в случае </w:t>
      </w:r>
      <w:proofErr w:type="gramStart"/>
      <w:r>
        <w:t>установления факта несоответствия содержания такой операции</w:t>
      </w:r>
      <w:proofErr w:type="gramEnd"/>
      <w:r>
        <w:t xml:space="preserve"> целевому использованию средств с обособленного счета;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045699" w:rsidRDefault="00B777FF" w:rsidP="00166309">
      <w:pPr>
        <w:pStyle w:val="4"/>
        <w:shd w:val="clear" w:color="auto" w:fill="auto"/>
        <w:tabs>
          <w:tab w:val="left" w:pos="452"/>
        </w:tabs>
        <w:spacing w:line="274" w:lineRule="exact"/>
        <w:jc w:val="both"/>
      </w:pPr>
      <w:r>
        <w:t>в)</w:t>
      </w:r>
      <w:r>
        <w:tab/>
        <w:t>иные функции, предусмотренные контрактом.</w:t>
      </w:r>
    </w:p>
    <w:p w:rsidR="00166309" w:rsidRDefault="00166309" w:rsidP="00166309">
      <w:pPr>
        <w:pStyle w:val="4"/>
        <w:shd w:val="clear" w:color="auto" w:fill="auto"/>
        <w:tabs>
          <w:tab w:val="left" w:pos="452"/>
        </w:tabs>
        <w:spacing w:line="274" w:lineRule="exact"/>
        <w:jc w:val="both"/>
      </w:pPr>
    </w:p>
    <w:p w:rsidR="00045699" w:rsidRDefault="00B777FF" w:rsidP="00166309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996"/>
        </w:tabs>
        <w:spacing w:line="220" w:lineRule="exact"/>
      </w:pPr>
      <w:bookmarkStart w:id="3" w:name="bookmark4"/>
      <w:r>
        <w:t>Требования к содержанию формируемых банками отчетов</w:t>
      </w:r>
      <w:bookmarkEnd w:id="3"/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t xml:space="preserve">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>
        <w:t>предоставляет заказчику отчет</w:t>
      </w:r>
      <w:proofErr w:type="gramEnd"/>
      <w: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</w:pPr>
      <w:r>
        <w:lastRenderedPageBreak/>
        <w:t xml:space="preserve">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>
        <w:t>предоставляет заказчику отчет</w:t>
      </w:r>
      <w:proofErr w:type="gramEnd"/>
      <w:r>
        <w:t xml:space="preserve"> о банковском сопровождении контракта, который должен содержать: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both"/>
      </w:pPr>
      <w:r>
        <w:t>в) иную информацию, предусмотренную контрактом.</w:t>
      </w:r>
    </w:p>
    <w:p w:rsidR="00045699" w:rsidRDefault="00B777FF" w:rsidP="00166309">
      <w:pPr>
        <w:pStyle w:val="4"/>
        <w:numPr>
          <w:ilvl w:val="0"/>
          <w:numId w:val="2"/>
        </w:numPr>
        <w:shd w:val="clear" w:color="auto" w:fill="auto"/>
        <w:spacing w:line="274" w:lineRule="exact"/>
        <w:ind w:firstLine="360"/>
        <w:jc w:val="both"/>
        <w:sectPr w:rsidR="00045699">
          <w:type w:val="continuous"/>
          <w:pgSz w:w="11909" w:h="16834"/>
          <w:pgMar w:top="1265" w:right="1193" w:bottom="1270" w:left="1097" w:header="0" w:footer="3" w:gutter="0"/>
          <w:cols w:space="720"/>
          <w:noEndnote/>
          <w:docGrid w:linePitch="360"/>
        </w:sectPr>
      </w:pPr>
      <w:r>
        <w:t xml:space="preserve">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166309" w:rsidRDefault="00166309" w:rsidP="00166309">
      <w:pPr>
        <w:pStyle w:val="4"/>
        <w:shd w:val="clear" w:color="auto" w:fill="auto"/>
        <w:spacing w:line="220" w:lineRule="exact"/>
        <w:jc w:val="both"/>
      </w:pPr>
    </w:p>
    <w:p w:rsidR="00045699" w:rsidRDefault="00B777FF" w:rsidP="00166309">
      <w:pPr>
        <w:pStyle w:val="4"/>
        <w:shd w:val="clear" w:color="auto" w:fill="auto"/>
        <w:spacing w:line="220" w:lineRule="exact"/>
        <w:jc w:val="right"/>
      </w:pPr>
      <w:r>
        <w:lastRenderedPageBreak/>
        <w:t>Приложение №2</w:t>
      </w:r>
    </w:p>
    <w:p w:rsidR="00E23FEF" w:rsidRDefault="00B777FF" w:rsidP="00166309">
      <w:pPr>
        <w:pStyle w:val="4"/>
        <w:shd w:val="clear" w:color="auto" w:fill="auto"/>
        <w:spacing w:line="274" w:lineRule="exact"/>
        <w:jc w:val="right"/>
      </w:pPr>
      <w:r>
        <w:t xml:space="preserve">к постановлению администрации </w:t>
      </w:r>
    </w:p>
    <w:p w:rsidR="00E23FEF" w:rsidRDefault="00B777FF" w:rsidP="00166309">
      <w:pPr>
        <w:pStyle w:val="4"/>
        <w:shd w:val="clear" w:color="auto" w:fill="auto"/>
        <w:spacing w:line="274" w:lineRule="exact"/>
        <w:jc w:val="right"/>
      </w:pPr>
      <w:r>
        <w:t xml:space="preserve">сельского поселения </w:t>
      </w:r>
      <w:r w:rsidR="00166309">
        <w:t>Чубовка</w:t>
      </w:r>
      <w:r>
        <w:t xml:space="preserve"> муниципального</w:t>
      </w:r>
    </w:p>
    <w:p w:rsidR="00045699" w:rsidRDefault="00B777FF" w:rsidP="00166309">
      <w:pPr>
        <w:pStyle w:val="4"/>
        <w:shd w:val="clear" w:color="auto" w:fill="auto"/>
        <w:spacing w:line="274" w:lineRule="exact"/>
        <w:jc w:val="right"/>
      </w:pPr>
      <w:r>
        <w:t xml:space="preserve"> района Кинельский Самарской области от</w:t>
      </w:r>
      <w:r w:rsidR="00251EDE">
        <w:t>14.04.</w:t>
      </w:r>
      <w:r w:rsidR="00E23FEF">
        <w:t xml:space="preserve"> 2022 года №</w:t>
      </w:r>
      <w:r w:rsidR="00251EDE">
        <w:t>89</w:t>
      </w:r>
      <w:bookmarkStart w:id="4" w:name="_GoBack"/>
      <w:bookmarkEnd w:id="4"/>
      <w:r w:rsidR="00E23FEF">
        <w:t xml:space="preserve"> </w:t>
      </w:r>
    </w:p>
    <w:p w:rsidR="00E23FEF" w:rsidRDefault="00E23FEF" w:rsidP="00166309">
      <w:pPr>
        <w:pStyle w:val="30"/>
        <w:shd w:val="clear" w:color="auto" w:fill="auto"/>
        <w:spacing w:line="269" w:lineRule="exact"/>
        <w:jc w:val="both"/>
      </w:pPr>
    </w:p>
    <w:p w:rsidR="00045699" w:rsidRDefault="00B777FF" w:rsidP="00E23FEF">
      <w:pPr>
        <w:pStyle w:val="30"/>
        <w:shd w:val="clear" w:color="auto" w:fill="auto"/>
        <w:spacing w:line="269" w:lineRule="exact"/>
      </w:pPr>
      <w: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r w:rsidR="00166309">
        <w:t>Чубовка</w:t>
      </w:r>
      <w:r>
        <w:t xml:space="preserve"> муниципального района</w:t>
      </w:r>
    </w:p>
    <w:p w:rsidR="00045699" w:rsidRDefault="00B777FF" w:rsidP="00E23FEF">
      <w:pPr>
        <w:pStyle w:val="30"/>
        <w:shd w:val="clear" w:color="auto" w:fill="auto"/>
        <w:spacing w:line="269" w:lineRule="exact"/>
      </w:pPr>
      <w:r>
        <w:t>Кинельский Самарской области.</w:t>
      </w:r>
    </w:p>
    <w:p w:rsidR="00E23FEF" w:rsidRDefault="00E23FEF" w:rsidP="00166309">
      <w:pPr>
        <w:pStyle w:val="4"/>
        <w:shd w:val="clear" w:color="auto" w:fill="auto"/>
        <w:spacing w:line="274" w:lineRule="exact"/>
        <w:ind w:firstLine="360"/>
        <w:jc w:val="both"/>
      </w:pPr>
    </w:p>
    <w:p w:rsidR="00045699" w:rsidRDefault="00B777FF" w:rsidP="00166309">
      <w:pPr>
        <w:pStyle w:val="4"/>
        <w:shd w:val="clear" w:color="auto" w:fill="auto"/>
        <w:spacing w:line="274" w:lineRule="exact"/>
        <w:ind w:firstLine="360"/>
        <w:jc w:val="both"/>
      </w:pPr>
      <w:r>
        <w:t xml:space="preserve">Заказчик вправе </w:t>
      </w:r>
      <w:proofErr w:type="gramStart"/>
      <w:r>
        <w:t>установить условие</w:t>
      </w:r>
      <w:proofErr w:type="gramEnd"/>
      <w: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045699" w:rsidRDefault="00B777FF" w:rsidP="00166309">
      <w:pPr>
        <w:pStyle w:val="4"/>
        <w:shd w:val="clear" w:color="auto" w:fill="auto"/>
        <w:spacing w:line="274" w:lineRule="exact"/>
        <w:ind w:firstLine="360"/>
        <w:jc w:val="both"/>
      </w:pPr>
      <w:r>
        <w:t xml:space="preserve">а) в целях строительства (реконструкции, в том числе с элементами реставрации, технического перевооружения) объектов капитального </w:t>
      </w:r>
      <w:proofErr w:type="gramStart"/>
      <w:r>
        <w:t>строительства собственности органов местного самоуправления сельского поселения</w:t>
      </w:r>
      <w:proofErr w:type="gramEnd"/>
      <w:r>
        <w:t xml:space="preserve"> </w:t>
      </w:r>
      <w:r w:rsidR="00166309">
        <w:t>Чубовка</w:t>
      </w:r>
      <w:r>
        <w:t xml:space="preserve"> муниципального района Кинельский, не предусматривающими предоставление аванса поставщику;</w:t>
      </w:r>
    </w:p>
    <w:p w:rsidR="00045699" w:rsidRDefault="00B777FF" w:rsidP="00166309">
      <w:pPr>
        <w:pStyle w:val="4"/>
        <w:shd w:val="clear" w:color="auto" w:fill="auto"/>
        <w:spacing w:line="274" w:lineRule="exact"/>
        <w:ind w:firstLine="360"/>
        <w:jc w:val="both"/>
      </w:pPr>
      <w:proofErr w:type="gramStart"/>
      <w:r>
        <w:t>б)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  <w:proofErr w:type="gramEnd"/>
    </w:p>
    <w:sectPr w:rsidR="00045699">
      <w:type w:val="continuous"/>
      <w:pgSz w:w="11909" w:h="16834"/>
      <w:pgMar w:top="1265" w:right="1149" w:bottom="7979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81" w:rsidRDefault="00A74381">
      <w:r>
        <w:separator/>
      </w:r>
    </w:p>
  </w:endnote>
  <w:endnote w:type="continuationSeparator" w:id="0">
    <w:p w:rsidR="00A74381" w:rsidRDefault="00A7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81" w:rsidRDefault="00A74381"/>
  </w:footnote>
  <w:footnote w:type="continuationSeparator" w:id="0">
    <w:p w:rsidR="00A74381" w:rsidRDefault="00A743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7D9C"/>
    <w:multiLevelType w:val="multilevel"/>
    <w:tmpl w:val="593EF1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A1DEA"/>
    <w:multiLevelType w:val="multilevel"/>
    <w:tmpl w:val="936E4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C83AA8"/>
    <w:multiLevelType w:val="multilevel"/>
    <w:tmpl w:val="EF96D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5699"/>
    <w:rsid w:val="00045699"/>
    <w:rsid w:val="00166309"/>
    <w:rsid w:val="00251EDE"/>
    <w:rsid w:val="00A74381"/>
    <w:rsid w:val="00B36B28"/>
    <w:rsid w:val="00B777FF"/>
    <w:rsid w:val="00BE1643"/>
    <w:rsid w:val="00E23FEF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23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F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23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F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Admin</dc:creator>
  <cp:keywords>MRVB2B9.jpg, MRVB2B91.jpg, MRVB2B92.jpg, MRVB2B93.jpg, MRVB2B94.jpg</cp:keywords>
  <cp:lastModifiedBy>Admin</cp:lastModifiedBy>
  <cp:revision>4</cp:revision>
  <cp:lastPrinted>2022-04-14T10:31:00Z</cp:lastPrinted>
  <dcterms:created xsi:type="dcterms:W3CDTF">2022-04-05T05:07:00Z</dcterms:created>
  <dcterms:modified xsi:type="dcterms:W3CDTF">2022-04-14T10:41:00Z</dcterms:modified>
</cp:coreProperties>
</file>