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91" w:rsidRPr="003F5EB7" w:rsidRDefault="00A63491" w:rsidP="00A6349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A63491" w:rsidRPr="003F5EB7" w:rsidRDefault="00A63491" w:rsidP="00A6349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A63491" w:rsidRDefault="00A63491" w:rsidP="00A634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A63491" w:rsidRDefault="00A63491" w:rsidP="00A634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A63491" w:rsidRPr="003F5EB7" w:rsidRDefault="00A63491" w:rsidP="00A6349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A63491" w:rsidRPr="003F5EB7" w:rsidRDefault="00A63491" w:rsidP="00A6349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A63491" w:rsidRPr="003F5EB7" w:rsidRDefault="00A63491" w:rsidP="00A63491">
      <w:pPr>
        <w:jc w:val="both"/>
        <w:rPr>
          <w:sz w:val="26"/>
          <w:szCs w:val="26"/>
        </w:rPr>
      </w:pPr>
    </w:p>
    <w:p w:rsidR="00A63491" w:rsidRPr="003F5EB7" w:rsidRDefault="00A63491" w:rsidP="00A6349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A63491" w:rsidRPr="000E13A2" w:rsidRDefault="00A63491" w:rsidP="00A6349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211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2970A0" w:rsidRPr="00D321C7" w:rsidRDefault="002970A0" w:rsidP="002970A0">
      <w:pPr>
        <w:jc w:val="both"/>
        <w:rPr>
          <w:sz w:val="24"/>
          <w:szCs w:val="24"/>
        </w:rPr>
      </w:pPr>
    </w:p>
    <w:p w:rsidR="002970A0" w:rsidRPr="00D321C7" w:rsidRDefault="00A63491" w:rsidP="00A63491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="002970A0" w:rsidRPr="00D321C7">
        <w:rPr>
          <w:b/>
          <w:sz w:val="24"/>
          <w:szCs w:val="24"/>
        </w:rPr>
        <w:t>Об утверждении отчета о ходе реализации и оценки эффективности муниципальной программы</w:t>
      </w:r>
      <w:r w:rsidR="002970A0" w:rsidRPr="00D321C7">
        <w:rPr>
          <w:rStyle w:val="a7"/>
          <w:sz w:val="24"/>
          <w:szCs w:val="24"/>
        </w:rPr>
        <w:t xml:space="preserve"> </w:t>
      </w:r>
      <w:r w:rsidR="002970A0" w:rsidRPr="00D321C7">
        <w:rPr>
          <w:rStyle w:val="a7"/>
          <w:b w:val="0"/>
          <w:sz w:val="24"/>
          <w:szCs w:val="24"/>
        </w:rPr>
        <w:t>«</w:t>
      </w:r>
      <w:r w:rsidR="005020F7" w:rsidRPr="00D321C7">
        <w:rPr>
          <w:b/>
          <w:sz w:val="24"/>
          <w:szCs w:val="24"/>
        </w:rPr>
        <w:t>Уличное освещение сельског</w:t>
      </w:r>
      <w:r w:rsidR="00752EC4">
        <w:rPr>
          <w:b/>
          <w:sz w:val="24"/>
          <w:szCs w:val="24"/>
        </w:rPr>
        <w:t>о поселения Новый Сарбай на 2017</w:t>
      </w:r>
      <w:r w:rsidR="005020F7" w:rsidRPr="00D321C7">
        <w:rPr>
          <w:b/>
          <w:sz w:val="24"/>
          <w:szCs w:val="24"/>
        </w:rPr>
        <w:t>-202</w:t>
      </w:r>
      <w:r w:rsidR="00FA5C8C">
        <w:rPr>
          <w:b/>
          <w:sz w:val="24"/>
          <w:szCs w:val="24"/>
        </w:rPr>
        <w:t>6</w:t>
      </w:r>
      <w:r w:rsidR="00752EC4">
        <w:rPr>
          <w:b/>
          <w:sz w:val="24"/>
          <w:szCs w:val="24"/>
        </w:rPr>
        <w:t xml:space="preserve"> г. </w:t>
      </w:r>
      <w:r w:rsidR="002970A0" w:rsidRPr="00D321C7">
        <w:rPr>
          <w:rStyle w:val="a7"/>
          <w:b w:val="0"/>
          <w:sz w:val="24"/>
          <w:szCs w:val="24"/>
        </w:rPr>
        <w:t xml:space="preserve">» </w:t>
      </w:r>
      <w:r w:rsidR="002970A0" w:rsidRPr="00D321C7">
        <w:rPr>
          <w:rStyle w:val="a7"/>
          <w:sz w:val="24"/>
          <w:szCs w:val="24"/>
        </w:rPr>
        <w:t>за 202</w:t>
      </w:r>
      <w:r>
        <w:rPr>
          <w:rStyle w:val="a7"/>
          <w:sz w:val="24"/>
          <w:szCs w:val="24"/>
        </w:rPr>
        <w:t>3</w:t>
      </w:r>
      <w:r w:rsidR="002970A0" w:rsidRPr="00D321C7">
        <w:rPr>
          <w:rStyle w:val="a7"/>
          <w:sz w:val="24"/>
          <w:szCs w:val="24"/>
        </w:rPr>
        <w:t xml:space="preserve"> год</w:t>
      </w:r>
      <w:proofErr w:type="gramStart"/>
      <w:r w:rsidR="002970A0" w:rsidRPr="00D321C7">
        <w:rPr>
          <w:rStyle w:val="a7"/>
          <w:sz w:val="24"/>
          <w:szCs w:val="24"/>
        </w:rPr>
        <w:t>.</w:t>
      </w:r>
      <w:r>
        <w:rPr>
          <w:rStyle w:val="a7"/>
          <w:sz w:val="24"/>
          <w:szCs w:val="24"/>
        </w:rPr>
        <w:t>»</w:t>
      </w:r>
      <w:proofErr w:type="gramEnd"/>
    </w:p>
    <w:p w:rsidR="002970A0" w:rsidRPr="00D321C7" w:rsidRDefault="002970A0" w:rsidP="002970A0">
      <w:pPr>
        <w:rPr>
          <w:b/>
          <w:bCs/>
          <w:sz w:val="24"/>
          <w:szCs w:val="24"/>
        </w:rPr>
      </w:pPr>
    </w:p>
    <w:p w:rsidR="0083149F" w:rsidRDefault="002970A0" w:rsidP="002970A0">
      <w:pPr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321C7">
        <w:rPr>
          <w:color w:val="000000"/>
          <w:sz w:val="24"/>
          <w:szCs w:val="24"/>
        </w:rPr>
        <w:t xml:space="preserve">В соответствии с Федеральным </w:t>
      </w:r>
      <w:r w:rsidRPr="00D321C7">
        <w:rPr>
          <w:rStyle w:val="a4"/>
          <w:rFonts w:eastAsia="Lucida Sans Unicode"/>
          <w:color w:val="000000"/>
          <w:sz w:val="24"/>
          <w:szCs w:val="24"/>
        </w:rPr>
        <w:t>законом</w:t>
      </w:r>
      <w:r w:rsidRPr="00D321C7">
        <w:rPr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 w:rsidRPr="00D321C7">
        <w:rPr>
          <w:bCs/>
          <w:color w:val="000000"/>
          <w:sz w:val="24"/>
          <w:szCs w:val="24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</w:t>
      </w:r>
      <w:proofErr w:type="gramEnd"/>
      <w:r w:rsidRPr="00D321C7">
        <w:rPr>
          <w:bCs/>
          <w:color w:val="000000"/>
          <w:sz w:val="24"/>
          <w:szCs w:val="24"/>
        </w:rPr>
        <w:t xml:space="preserve"> поселения </w:t>
      </w:r>
      <w:proofErr w:type="gramStart"/>
      <w:r w:rsidRPr="00D321C7">
        <w:rPr>
          <w:bCs/>
          <w:color w:val="000000"/>
          <w:sz w:val="24"/>
          <w:szCs w:val="24"/>
        </w:rPr>
        <w:t>Новый</w:t>
      </w:r>
      <w:proofErr w:type="gramEnd"/>
      <w:r w:rsidRPr="00D321C7">
        <w:rPr>
          <w:bCs/>
          <w:color w:val="000000"/>
          <w:sz w:val="24"/>
          <w:szCs w:val="24"/>
        </w:rPr>
        <w:t xml:space="preserve"> Сарбай муниципального района Кинельский Самарской области </w:t>
      </w:r>
    </w:p>
    <w:p w:rsidR="0083149F" w:rsidRDefault="0083149F" w:rsidP="002970A0">
      <w:pPr>
        <w:ind w:firstLine="709"/>
        <w:jc w:val="both"/>
        <w:rPr>
          <w:bCs/>
          <w:color w:val="000000"/>
          <w:sz w:val="24"/>
          <w:szCs w:val="24"/>
        </w:rPr>
      </w:pPr>
    </w:p>
    <w:p w:rsidR="002970A0" w:rsidRPr="00D321C7" w:rsidRDefault="002970A0" w:rsidP="002970A0">
      <w:pPr>
        <w:ind w:firstLine="709"/>
        <w:jc w:val="both"/>
        <w:rPr>
          <w:sz w:val="24"/>
          <w:szCs w:val="24"/>
        </w:rPr>
      </w:pPr>
      <w:r w:rsidRPr="00D321C7">
        <w:rPr>
          <w:b/>
          <w:color w:val="000000"/>
          <w:sz w:val="24"/>
          <w:szCs w:val="24"/>
        </w:rPr>
        <w:t>П</w:t>
      </w:r>
      <w:r w:rsidRPr="00D321C7">
        <w:rPr>
          <w:b/>
          <w:sz w:val="24"/>
          <w:szCs w:val="24"/>
        </w:rPr>
        <w:t>ОСТАНОВЛЯЕТ:</w:t>
      </w:r>
    </w:p>
    <w:p w:rsidR="002970A0" w:rsidRPr="00D321C7" w:rsidRDefault="002970A0" w:rsidP="002970A0">
      <w:pPr>
        <w:ind w:left="2205"/>
        <w:jc w:val="both"/>
        <w:rPr>
          <w:sz w:val="24"/>
          <w:szCs w:val="24"/>
        </w:rPr>
      </w:pPr>
    </w:p>
    <w:p w:rsidR="002970A0" w:rsidRPr="00D321C7" w:rsidRDefault="002970A0" w:rsidP="002970A0">
      <w:pPr>
        <w:ind w:firstLine="709"/>
        <w:jc w:val="both"/>
        <w:rPr>
          <w:rStyle w:val="a7"/>
          <w:b w:val="0"/>
          <w:bCs w:val="0"/>
          <w:sz w:val="24"/>
          <w:szCs w:val="24"/>
        </w:rPr>
      </w:pPr>
      <w:r w:rsidRPr="00D321C7">
        <w:rPr>
          <w:rStyle w:val="a7"/>
          <w:b w:val="0"/>
          <w:bCs w:val="0"/>
          <w:sz w:val="24"/>
          <w:szCs w:val="24"/>
        </w:rPr>
        <w:t>1. Утвердить прилагаемый отчет о ходе реализации и оценки эффективности  муниципальной программы  «</w:t>
      </w:r>
      <w:r w:rsidR="005020F7" w:rsidRPr="00D321C7">
        <w:rPr>
          <w:sz w:val="24"/>
          <w:szCs w:val="24"/>
        </w:rPr>
        <w:t>Уличное освещение сельского поселения Новый Сарбай на 2017-202</w:t>
      </w:r>
      <w:r w:rsidR="00FA5C8C">
        <w:rPr>
          <w:sz w:val="24"/>
          <w:szCs w:val="24"/>
        </w:rPr>
        <w:t>6</w:t>
      </w:r>
      <w:r w:rsidRPr="00D321C7">
        <w:rPr>
          <w:rStyle w:val="a7"/>
          <w:b w:val="0"/>
          <w:bCs w:val="0"/>
          <w:sz w:val="24"/>
          <w:szCs w:val="24"/>
        </w:rPr>
        <w:t>» за 202</w:t>
      </w:r>
      <w:r w:rsidR="00A63491">
        <w:rPr>
          <w:rStyle w:val="a7"/>
          <w:b w:val="0"/>
          <w:bCs w:val="0"/>
          <w:sz w:val="24"/>
          <w:szCs w:val="24"/>
        </w:rPr>
        <w:t>3</w:t>
      </w:r>
      <w:r w:rsidRPr="00D321C7">
        <w:rPr>
          <w:rStyle w:val="a7"/>
          <w:b w:val="0"/>
          <w:bCs w:val="0"/>
          <w:sz w:val="24"/>
          <w:szCs w:val="24"/>
        </w:rPr>
        <w:t xml:space="preserve"> год.</w:t>
      </w:r>
    </w:p>
    <w:p w:rsidR="00A63491" w:rsidRDefault="00A63491" w:rsidP="00A63491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</w:t>
      </w:r>
      <w:r w:rsidRPr="00424086">
        <w:rPr>
          <w:rStyle w:val="a7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A63491" w:rsidRDefault="00A63491" w:rsidP="00A634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A63491" w:rsidRDefault="00A63491" w:rsidP="00A63491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A63491" w:rsidRDefault="00A63491" w:rsidP="00A63491">
      <w:pPr>
        <w:spacing w:line="200" w:lineRule="atLeast"/>
        <w:jc w:val="both"/>
      </w:pPr>
    </w:p>
    <w:p w:rsidR="00A63491" w:rsidRDefault="00A63491" w:rsidP="00A63491">
      <w:pPr>
        <w:spacing w:line="200" w:lineRule="atLeast"/>
        <w:jc w:val="both"/>
      </w:pPr>
    </w:p>
    <w:p w:rsidR="00A63491" w:rsidRDefault="00A63491" w:rsidP="00A6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A63491" w:rsidRDefault="00A63491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Pr="00D321C7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proofErr w:type="gramStart"/>
      <w:r w:rsidRPr="00D321C7">
        <w:rPr>
          <w:sz w:val="24"/>
          <w:szCs w:val="24"/>
        </w:rPr>
        <w:lastRenderedPageBreak/>
        <w:t>Утвержден</w:t>
      </w:r>
      <w:proofErr w:type="gramEnd"/>
      <w:r w:rsidRPr="00D321C7">
        <w:rPr>
          <w:sz w:val="24"/>
          <w:szCs w:val="24"/>
        </w:rPr>
        <w:t xml:space="preserve"> Постановлением 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r w:rsidRPr="00D321C7">
        <w:rPr>
          <w:sz w:val="24"/>
          <w:szCs w:val="24"/>
        </w:rPr>
        <w:t xml:space="preserve">администрации сельского поселения 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proofErr w:type="gramStart"/>
      <w:r w:rsidRPr="00D321C7">
        <w:rPr>
          <w:sz w:val="24"/>
          <w:szCs w:val="24"/>
        </w:rPr>
        <w:t>Новый</w:t>
      </w:r>
      <w:proofErr w:type="gramEnd"/>
      <w:r w:rsidRPr="00D321C7">
        <w:rPr>
          <w:sz w:val="24"/>
          <w:szCs w:val="24"/>
        </w:rPr>
        <w:t xml:space="preserve"> Сарбай муниципального района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r w:rsidRPr="00D321C7">
        <w:rPr>
          <w:sz w:val="24"/>
          <w:szCs w:val="24"/>
        </w:rPr>
        <w:t xml:space="preserve"> Кинельский Самарской области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r w:rsidRPr="00D321C7">
        <w:rPr>
          <w:sz w:val="24"/>
          <w:szCs w:val="24"/>
        </w:rPr>
        <w:t xml:space="preserve"> от </w:t>
      </w:r>
      <w:r w:rsidR="00A63491">
        <w:rPr>
          <w:sz w:val="24"/>
          <w:szCs w:val="24"/>
        </w:rPr>
        <w:t>11</w:t>
      </w:r>
      <w:r w:rsidRPr="00D321C7">
        <w:rPr>
          <w:sz w:val="24"/>
          <w:szCs w:val="24"/>
        </w:rPr>
        <w:t>.03.202</w:t>
      </w:r>
      <w:r w:rsidR="00A63491">
        <w:rPr>
          <w:sz w:val="24"/>
          <w:szCs w:val="24"/>
        </w:rPr>
        <w:t>4</w:t>
      </w:r>
      <w:r w:rsidRPr="00D321C7">
        <w:rPr>
          <w:sz w:val="24"/>
          <w:szCs w:val="24"/>
        </w:rPr>
        <w:t xml:space="preserve"> г. № </w:t>
      </w:r>
      <w:r w:rsidR="00A63491">
        <w:rPr>
          <w:sz w:val="24"/>
          <w:szCs w:val="24"/>
        </w:rPr>
        <w:t>211</w:t>
      </w:r>
      <w:r w:rsidRPr="00D321C7">
        <w:rPr>
          <w:sz w:val="24"/>
          <w:szCs w:val="24"/>
        </w:rPr>
        <w:t xml:space="preserve">  </w:t>
      </w: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835FBA" w:rsidP="00835FBA">
      <w:pPr>
        <w:spacing w:line="200" w:lineRule="atLeast"/>
        <w:jc w:val="center"/>
        <w:rPr>
          <w:rStyle w:val="a7"/>
          <w:b w:val="0"/>
          <w:bCs w:val="0"/>
          <w:sz w:val="24"/>
          <w:szCs w:val="24"/>
        </w:rPr>
      </w:pPr>
      <w:r w:rsidRPr="00D321C7">
        <w:rPr>
          <w:sz w:val="24"/>
          <w:szCs w:val="24"/>
        </w:rPr>
        <w:t xml:space="preserve">Отчет о ходе реализации и оценки эффективности реализации муниципальной программы </w:t>
      </w:r>
      <w:r w:rsidRPr="00D321C7">
        <w:rPr>
          <w:rStyle w:val="a7"/>
          <w:b w:val="0"/>
          <w:bCs w:val="0"/>
          <w:sz w:val="24"/>
          <w:szCs w:val="24"/>
        </w:rPr>
        <w:t>«</w:t>
      </w:r>
      <w:r w:rsidRPr="00D321C7">
        <w:rPr>
          <w:sz w:val="24"/>
          <w:szCs w:val="24"/>
        </w:rPr>
        <w:t>Уличное освещение сельского поселения Новый Сарбай на 2017-202</w:t>
      </w:r>
      <w:r w:rsidR="00FA5C8C">
        <w:rPr>
          <w:sz w:val="24"/>
          <w:szCs w:val="24"/>
        </w:rPr>
        <w:t>6</w:t>
      </w:r>
      <w:r w:rsidR="00752EC4">
        <w:rPr>
          <w:rStyle w:val="a7"/>
          <w:b w:val="0"/>
          <w:bCs w:val="0"/>
          <w:sz w:val="24"/>
          <w:szCs w:val="24"/>
        </w:rPr>
        <w:t xml:space="preserve"> г.</w:t>
      </w:r>
      <w:r w:rsidRPr="00D321C7">
        <w:rPr>
          <w:rStyle w:val="a7"/>
          <w:b w:val="0"/>
          <w:bCs w:val="0"/>
          <w:sz w:val="24"/>
          <w:szCs w:val="24"/>
        </w:rPr>
        <w:t>» за 202</w:t>
      </w:r>
      <w:r w:rsidR="00A63491">
        <w:rPr>
          <w:rStyle w:val="a7"/>
          <w:b w:val="0"/>
          <w:bCs w:val="0"/>
          <w:sz w:val="24"/>
          <w:szCs w:val="24"/>
        </w:rPr>
        <w:t>3</w:t>
      </w:r>
      <w:r w:rsidRPr="00D321C7">
        <w:rPr>
          <w:rStyle w:val="a7"/>
          <w:b w:val="0"/>
          <w:bCs w:val="0"/>
          <w:sz w:val="24"/>
          <w:szCs w:val="24"/>
        </w:rPr>
        <w:t xml:space="preserve"> год.</w:t>
      </w:r>
    </w:p>
    <w:p w:rsidR="00672AA8" w:rsidRPr="00D321C7" w:rsidRDefault="00672AA8" w:rsidP="00835FBA">
      <w:pPr>
        <w:spacing w:line="200" w:lineRule="atLeast"/>
        <w:jc w:val="center"/>
        <w:rPr>
          <w:sz w:val="24"/>
          <w:szCs w:val="24"/>
        </w:rPr>
      </w:pPr>
    </w:p>
    <w:p w:rsidR="002970A0" w:rsidRPr="00D321C7" w:rsidRDefault="00835FBA" w:rsidP="002970A0">
      <w:pPr>
        <w:spacing w:line="200" w:lineRule="atLeast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  </w:t>
      </w:r>
      <w:r w:rsidR="00672AA8" w:rsidRPr="00D321C7">
        <w:rPr>
          <w:sz w:val="24"/>
          <w:szCs w:val="24"/>
        </w:rPr>
        <w:t xml:space="preserve">                                        </w:t>
      </w:r>
      <w:r w:rsidRPr="00D321C7">
        <w:rPr>
          <w:sz w:val="24"/>
          <w:szCs w:val="24"/>
        </w:rPr>
        <w:t xml:space="preserve">1. Наименование </w:t>
      </w:r>
      <w:r w:rsidR="00672AA8" w:rsidRPr="00D321C7">
        <w:rPr>
          <w:sz w:val="24"/>
          <w:szCs w:val="24"/>
        </w:rPr>
        <w:t>программы</w:t>
      </w:r>
    </w:p>
    <w:p w:rsidR="00672AA8" w:rsidRPr="00D321C7" w:rsidRDefault="00672AA8" w:rsidP="002970A0">
      <w:pPr>
        <w:spacing w:line="200" w:lineRule="atLeast"/>
        <w:jc w:val="both"/>
        <w:rPr>
          <w:sz w:val="24"/>
          <w:szCs w:val="24"/>
        </w:rPr>
      </w:pPr>
    </w:p>
    <w:p w:rsidR="00672AA8" w:rsidRPr="00D321C7" w:rsidRDefault="002970A0" w:rsidP="002970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     Муниципальная программа </w:t>
      </w:r>
      <w:r w:rsidRPr="00D321C7">
        <w:rPr>
          <w:bCs/>
          <w:sz w:val="24"/>
          <w:szCs w:val="24"/>
        </w:rPr>
        <w:t xml:space="preserve"> </w:t>
      </w:r>
      <w:r w:rsidRPr="00D321C7">
        <w:rPr>
          <w:sz w:val="24"/>
          <w:szCs w:val="24"/>
        </w:rPr>
        <w:t>«Уличное освещение сельског</w:t>
      </w:r>
      <w:r w:rsidR="00752EC4">
        <w:rPr>
          <w:sz w:val="24"/>
          <w:szCs w:val="24"/>
        </w:rPr>
        <w:t>о поселения Новый Сарбай на 2017</w:t>
      </w:r>
      <w:r w:rsidR="005020F7" w:rsidRPr="00D321C7">
        <w:rPr>
          <w:sz w:val="24"/>
          <w:szCs w:val="24"/>
        </w:rPr>
        <w:t>-202</w:t>
      </w:r>
      <w:r w:rsidR="00FA5C8C">
        <w:rPr>
          <w:sz w:val="24"/>
          <w:szCs w:val="24"/>
        </w:rPr>
        <w:t>6</w:t>
      </w:r>
      <w:r w:rsidR="005020F7" w:rsidRPr="00D321C7">
        <w:rPr>
          <w:sz w:val="24"/>
          <w:szCs w:val="24"/>
        </w:rPr>
        <w:t xml:space="preserve"> г</w:t>
      </w:r>
      <w:r w:rsidR="00672AA8" w:rsidRPr="00D321C7">
        <w:rPr>
          <w:sz w:val="24"/>
          <w:szCs w:val="24"/>
        </w:rPr>
        <w:t>.»</w:t>
      </w:r>
      <w:r w:rsidRPr="00D321C7">
        <w:rPr>
          <w:sz w:val="24"/>
          <w:szCs w:val="24"/>
        </w:rPr>
        <w:t xml:space="preserve"> (далее –  программа) утверждена постановлением администрации сельского поселения Новый Сарбай</w:t>
      </w:r>
      <w:r w:rsidR="00752EC4">
        <w:rPr>
          <w:sz w:val="24"/>
          <w:szCs w:val="24"/>
        </w:rPr>
        <w:t xml:space="preserve"> </w:t>
      </w:r>
      <w:r w:rsidRPr="00D321C7">
        <w:rPr>
          <w:sz w:val="24"/>
          <w:szCs w:val="24"/>
        </w:rPr>
        <w:t xml:space="preserve"> от 07.11.2016  г. № 75. </w:t>
      </w:r>
    </w:p>
    <w:p w:rsidR="00672AA8" w:rsidRPr="00D321C7" w:rsidRDefault="00672AA8" w:rsidP="002970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                                       2. Цели и задачи программы</w:t>
      </w:r>
    </w:p>
    <w:p w:rsidR="00672AA8" w:rsidRPr="00D321C7" w:rsidRDefault="00672AA8" w:rsidP="00672AA8">
      <w:pPr>
        <w:autoSpaceDE w:val="0"/>
        <w:autoSpaceDN w:val="0"/>
        <w:adjustRightInd w:val="0"/>
        <w:rPr>
          <w:sz w:val="24"/>
          <w:szCs w:val="24"/>
        </w:rPr>
      </w:pPr>
      <w:r w:rsidRPr="00D321C7">
        <w:rPr>
          <w:sz w:val="24"/>
          <w:szCs w:val="24"/>
        </w:rPr>
        <w:t xml:space="preserve">Цель: </w:t>
      </w:r>
    </w:p>
    <w:p w:rsidR="00672AA8" w:rsidRPr="00D321C7" w:rsidRDefault="00D15FAF" w:rsidP="00672AA8">
      <w:pPr>
        <w:autoSpaceDE w:val="0"/>
        <w:autoSpaceDN w:val="0"/>
        <w:adjustRightInd w:val="0"/>
        <w:rPr>
          <w:sz w:val="24"/>
          <w:szCs w:val="24"/>
        </w:rPr>
      </w:pPr>
      <w:r w:rsidRPr="00D321C7">
        <w:rPr>
          <w:color w:val="000000"/>
          <w:sz w:val="24"/>
          <w:szCs w:val="24"/>
        </w:rPr>
        <w:t>-у</w:t>
      </w:r>
      <w:r w:rsidR="00672AA8" w:rsidRPr="00D321C7">
        <w:rPr>
          <w:color w:val="000000"/>
          <w:sz w:val="24"/>
          <w:szCs w:val="24"/>
        </w:rPr>
        <w:t>лучшение условий и комфортности проживания граждан;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приведение в нормативное  состояние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t>уличное освещение;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повышение надежности и долговечности сетей уличного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t>освещения;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повышение безопасности дорожного движения;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 xml:space="preserve">- повышение уровня благоустройства сельского поселения  </w:t>
      </w:r>
      <w:proofErr w:type="gramStart"/>
      <w:r w:rsidR="00672AA8" w:rsidRPr="00D321C7">
        <w:rPr>
          <w:color w:val="000000"/>
          <w:sz w:val="24"/>
          <w:szCs w:val="24"/>
        </w:rPr>
        <w:t>Новый</w:t>
      </w:r>
      <w:proofErr w:type="gramEnd"/>
      <w:r w:rsidR="00672AA8" w:rsidRPr="00D321C7">
        <w:rPr>
          <w:color w:val="000000"/>
          <w:sz w:val="24"/>
          <w:szCs w:val="24"/>
        </w:rPr>
        <w:t xml:space="preserve"> Сарбай;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снижение уровня криминогенной обстановки на территории сельского поселения  Новый Сарбай.</w:t>
      </w:r>
      <w:r w:rsidR="00672AA8" w:rsidRPr="00D321C7">
        <w:rPr>
          <w:sz w:val="24"/>
          <w:szCs w:val="24"/>
        </w:rPr>
        <w:t xml:space="preserve"> </w:t>
      </w:r>
    </w:p>
    <w:p w:rsidR="00672AA8" w:rsidRPr="00D321C7" w:rsidRDefault="00672AA8" w:rsidP="00672A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Задачи: </w:t>
      </w:r>
    </w:p>
    <w:p w:rsidR="00672AA8" w:rsidRPr="00D321C7" w:rsidRDefault="00672AA8" w:rsidP="00672AA8">
      <w:pPr>
        <w:autoSpaceDE w:val="0"/>
        <w:autoSpaceDN w:val="0"/>
        <w:adjustRightInd w:val="0"/>
        <w:jc w:val="both"/>
        <w:rPr>
          <w:sz w:val="24"/>
          <w:szCs w:val="24"/>
          <w:highlight w:val="white"/>
        </w:rPr>
      </w:pPr>
      <w:r w:rsidRPr="00D321C7">
        <w:rPr>
          <w:sz w:val="24"/>
          <w:szCs w:val="24"/>
        </w:rPr>
        <w:t xml:space="preserve">- </w:t>
      </w:r>
      <w:r w:rsidRPr="00D321C7">
        <w:rPr>
          <w:sz w:val="24"/>
          <w:szCs w:val="24"/>
          <w:highlight w:val="white"/>
        </w:rPr>
        <w:t>ремонт системы уличного освещения сельского поселения  Новый Сарбай</w:t>
      </w:r>
      <w:r w:rsidR="00460AF7" w:rsidRPr="00D321C7">
        <w:rPr>
          <w:sz w:val="24"/>
          <w:szCs w:val="24"/>
          <w:highlight w:val="white"/>
        </w:rPr>
        <w:t xml:space="preserve"> и организация освещения улиц на территории сельского поселения</w:t>
      </w:r>
      <w:r w:rsidRPr="00D321C7">
        <w:rPr>
          <w:sz w:val="24"/>
          <w:szCs w:val="24"/>
          <w:highlight w:val="white"/>
        </w:rPr>
        <w:t>;</w:t>
      </w:r>
    </w:p>
    <w:p w:rsidR="00672AA8" w:rsidRPr="00D321C7" w:rsidRDefault="00672AA8" w:rsidP="002970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0A0" w:rsidRPr="00D321C7" w:rsidRDefault="00E8295B" w:rsidP="00297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321C7">
        <w:rPr>
          <w:sz w:val="24"/>
          <w:szCs w:val="24"/>
        </w:rPr>
        <w:t xml:space="preserve">          </w:t>
      </w:r>
      <w:r w:rsidRPr="00D321C7">
        <w:rPr>
          <w:b/>
          <w:sz w:val="24"/>
          <w:szCs w:val="24"/>
        </w:rPr>
        <w:t>3.Оценка эффективности реализации муниципальной программы</w:t>
      </w:r>
    </w:p>
    <w:p w:rsidR="00E8295B" w:rsidRPr="00D321C7" w:rsidRDefault="00172C1C" w:rsidP="00297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</w:t>
      </w:r>
      <w:r w:rsidR="00A63491">
        <w:rPr>
          <w:b/>
          <w:sz w:val="24"/>
          <w:szCs w:val="24"/>
        </w:rPr>
        <w:t>1.</w:t>
      </w:r>
      <w:r w:rsidR="00B601E3" w:rsidRPr="00D321C7">
        <w:rPr>
          <w:b/>
          <w:sz w:val="24"/>
          <w:szCs w:val="24"/>
        </w:rPr>
        <w:t xml:space="preserve">Результаты достижения значений показателей (индикаторов) муниципальной программы за отчетный год. </w:t>
      </w:r>
    </w:p>
    <w:p w:rsidR="00E8295B" w:rsidRPr="00D321C7" w:rsidRDefault="00D21E90" w:rsidP="00D21E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321C7">
        <w:rPr>
          <w:sz w:val="24"/>
          <w:szCs w:val="24"/>
        </w:rPr>
        <w:t>Информация о результатах достижения значений показателей (индикаторов) муниципальной программы за отчетный год.</w:t>
      </w:r>
    </w:p>
    <w:p w:rsidR="00D21E90" w:rsidRPr="00D321C7" w:rsidRDefault="00D21E90" w:rsidP="00DE45B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101"/>
        <w:gridCol w:w="741"/>
        <w:gridCol w:w="1418"/>
        <w:gridCol w:w="1417"/>
        <w:gridCol w:w="2268"/>
      </w:tblGrid>
      <w:tr w:rsidR="00166F51" w:rsidRPr="00D321C7" w:rsidTr="00D321C7">
        <w:trPr>
          <w:trHeight w:val="3427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51" w:rsidRPr="00D321C7" w:rsidRDefault="00166F51" w:rsidP="00D321C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1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1C7">
              <w:rPr>
                <w:sz w:val="24"/>
                <w:szCs w:val="24"/>
              </w:rPr>
              <w:t>/</w:t>
            </w:r>
            <w:proofErr w:type="spellStart"/>
            <w:r w:rsidRPr="00D321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proofErr w:type="spellStart"/>
            <w:r w:rsidRPr="00D321C7">
              <w:rPr>
                <w:sz w:val="24"/>
                <w:szCs w:val="24"/>
              </w:rPr>
              <w:t>Ед</w:t>
            </w:r>
            <w:proofErr w:type="spellEnd"/>
            <w:r w:rsidRPr="00D321C7">
              <w:rPr>
                <w:sz w:val="24"/>
                <w:szCs w:val="24"/>
                <w:lang w:val="en-US"/>
              </w:rPr>
              <w:t>.</w:t>
            </w:r>
          </w:p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proofErr w:type="spellStart"/>
            <w:r w:rsidRPr="00D321C7">
              <w:rPr>
                <w:sz w:val="24"/>
                <w:szCs w:val="24"/>
              </w:rPr>
              <w:t>изм</w:t>
            </w:r>
            <w:proofErr w:type="spellEnd"/>
            <w:r w:rsidRPr="00D321C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Уровень  достижения значений показателей (индикаторов) </w:t>
            </w:r>
            <w:proofErr w:type="gramStart"/>
            <w:r w:rsidRPr="00D321C7">
              <w:rPr>
                <w:sz w:val="24"/>
                <w:szCs w:val="24"/>
              </w:rPr>
              <w:t>муниципальной</w:t>
            </w:r>
            <w:proofErr w:type="gramEnd"/>
          </w:p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программы 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166F51" w:rsidRPr="00D321C7" w:rsidTr="00D321C7">
        <w:trPr>
          <w:trHeight w:val="389"/>
          <w:tblHeader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1" w:rsidRPr="00D321C7" w:rsidRDefault="00166F51" w:rsidP="00D32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proofErr w:type="spellStart"/>
            <w:r w:rsidRPr="00D321C7">
              <w:rPr>
                <w:sz w:val="24"/>
                <w:szCs w:val="24"/>
              </w:rPr>
              <w:t>Плано</w:t>
            </w:r>
            <w:proofErr w:type="spellEnd"/>
          </w:p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вые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1" w:rsidRPr="00D321C7" w:rsidRDefault="00166F51" w:rsidP="00DE45B3">
            <w:pPr>
              <w:ind w:left="-141"/>
              <w:jc w:val="right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</w:tr>
      <w:tr w:rsidR="00D15FAF" w:rsidRPr="00D321C7" w:rsidTr="00D321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FA5C8C" w:rsidP="00D321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460AF7">
            <w:pPr>
              <w:rPr>
                <w:sz w:val="24"/>
                <w:szCs w:val="24"/>
                <w:lang w:eastAsia="en-US"/>
              </w:rPr>
            </w:pPr>
            <w:r w:rsidRPr="00D321C7">
              <w:rPr>
                <w:sz w:val="24"/>
                <w:szCs w:val="24"/>
                <w:lang w:eastAsia="en-US"/>
              </w:rPr>
              <w:t xml:space="preserve">поставка </w:t>
            </w:r>
          </w:p>
          <w:p w:rsidR="00D15FAF" w:rsidRPr="00D321C7" w:rsidRDefault="00D15FAF" w:rsidP="00D321C7">
            <w:pPr>
              <w:rPr>
                <w:sz w:val="24"/>
                <w:szCs w:val="24"/>
                <w:lang w:eastAsia="en-US"/>
              </w:rPr>
            </w:pPr>
            <w:r w:rsidRPr="00D321C7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тыс. кВт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A63491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2</w:t>
            </w:r>
            <w:r w:rsidR="00A63491">
              <w:rPr>
                <w:sz w:val="24"/>
                <w:szCs w:val="24"/>
              </w:rPr>
              <w:t>2</w:t>
            </w:r>
            <w:r w:rsidRPr="00D321C7">
              <w:rPr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Отчет</w:t>
            </w:r>
          </w:p>
        </w:tc>
      </w:tr>
      <w:tr w:rsidR="00D321C7" w:rsidRPr="00D321C7" w:rsidTr="00D321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AC051E" w:rsidP="00D32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D321C7" w:rsidP="00D321C7">
            <w:pPr>
              <w:ind w:left="-141" w:right="-75"/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Среднее значение по всем целевым показателям </w:t>
            </w:r>
            <w:r>
              <w:rPr>
                <w:sz w:val="24"/>
                <w:szCs w:val="24"/>
              </w:rPr>
              <w:t>(индикаторам) муниципальной программы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515D06" w:rsidP="00F0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515D06" w:rsidP="00F0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515D06" w:rsidP="00F0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D321C7" w:rsidP="00F06BC4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                 </w:t>
            </w:r>
          </w:p>
          <w:p w:rsidR="00D321C7" w:rsidRPr="00D321C7" w:rsidRDefault="00D321C7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06" w:rsidRDefault="00515D06" w:rsidP="00F06BC4">
            <w:pPr>
              <w:rPr>
                <w:sz w:val="24"/>
                <w:szCs w:val="24"/>
              </w:rPr>
            </w:pPr>
          </w:p>
          <w:p w:rsidR="00D321C7" w:rsidRPr="00D321C7" w:rsidRDefault="00515D06" w:rsidP="00F06BC4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Отчет</w:t>
            </w:r>
          </w:p>
        </w:tc>
      </w:tr>
    </w:tbl>
    <w:p w:rsidR="00D21E90" w:rsidRPr="00D321C7" w:rsidRDefault="00D21E90" w:rsidP="002970A0">
      <w:pPr>
        <w:pStyle w:val="a8"/>
        <w:ind w:firstLine="709"/>
        <w:jc w:val="center"/>
        <w:rPr>
          <w:b/>
        </w:rPr>
      </w:pPr>
    </w:p>
    <w:p w:rsidR="002970A0" w:rsidRPr="00D321C7" w:rsidRDefault="00A63491" w:rsidP="00A63491">
      <w:pPr>
        <w:pStyle w:val="a8"/>
        <w:rPr>
          <w:b/>
        </w:rPr>
      </w:pPr>
      <w:r>
        <w:rPr>
          <w:b/>
        </w:rPr>
        <w:t>2.</w:t>
      </w:r>
      <w:r w:rsidR="002970A0" w:rsidRPr="00D321C7">
        <w:rPr>
          <w:b/>
        </w:rPr>
        <w:t xml:space="preserve">Перечень  выполненных мероприятий и освоенных в ходе реализации муниципальной программы   </w:t>
      </w: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4735"/>
        <w:gridCol w:w="2127"/>
        <w:gridCol w:w="2498"/>
      </w:tblGrid>
      <w:tr w:rsidR="002970A0" w:rsidRPr="00D321C7" w:rsidTr="00805777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1C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21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321C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2970A0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Ресурсное обеспечение (тыс</w:t>
            </w:r>
            <w:proofErr w:type="gramStart"/>
            <w:r w:rsidRPr="00D321C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321C7">
              <w:rPr>
                <w:color w:val="000000"/>
                <w:sz w:val="24"/>
                <w:szCs w:val="24"/>
              </w:rPr>
              <w:t>уб</w:t>
            </w:r>
            <w:r w:rsidR="00DE45B3">
              <w:rPr>
                <w:color w:val="000000"/>
                <w:sz w:val="24"/>
                <w:szCs w:val="24"/>
              </w:rPr>
              <w:t>.</w:t>
            </w:r>
            <w:r w:rsidRPr="00D321C7">
              <w:rPr>
                <w:color w:val="000000"/>
                <w:sz w:val="24"/>
                <w:szCs w:val="24"/>
              </w:rPr>
              <w:t>)</w:t>
            </w:r>
          </w:p>
        </w:tc>
      </w:tr>
      <w:tr w:rsidR="002970A0" w:rsidRPr="00D321C7" w:rsidTr="00805777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5020F7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202</w:t>
            </w:r>
            <w:r w:rsidR="00A63491">
              <w:rPr>
                <w:color w:val="000000"/>
                <w:sz w:val="24"/>
                <w:szCs w:val="24"/>
              </w:rPr>
              <w:t>3</w:t>
            </w:r>
            <w:r w:rsidR="002970A0" w:rsidRPr="00D321C7">
              <w:rPr>
                <w:color w:val="000000"/>
                <w:sz w:val="24"/>
                <w:szCs w:val="24"/>
              </w:rPr>
              <w:t xml:space="preserve"> г.</w:t>
            </w:r>
          </w:p>
          <w:p w:rsidR="002970A0" w:rsidRPr="00D321C7" w:rsidRDefault="002970A0" w:rsidP="00DE45B3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202</w:t>
            </w:r>
            <w:r w:rsidR="00A63491">
              <w:rPr>
                <w:color w:val="000000"/>
                <w:sz w:val="24"/>
                <w:szCs w:val="24"/>
              </w:rPr>
              <w:t>3</w:t>
            </w:r>
            <w:r w:rsidRPr="00D321C7">
              <w:rPr>
                <w:color w:val="000000"/>
                <w:sz w:val="24"/>
                <w:szCs w:val="24"/>
              </w:rPr>
              <w:t xml:space="preserve"> г.</w:t>
            </w:r>
          </w:p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2970A0" w:rsidRPr="00D321C7" w:rsidTr="00805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pStyle w:val="aa"/>
              <w:rPr>
                <w:highlight w:val="yellow"/>
              </w:rPr>
            </w:pPr>
            <w:r w:rsidRPr="00D321C7"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D321C7">
              <w:t>Новый</w:t>
            </w:r>
            <w:proofErr w:type="gramEnd"/>
            <w:r w:rsidRPr="00D321C7">
              <w:t xml:space="preserve"> Сарбай по ремонту уличного освещения</w:t>
            </w:r>
            <w:r w:rsidR="00460AF7" w:rsidRPr="00D321C7">
              <w:t xml:space="preserve">, коммунальные </w:t>
            </w:r>
            <w:r w:rsidR="00D15FAF" w:rsidRPr="00D321C7">
              <w:t>услуги (уличное освещение)</w:t>
            </w:r>
            <w:r w:rsidRPr="00D321C7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A63491" w:rsidP="00FA5C8C">
            <w:pPr>
              <w:pStyle w:val="aa"/>
              <w:snapToGrid w:val="0"/>
              <w:jc w:val="center"/>
            </w:pPr>
            <w:r>
              <w:t>262,6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A63491" w:rsidP="00805777">
            <w:pPr>
              <w:pStyle w:val="aa"/>
              <w:snapToGrid w:val="0"/>
              <w:jc w:val="center"/>
              <w:rPr>
                <w:highlight w:val="yellow"/>
              </w:rPr>
            </w:pPr>
            <w:r>
              <w:t>213,2</w:t>
            </w:r>
          </w:p>
        </w:tc>
      </w:tr>
      <w:tr w:rsidR="001C7502" w:rsidRPr="00D321C7" w:rsidTr="00805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02" w:rsidRPr="00D321C7" w:rsidRDefault="001C7502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02" w:rsidRPr="00D321C7" w:rsidRDefault="001C7502" w:rsidP="00805777">
            <w:pPr>
              <w:pStyle w:val="aa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02" w:rsidRPr="00D321C7" w:rsidRDefault="001C7502" w:rsidP="00805777">
            <w:pPr>
              <w:pStyle w:val="aa"/>
              <w:snapToGrid w:val="0"/>
              <w:jc w:val="center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02" w:rsidRPr="00D321C7" w:rsidRDefault="001C7502" w:rsidP="00805777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2970A0" w:rsidRPr="00D321C7" w:rsidTr="00805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1C7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A63491" w:rsidP="00805777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262,6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A63491" w:rsidP="00DE45B3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213,2</w:t>
            </w:r>
          </w:p>
        </w:tc>
      </w:tr>
      <w:tr w:rsidR="002970A0" w:rsidRPr="00D321C7" w:rsidTr="00805777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1C7">
              <w:rPr>
                <w:b/>
                <w:bCs/>
                <w:color w:val="000000"/>
                <w:sz w:val="24"/>
                <w:szCs w:val="24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5020F7" w:rsidP="00805777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321C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2970A0" w:rsidP="00A63491">
            <w:pPr>
              <w:tabs>
                <w:tab w:val="left" w:pos="4350"/>
              </w:tabs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            </w:t>
            </w:r>
            <w:r w:rsidR="00A63491">
              <w:rPr>
                <w:sz w:val="24"/>
                <w:szCs w:val="24"/>
              </w:rPr>
              <w:t xml:space="preserve"> </w:t>
            </w:r>
            <w:r w:rsidRPr="00D321C7">
              <w:rPr>
                <w:sz w:val="24"/>
                <w:szCs w:val="24"/>
              </w:rPr>
              <w:t xml:space="preserve">  </w:t>
            </w:r>
            <w:r w:rsidR="00A63491">
              <w:rPr>
                <w:sz w:val="24"/>
                <w:szCs w:val="24"/>
              </w:rPr>
              <w:t>81,2</w:t>
            </w:r>
          </w:p>
        </w:tc>
      </w:tr>
    </w:tbl>
    <w:p w:rsidR="002970A0" w:rsidRPr="00D321C7" w:rsidRDefault="002970A0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</w:p>
    <w:p w:rsidR="00D21E90" w:rsidRPr="00D321C7" w:rsidRDefault="00536D16" w:rsidP="00536D16">
      <w:pPr>
        <w:autoSpaceDE w:val="0"/>
        <w:snapToGrid w:val="0"/>
        <w:jc w:val="center"/>
        <w:rPr>
          <w:b/>
          <w:color w:val="000000"/>
          <w:sz w:val="24"/>
          <w:szCs w:val="24"/>
        </w:rPr>
      </w:pPr>
      <w:r w:rsidRPr="00D321C7">
        <w:rPr>
          <w:b/>
          <w:color w:val="000000"/>
          <w:sz w:val="24"/>
          <w:szCs w:val="24"/>
        </w:rPr>
        <w:t xml:space="preserve"> Анализ факторов, повлиявших на ход реализации муниципальной программы</w:t>
      </w:r>
    </w:p>
    <w:p w:rsidR="00D21E90" w:rsidRPr="00D321C7" w:rsidRDefault="00D21E90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</w:p>
    <w:p w:rsidR="00D21E90" w:rsidRPr="00D321C7" w:rsidRDefault="00536D16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  <w:r w:rsidRPr="00D321C7">
        <w:rPr>
          <w:color w:val="000000"/>
          <w:sz w:val="24"/>
          <w:szCs w:val="24"/>
        </w:rPr>
        <w:t xml:space="preserve">         </w:t>
      </w:r>
      <w:proofErr w:type="gramStart"/>
      <w:r w:rsidRPr="00D321C7">
        <w:rPr>
          <w:color w:val="000000"/>
          <w:sz w:val="24"/>
          <w:szCs w:val="24"/>
        </w:rPr>
        <w:t xml:space="preserve">Основным фактором, повлиявшим на ход реализации муниципальной программы являются мероприятия, предусмотренные Программой, направленные на </w:t>
      </w:r>
      <w:r w:rsidRPr="00D321C7">
        <w:rPr>
          <w:sz w:val="24"/>
          <w:szCs w:val="24"/>
        </w:rPr>
        <w:t xml:space="preserve">увеличение количества отремонтированных светильников уличного освещения сельского поселения Новый Сарбай, </w:t>
      </w:r>
      <w:r w:rsidRPr="00D321C7">
        <w:rPr>
          <w:bCs/>
          <w:sz w:val="24"/>
          <w:szCs w:val="24"/>
        </w:rPr>
        <w:t xml:space="preserve"> доли протяженности улиц, оснащенных системами уличного освещения с использованием энергосберегающих технологий.</w:t>
      </w:r>
      <w:proofErr w:type="gramEnd"/>
    </w:p>
    <w:p w:rsidR="00D21E90" w:rsidRDefault="00D21E90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</w:p>
    <w:p w:rsidR="00D31016" w:rsidRPr="00D321C7" w:rsidRDefault="00E40620" w:rsidP="00A63491">
      <w:pPr>
        <w:jc w:val="center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>Данные о бюджетных ассигнований и иных средствах, запланированных и направленных на выполнение мероприятий, а так</w:t>
      </w:r>
      <w:r w:rsidR="00A63491">
        <w:rPr>
          <w:b/>
          <w:sz w:val="24"/>
          <w:szCs w:val="24"/>
        </w:rPr>
        <w:t xml:space="preserve">же освоенных в ходе реализации </w:t>
      </w:r>
      <w:r w:rsidRPr="00D321C7">
        <w:rPr>
          <w:b/>
          <w:sz w:val="24"/>
          <w:szCs w:val="24"/>
        </w:rPr>
        <w:t>муниципальной программы.</w:t>
      </w:r>
    </w:p>
    <w:p w:rsidR="00E40620" w:rsidRPr="00D321C7" w:rsidRDefault="00E40620" w:rsidP="002970A0">
      <w:pPr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</w:t>
      </w:r>
    </w:p>
    <w:p w:rsidR="00E40620" w:rsidRPr="00D321C7" w:rsidRDefault="00864818" w:rsidP="002970A0">
      <w:pPr>
        <w:rPr>
          <w:sz w:val="24"/>
          <w:szCs w:val="24"/>
        </w:rPr>
      </w:pPr>
      <w:r w:rsidRPr="00D321C7">
        <w:rPr>
          <w:sz w:val="24"/>
          <w:szCs w:val="24"/>
        </w:rPr>
        <w:t xml:space="preserve">      </w:t>
      </w:r>
      <w:r w:rsidR="00E40620" w:rsidRPr="00D321C7">
        <w:rPr>
          <w:sz w:val="24"/>
          <w:szCs w:val="24"/>
        </w:rPr>
        <w:t>В течение 202</w:t>
      </w:r>
      <w:r w:rsidR="00A63491">
        <w:rPr>
          <w:sz w:val="24"/>
          <w:szCs w:val="24"/>
        </w:rPr>
        <w:t>3</w:t>
      </w:r>
      <w:r w:rsidR="00E40620" w:rsidRPr="00D321C7">
        <w:rPr>
          <w:sz w:val="24"/>
          <w:szCs w:val="24"/>
        </w:rPr>
        <w:t xml:space="preserve"> года расходы по данной программе осуществлялись: на оплату  договоров, на поставку товаров, выполнение работ, оказание услуг для муниципальных нужд</w:t>
      </w:r>
      <w:r w:rsidR="00166F51" w:rsidRPr="00D321C7">
        <w:rPr>
          <w:sz w:val="24"/>
          <w:szCs w:val="24"/>
        </w:rPr>
        <w:t xml:space="preserve">, </w:t>
      </w:r>
      <w:r w:rsidR="00E40620" w:rsidRPr="00D321C7">
        <w:rPr>
          <w:sz w:val="24"/>
          <w:szCs w:val="24"/>
        </w:rPr>
        <w:t xml:space="preserve"> в целях реализации полномочий сельского поселения </w:t>
      </w:r>
      <w:proofErr w:type="gramStart"/>
      <w:r w:rsidR="00E40620" w:rsidRPr="00D321C7">
        <w:rPr>
          <w:sz w:val="24"/>
          <w:szCs w:val="24"/>
        </w:rPr>
        <w:t>Новый</w:t>
      </w:r>
      <w:proofErr w:type="gramEnd"/>
      <w:r w:rsidR="00E40620" w:rsidRPr="00D321C7">
        <w:rPr>
          <w:sz w:val="24"/>
          <w:szCs w:val="24"/>
        </w:rPr>
        <w:t xml:space="preserve"> Сарбай по ремонту уличного освещения</w:t>
      </w:r>
      <w:r w:rsidRPr="00D321C7">
        <w:rPr>
          <w:sz w:val="24"/>
          <w:szCs w:val="24"/>
        </w:rPr>
        <w:t>,</w:t>
      </w:r>
      <w:r w:rsidR="00166F51" w:rsidRPr="00D321C7">
        <w:rPr>
          <w:sz w:val="24"/>
          <w:szCs w:val="24"/>
        </w:rPr>
        <w:t xml:space="preserve"> коммунальные услуги (уличное освещение),</w:t>
      </w:r>
      <w:r w:rsidRPr="00D321C7">
        <w:rPr>
          <w:sz w:val="24"/>
          <w:szCs w:val="24"/>
        </w:rPr>
        <w:t xml:space="preserve"> приобретение светильников уличного освещения и светодиодных ламп. </w:t>
      </w:r>
    </w:p>
    <w:sectPr w:rsidR="00E40620" w:rsidRPr="00D321C7" w:rsidSect="000B51D6">
      <w:pgSz w:w="11906" w:h="16838"/>
      <w:pgMar w:top="851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54EE4"/>
    <w:rsid w:val="000136B8"/>
    <w:rsid w:val="000151EE"/>
    <w:rsid w:val="00025379"/>
    <w:rsid w:val="000A4F85"/>
    <w:rsid w:val="000B51D6"/>
    <w:rsid w:val="00111049"/>
    <w:rsid w:val="00166F51"/>
    <w:rsid w:val="00172C1C"/>
    <w:rsid w:val="001C7502"/>
    <w:rsid w:val="001E5AF3"/>
    <w:rsid w:val="001E791D"/>
    <w:rsid w:val="00212558"/>
    <w:rsid w:val="00290276"/>
    <w:rsid w:val="002970A0"/>
    <w:rsid w:val="00317334"/>
    <w:rsid w:val="00354EBD"/>
    <w:rsid w:val="00367A0D"/>
    <w:rsid w:val="003802B0"/>
    <w:rsid w:val="00386F98"/>
    <w:rsid w:val="003B6198"/>
    <w:rsid w:val="00460AF7"/>
    <w:rsid w:val="00470CDF"/>
    <w:rsid w:val="005020F7"/>
    <w:rsid w:val="00515D06"/>
    <w:rsid w:val="00536D16"/>
    <w:rsid w:val="00550845"/>
    <w:rsid w:val="005F28AA"/>
    <w:rsid w:val="005F7B0D"/>
    <w:rsid w:val="006448FF"/>
    <w:rsid w:val="00672AA8"/>
    <w:rsid w:val="00674EE5"/>
    <w:rsid w:val="00752EC4"/>
    <w:rsid w:val="00771807"/>
    <w:rsid w:val="00792BA3"/>
    <w:rsid w:val="007C48D7"/>
    <w:rsid w:val="007C521D"/>
    <w:rsid w:val="0083149F"/>
    <w:rsid w:val="00835FBA"/>
    <w:rsid w:val="00864818"/>
    <w:rsid w:val="008C285B"/>
    <w:rsid w:val="00980FF2"/>
    <w:rsid w:val="00984B72"/>
    <w:rsid w:val="00A21265"/>
    <w:rsid w:val="00A63491"/>
    <w:rsid w:val="00A6734E"/>
    <w:rsid w:val="00AC051E"/>
    <w:rsid w:val="00AE6844"/>
    <w:rsid w:val="00B32D18"/>
    <w:rsid w:val="00B601E3"/>
    <w:rsid w:val="00B922F7"/>
    <w:rsid w:val="00BB7DC5"/>
    <w:rsid w:val="00C93AB7"/>
    <w:rsid w:val="00CB23DC"/>
    <w:rsid w:val="00CF5927"/>
    <w:rsid w:val="00D136FD"/>
    <w:rsid w:val="00D15FAF"/>
    <w:rsid w:val="00D21E90"/>
    <w:rsid w:val="00D31016"/>
    <w:rsid w:val="00D321C7"/>
    <w:rsid w:val="00DD54A8"/>
    <w:rsid w:val="00DE45B3"/>
    <w:rsid w:val="00E21D03"/>
    <w:rsid w:val="00E40620"/>
    <w:rsid w:val="00E54EE4"/>
    <w:rsid w:val="00E8295B"/>
    <w:rsid w:val="00ED0F3A"/>
    <w:rsid w:val="00EE0F6B"/>
    <w:rsid w:val="00F67D65"/>
    <w:rsid w:val="00F72921"/>
    <w:rsid w:val="00F9564E"/>
    <w:rsid w:val="00FA5C8C"/>
    <w:rsid w:val="00FC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C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C521D"/>
    <w:pPr>
      <w:suppressLineNumbers/>
    </w:pPr>
  </w:style>
  <w:style w:type="paragraph" w:customStyle="1" w:styleId="Textbodyindent">
    <w:name w:val="Text body indent"/>
    <w:basedOn w:val="Standard"/>
    <w:rsid w:val="007C521D"/>
    <w:pPr>
      <w:ind w:firstLine="900"/>
      <w:jc w:val="both"/>
    </w:pPr>
    <w:rPr>
      <w:sz w:val="28"/>
    </w:rPr>
  </w:style>
  <w:style w:type="paragraph" w:customStyle="1" w:styleId="formattext">
    <w:name w:val="formattext"/>
    <w:basedOn w:val="a"/>
    <w:rsid w:val="007C521D"/>
    <w:pPr>
      <w:widowControl w:val="0"/>
      <w:autoSpaceDN w:val="0"/>
      <w:spacing w:before="280" w:after="28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rsid w:val="007C52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C5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A6734E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1E791D"/>
    <w:pPr>
      <w:spacing w:before="100" w:beforeAutospacing="1" w:after="100" w:afterAutospacing="1"/>
    </w:pPr>
    <w:rPr>
      <w:sz w:val="24"/>
      <w:szCs w:val="24"/>
    </w:rPr>
  </w:style>
  <w:style w:type="character" w:customStyle="1" w:styleId="ratebuttonsbuttonsvalue3ojyo">
    <w:name w:val="ratebuttons_buttons__value__3ojyo"/>
    <w:basedOn w:val="a0"/>
    <w:rsid w:val="001E791D"/>
  </w:style>
  <w:style w:type="paragraph" w:styleId="a6">
    <w:name w:val="List Paragraph"/>
    <w:basedOn w:val="a"/>
    <w:uiPriority w:val="34"/>
    <w:qFormat/>
    <w:rsid w:val="000B51D6"/>
    <w:pPr>
      <w:ind w:left="720"/>
      <w:contextualSpacing/>
    </w:pPr>
  </w:style>
  <w:style w:type="character" w:styleId="a7">
    <w:name w:val="Strong"/>
    <w:basedOn w:val="a0"/>
    <w:qFormat/>
    <w:rsid w:val="002970A0"/>
    <w:rPr>
      <w:b/>
      <w:bCs/>
    </w:rPr>
  </w:style>
  <w:style w:type="paragraph" w:styleId="a8">
    <w:name w:val="No Spacing"/>
    <w:basedOn w:val="a"/>
    <w:link w:val="a9"/>
    <w:uiPriority w:val="1"/>
    <w:qFormat/>
    <w:rsid w:val="002970A0"/>
    <w:pPr>
      <w:suppressAutoHyphens/>
    </w:pPr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2970A0"/>
    <w:pPr>
      <w:suppressLineNumbers/>
      <w:suppressAutoHyphens/>
    </w:pPr>
    <w:rPr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2970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29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14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73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9709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8C615-55AE-4BEF-A006-CC68612B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2022-09-19T04:19:00Z</cp:lastPrinted>
  <dcterms:created xsi:type="dcterms:W3CDTF">2024-07-25T11:26:00Z</dcterms:created>
  <dcterms:modified xsi:type="dcterms:W3CDTF">2024-07-25T11:26:00Z</dcterms:modified>
</cp:coreProperties>
</file>