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FF" w:rsidRPr="00AF6131" w:rsidRDefault="00334D61" w:rsidP="00AF6131">
      <w:pPr>
        <w:keepNext/>
        <w:keepLines/>
        <w:spacing w:after="0" w:line="288" w:lineRule="auto"/>
        <w:ind w:left="23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AF6131">
        <w:rPr>
          <w:rFonts w:ascii="Times New Roman" w:hAnsi="Times New Roman" w:cs="Times New Roman"/>
          <w:b/>
          <w:bCs/>
          <w:sz w:val="26"/>
          <w:szCs w:val="26"/>
        </w:rPr>
        <w:t xml:space="preserve">Пояснительная записка </w:t>
      </w:r>
    </w:p>
    <w:p w:rsidR="00334D61" w:rsidRPr="00AF6131" w:rsidRDefault="00334D61" w:rsidP="00AF6131">
      <w:pPr>
        <w:keepNext/>
        <w:keepLines/>
        <w:spacing w:after="0" w:line="288" w:lineRule="auto"/>
        <w:ind w:left="23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AF6131">
        <w:rPr>
          <w:rFonts w:ascii="Times New Roman" w:hAnsi="Times New Roman" w:cs="Times New Roman"/>
          <w:b/>
          <w:bCs/>
          <w:sz w:val="26"/>
          <w:szCs w:val="26"/>
        </w:rPr>
        <w:t xml:space="preserve">к докладу главы </w:t>
      </w:r>
      <w:r w:rsidR="00B635FF" w:rsidRPr="00AF6131">
        <w:rPr>
          <w:rFonts w:ascii="Times New Roman" w:hAnsi="Times New Roman" w:cs="Times New Roman"/>
          <w:b/>
          <w:bCs/>
          <w:sz w:val="26"/>
          <w:szCs w:val="26"/>
        </w:rPr>
        <w:t>муниципа</w:t>
      </w:r>
      <w:r w:rsidR="00D351B7" w:rsidRPr="00AF6131">
        <w:rPr>
          <w:rFonts w:ascii="Times New Roman" w:hAnsi="Times New Roman" w:cs="Times New Roman"/>
          <w:b/>
          <w:bCs/>
          <w:sz w:val="26"/>
          <w:szCs w:val="26"/>
        </w:rPr>
        <w:t xml:space="preserve">льного района Кинельский </w:t>
      </w:r>
    </w:p>
    <w:p w:rsidR="00334D61" w:rsidRPr="00AF6131" w:rsidRDefault="00334D61" w:rsidP="00AF6131">
      <w:pPr>
        <w:keepNext/>
        <w:keepLines/>
        <w:spacing w:after="0" w:line="288" w:lineRule="auto"/>
        <w:ind w:left="23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AF6131">
        <w:rPr>
          <w:rFonts w:ascii="Times New Roman" w:hAnsi="Times New Roman" w:cs="Times New Roman"/>
          <w:b/>
          <w:bCs/>
          <w:sz w:val="26"/>
          <w:szCs w:val="26"/>
        </w:rPr>
        <w:t>о достигнутых значениях показателей для оценки эффективности деятельности органов местного самоуправления муниципальн</w:t>
      </w:r>
      <w:r w:rsidR="00783698">
        <w:rPr>
          <w:rFonts w:ascii="Times New Roman" w:hAnsi="Times New Roman" w:cs="Times New Roman"/>
          <w:b/>
          <w:bCs/>
          <w:sz w:val="26"/>
          <w:szCs w:val="26"/>
        </w:rPr>
        <w:t>ого</w:t>
      </w:r>
      <w:r w:rsidRPr="00AF6131">
        <w:rPr>
          <w:rFonts w:ascii="Times New Roman" w:hAnsi="Times New Roman" w:cs="Times New Roman"/>
          <w:b/>
          <w:bCs/>
          <w:sz w:val="26"/>
          <w:szCs w:val="26"/>
        </w:rPr>
        <w:t xml:space="preserve"> район</w:t>
      </w:r>
      <w:r w:rsidR="00783698">
        <w:rPr>
          <w:rFonts w:ascii="Times New Roman" w:hAnsi="Times New Roman" w:cs="Times New Roman"/>
          <w:b/>
          <w:bCs/>
          <w:sz w:val="26"/>
          <w:szCs w:val="26"/>
        </w:rPr>
        <w:t xml:space="preserve">а Кинельский </w:t>
      </w:r>
      <w:r w:rsidR="00D351B7" w:rsidRPr="00AF6131">
        <w:rPr>
          <w:rFonts w:ascii="Times New Roman" w:hAnsi="Times New Roman" w:cs="Times New Roman"/>
          <w:b/>
          <w:bCs/>
          <w:sz w:val="26"/>
          <w:szCs w:val="26"/>
        </w:rPr>
        <w:t>за 20</w:t>
      </w:r>
      <w:r w:rsidR="00570023" w:rsidRPr="00AF6131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92347E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B635FF" w:rsidRPr="00AF6131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Pr="00AF6131">
        <w:rPr>
          <w:rFonts w:ascii="Times New Roman" w:hAnsi="Times New Roman" w:cs="Times New Roman"/>
          <w:b/>
          <w:bCs/>
          <w:sz w:val="26"/>
          <w:szCs w:val="26"/>
        </w:rPr>
        <w:t xml:space="preserve"> и их планируемых значениях </w:t>
      </w:r>
    </w:p>
    <w:p w:rsidR="00B635FF" w:rsidRPr="00AF6131" w:rsidRDefault="00334D61" w:rsidP="00AF6131">
      <w:pPr>
        <w:keepNext/>
        <w:keepLines/>
        <w:spacing w:after="0" w:line="288" w:lineRule="auto"/>
        <w:ind w:left="23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AF6131">
        <w:rPr>
          <w:rFonts w:ascii="Times New Roman" w:hAnsi="Times New Roman" w:cs="Times New Roman"/>
          <w:b/>
          <w:bCs/>
          <w:sz w:val="26"/>
          <w:szCs w:val="26"/>
        </w:rPr>
        <w:t>на 3-летний период</w:t>
      </w:r>
    </w:p>
    <w:p w:rsidR="00B635FF" w:rsidRPr="00AF6131" w:rsidRDefault="00B635FF" w:rsidP="00AF6131">
      <w:pPr>
        <w:keepNext/>
        <w:keepLines/>
        <w:spacing w:after="0" w:line="288" w:lineRule="auto"/>
        <w:ind w:left="2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635FF" w:rsidRPr="00AF6131" w:rsidRDefault="00B635FF" w:rsidP="00AF6131">
      <w:pPr>
        <w:spacing w:after="0" w:line="288" w:lineRule="auto"/>
        <w:ind w:firstLine="709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  <w:r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1.</w:t>
      </w:r>
      <w:r w:rsidR="00AF698A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 </w:t>
      </w:r>
      <w:r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Краткое описание итогов социально-экономического развития</w:t>
      </w:r>
    </w:p>
    <w:p w:rsidR="00B635FF" w:rsidRPr="00AF6131" w:rsidRDefault="00B635FF" w:rsidP="00AF6131">
      <w:pPr>
        <w:spacing w:after="0" w:line="288" w:lineRule="auto"/>
        <w:jc w:val="both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  <w:r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муниципального района Кинельский по состоянию</w:t>
      </w:r>
      <w:r w:rsidR="00AF698A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 </w:t>
      </w:r>
      <w:r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на конец </w:t>
      </w:r>
      <w:r w:rsidR="00AF698A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о</w:t>
      </w:r>
      <w:r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тчетного года</w:t>
      </w:r>
    </w:p>
    <w:p w:rsidR="00AF698A" w:rsidRPr="00AF6131" w:rsidRDefault="00AF698A" w:rsidP="00AF6131">
      <w:pPr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</w:p>
    <w:p w:rsidR="00FC3BDE" w:rsidRDefault="00693B87" w:rsidP="006B6AD4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6B6AD4">
        <w:rPr>
          <w:rFonts w:ascii="Times New Roman" w:hAnsi="Times New Roman" w:cs="Times New Roman"/>
          <w:sz w:val="26"/>
          <w:szCs w:val="26"/>
        </w:rPr>
        <w:t xml:space="preserve">По итогам 2023 года </w:t>
      </w:r>
      <w:r w:rsidRPr="006B6AD4">
        <w:rPr>
          <w:rFonts w:ascii="Times New Roman" w:hAnsi="Times New Roman" w:cs="Times New Roman"/>
          <w:spacing w:val="-4"/>
          <w:sz w:val="26"/>
          <w:szCs w:val="26"/>
        </w:rPr>
        <w:t>большинство показателей социально-экономического развития района имеют позитивную динамику, о чем свидетельствует с</w:t>
      </w:r>
      <w:r w:rsidRPr="006B6AD4">
        <w:rPr>
          <w:rFonts w:ascii="Times New Roman" w:hAnsi="Times New Roman" w:cs="Times New Roman"/>
          <w:sz w:val="26"/>
          <w:szCs w:val="26"/>
        </w:rPr>
        <w:t xml:space="preserve">охранение финансовой стабильности большинства организаций, рост инвестиций в основной капитал, увеличение среднемесячной начисленной заработной платы и оборота розничной торговли. </w:t>
      </w:r>
      <w:r w:rsidRPr="006B6AD4">
        <w:rPr>
          <w:rFonts w:ascii="Times New Roman" w:hAnsi="Times New Roman" w:cs="Times New Roman"/>
          <w:spacing w:val="-2"/>
          <w:sz w:val="26"/>
          <w:szCs w:val="26"/>
        </w:rPr>
        <w:t xml:space="preserve">Стабильна ситуация в сфере развития малого и среднего предпринимательства, улучшилось положение на рынке труда. </w:t>
      </w:r>
    </w:p>
    <w:p w:rsidR="00693B87" w:rsidRPr="006B6AD4" w:rsidRDefault="00693B87" w:rsidP="006B6A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AD4">
        <w:rPr>
          <w:rFonts w:ascii="Times New Roman" w:hAnsi="Times New Roman" w:cs="Times New Roman"/>
          <w:sz w:val="26"/>
          <w:szCs w:val="26"/>
        </w:rPr>
        <w:t xml:space="preserve">В промышленном комплексе района за 2023 год отмечалась положительная динамика развития, которая выразилась в увеличении объема отгруженных товаров крупными и средними предприятиями на 18,4% относительно уровня 2022 года. </w:t>
      </w:r>
    </w:p>
    <w:p w:rsidR="006608A6" w:rsidRPr="00AF6131" w:rsidRDefault="006B6AD4" w:rsidP="006B6AD4">
      <w:pPr>
        <w:spacing w:after="0" w:line="360" w:lineRule="auto"/>
        <w:ind w:firstLine="851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  <w:r>
        <w:rPr>
          <w:rFonts w:ascii="Times New Roman" w:eastAsia="Microsoft Sans Serif" w:hAnsi="Times New Roman" w:cs="Times New Roman"/>
          <w:sz w:val="26"/>
          <w:szCs w:val="26"/>
          <w:lang w:eastAsia="ru-RU"/>
        </w:rPr>
        <w:t>В</w:t>
      </w:r>
      <w:r w:rsidR="006608A6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20</w:t>
      </w:r>
      <w:r w:rsidR="00570023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2</w:t>
      </w:r>
      <w:r w:rsidR="0092347E">
        <w:rPr>
          <w:rFonts w:ascii="Times New Roman" w:eastAsia="Microsoft Sans Serif" w:hAnsi="Times New Roman" w:cs="Times New Roman"/>
          <w:sz w:val="26"/>
          <w:szCs w:val="26"/>
          <w:lang w:eastAsia="ru-RU"/>
        </w:rPr>
        <w:t>3</w:t>
      </w:r>
      <w:r w:rsidR="006608A6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году в перечень стратегических направлений деятельности администрации муниципального района Кинельский вошли:</w:t>
      </w:r>
    </w:p>
    <w:p w:rsidR="00740B30" w:rsidRPr="00FC3BDE" w:rsidRDefault="00FC3BDE" w:rsidP="00FC3BDE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У</w:t>
      </w:r>
      <w:r w:rsidR="00740B30" w:rsidRPr="00FC3BDE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стойчивое развитие агропромышленного комплекса и сельских территорий.</w:t>
      </w:r>
    </w:p>
    <w:p w:rsidR="00570023" w:rsidRPr="00FC3BDE" w:rsidRDefault="006C11CF" w:rsidP="00FC3BDE">
      <w:pPr>
        <w:pStyle w:val="a3"/>
        <w:numPr>
          <w:ilvl w:val="0"/>
          <w:numId w:val="19"/>
        </w:numPr>
        <w:tabs>
          <w:tab w:val="left" w:pos="0"/>
          <w:tab w:val="left" w:pos="993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3BDE">
        <w:rPr>
          <w:rFonts w:ascii="Times New Roman" w:hAnsi="Times New Roman" w:cs="Times New Roman"/>
          <w:b/>
          <w:sz w:val="26"/>
          <w:szCs w:val="26"/>
        </w:rPr>
        <w:t>Постоянный контроль ситуации на рынке труда для предотвращения роста безработицы и снижения социальной напряженности</w:t>
      </w:r>
      <w:r w:rsidR="00570023" w:rsidRPr="00FC3BDE">
        <w:rPr>
          <w:rFonts w:ascii="Times New Roman" w:hAnsi="Times New Roman" w:cs="Times New Roman"/>
          <w:sz w:val="26"/>
          <w:szCs w:val="26"/>
        </w:rPr>
        <w:t>.</w:t>
      </w:r>
    </w:p>
    <w:p w:rsidR="00570023" w:rsidRPr="00FC3BDE" w:rsidRDefault="006C11CF" w:rsidP="00FC3BDE">
      <w:pPr>
        <w:pStyle w:val="a3"/>
        <w:numPr>
          <w:ilvl w:val="0"/>
          <w:numId w:val="19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C3B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Продолжение работы по привлечению инвестиций в экономику муниципального района Кинельский</w:t>
      </w:r>
      <w:r w:rsidR="00570023" w:rsidRPr="00FC3B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740B30" w:rsidRPr="00FC3BDE" w:rsidRDefault="00740B30" w:rsidP="00FC3BDE">
      <w:pPr>
        <w:pStyle w:val="a3"/>
        <w:numPr>
          <w:ilvl w:val="0"/>
          <w:numId w:val="19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  <w:r w:rsidRPr="00FC3BDE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Устойчивое наращивание безопасных и качественных автомобильных дорог (дорожная сеть, общесистемные меры развития дорожного хозяйства).</w:t>
      </w:r>
    </w:p>
    <w:p w:rsidR="00740B30" w:rsidRPr="00FC3BDE" w:rsidRDefault="00740B30" w:rsidP="00FC3BDE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  <w:r w:rsidRPr="00FC3BDE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Увеличение объемов и темпов жилищного строительства. </w:t>
      </w:r>
    </w:p>
    <w:p w:rsidR="00CC6282" w:rsidRPr="00AF6131" w:rsidRDefault="00CC6282" w:rsidP="00AF6131">
      <w:pPr>
        <w:shd w:val="clear" w:color="auto" w:fill="FFFFFF" w:themeFill="background1"/>
        <w:tabs>
          <w:tab w:val="left" w:pos="993"/>
        </w:tabs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</w:p>
    <w:p w:rsidR="001B6A23" w:rsidRPr="00FC3BDE" w:rsidRDefault="001B6A23" w:rsidP="00FC3BDE">
      <w:pPr>
        <w:pStyle w:val="a3"/>
        <w:numPr>
          <w:ilvl w:val="0"/>
          <w:numId w:val="20"/>
        </w:numPr>
        <w:tabs>
          <w:tab w:val="left" w:pos="0"/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BDE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570023" w:rsidRPr="00FC3BD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40046" w:rsidRPr="00FC3BD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C3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продолжил</w:t>
      </w:r>
      <w:r w:rsidR="003D2E0F" w:rsidRPr="00FC3BD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C3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сь </w:t>
      </w:r>
      <w:r w:rsidRPr="00FC3BDE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устойчиво</w:t>
      </w:r>
      <w:r w:rsidR="003D2E0F" w:rsidRPr="00FC3BDE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е</w:t>
      </w:r>
      <w:r w:rsidRPr="00FC3BDE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 развити</w:t>
      </w:r>
      <w:r w:rsidR="003D2E0F" w:rsidRPr="00FC3BDE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е</w:t>
      </w:r>
      <w:r w:rsidRPr="00FC3BDE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 агропромышленного комплекса и сельских территорий.</w:t>
      </w:r>
    </w:p>
    <w:p w:rsidR="006B6AD4" w:rsidRPr="003E21EE" w:rsidRDefault="006B6AD4" w:rsidP="003E21EE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1EE">
        <w:rPr>
          <w:rFonts w:ascii="Times New Roman" w:hAnsi="Times New Roman" w:cs="Times New Roman"/>
          <w:sz w:val="26"/>
          <w:szCs w:val="26"/>
        </w:rPr>
        <w:lastRenderedPageBreak/>
        <w:t>В рейтинге муниципальных районов Самарской области по урожайности зерновых и зернобобовых культур район зан</w:t>
      </w:r>
      <w:r w:rsidR="00FC3BDE">
        <w:rPr>
          <w:rFonts w:ascii="Times New Roman" w:hAnsi="Times New Roman" w:cs="Times New Roman"/>
          <w:sz w:val="26"/>
          <w:szCs w:val="26"/>
        </w:rPr>
        <w:t>ял</w:t>
      </w:r>
      <w:r w:rsidRPr="003E21EE">
        <w:rPr>
          <w:rFonts w:ascii="Times New Roman" w:hAnsi="Times New Roman" w:cs="Times New Roman"/>
          <w:sz w:val="26"/>
          <w:szCs w:val="26"/>
        </w:rPr>
        <w:t xml:space="preserve"> </w:t>
      </w:r>
      <w:r w:rsidRPr="003E21E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E21EE">
        <w:rPr>
          <w:rFonts w:ascii="Times New Roman" w:hAnsi="Times New Roman" w:cs="Times New Roman"/>
          <w:sz w:val="26"/>
          <w:szCs w:val="26"/>
        </w:rPr>
        <w:t xml:space="preserve"> место, по производству молока и скота - </w:t>
      </w:r>
      <w:r w:rsidRPr="003E21EE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3E21EE">
        <w:rPr>
          <w:rFonts w:ascii="Times New Roman" w:hAnsi="Times New Roman" w:cs="Times New Roman"/>
          <w:sz w:val="26"/>
          <w:szCs w:val="26"/>
        </w:rPr>
        <w:t xml:space="preserve"> место.</w:t>
      </w:r>
    </w:p>
    <w:p w:rsidR="006B6AD4" w:rsidRPr="003E21EE" w:rsidRDefault="006B6AD4" w:rsidP="003E21EE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1EE">
        <w:rPr>
          <w:rFonts w:ascii="Times New Roman" w:hAnsi="Times New Roman" w:cs="Times New Roman"/>
          <w:sz w:val="26"/>
          <w:szCs w:val="26"/>
        </w:rPr>
        <w:t xml:space="preserve">В 2023 году намолот зерновых составил 126 тыс. </w:t>
      </w:r>
      <w:proofErr w:type="spellStart"/>
      <w:r w:rsidRPr="003E21EE">
        <w:rPr>
          <w:rFonts w:ascii="Times New Roman" w:hAnsi="Times New Roman" w:cs="Times New Roman"/>
          <w:sz w:val="26"/>
          <w:szCs w:val="26"/>
        </w:rPr>
        <w:t>тн</w:t>
      </w:r>
      <w:proofErr w:type="spellEnd"/>
      <w:r w:rsidRPr="003E21EE">
        <w:rPr>
          <w:rFonts w:ascii="Times New Roman" w:hAnsi="Times New Roman" w:cs="Times New Roman"/>
          <w:sz w:val="26"/>
          <w:szCs w:val="26"/>
        </w:rPr>
        <w:t>. с урожайностью – 31,3ц/га.</w:t>
      </w:r>
    </w:p>
    <w:p w:rsidR="006B6AD4" w:rsidRPr="003E21EE" w:rsidRDefault="006B6AD4" w:rsidP="003E21EE">
      <w:pPr>
        <w:shd w:val="clear" w:color="auto" w:fill="FFFFFF"/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21EE">
        <w:rPr>
          <w:rFonts w:ascii="Times New Roman" w:hAnsi="Times New Roman" w:cs="Times New Roman"/>
          <w:sz w:val="26"/>
          <w:szCs w:val="26"/>
        </w:rPr>
        <w:t>Маслосемян</w:t>
      </w:r>
      <w:proofErr w:type="spellEnd"/>
      <w:r w:rsidRPr="003E21EE">
        <w:rPr>
          <w:rFonts w:ascii="Times New Roman" w:hAnsi="Times New Roman" w:cs="Times New Roman"/>
          <w:sz w:val="26"/>
          <w:szCs w:val="26"/>
        </w:rPr>
        <w:t xml:space="preserve"> подсолнечника получено 49,5 тыс. тонн со средней урожайностью 17,0 </w:t>
      </w:r>
      <w:proofErr w:type="spellStart"/>
      <w:r w:rsidRPr="003E21EE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3E21EE">
        <w:rPr>
          <w:rFonts w:ascii="Times New Roman" w:hAnsi="Times New Roman" w:cs="Times New Roman"/>
          <w:sz w:val="26"/>
          <w:szCs w:val="26"/>
        </w:rPr>
        <w:t xml:space="preserve">/га. </w:t>
      </w:r>
    </w:p>
    <w:p w:rsidR="006B6AD4" w:rsidRPr="003E21EE" w:rsidRDefault="006B6AD4" w:rsidP="003E21EE">
      <w:pPr>
        <w:shd w:val="clear" w:color="auto" w:fill="FFFFFF"/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1EE">
        <w:rPr>
          <w:rFonts w:ascii="Times New Roman" w:hAnsi="Times New Roman" w:cs="Times New Roman"/>
          <w:sz w:val="26"/>
          <w:szCs w:val="26"/>
        </w:rPr>
        <w:t xml:space="preserve">Резервом стабильного производства продукции растениеводства служит ввод в оборот неиспользуемых земель. В 2023 году введено в оборот 1625,23 га земель (103,3% к уровню 2022 года -1572 га). </w:t>
      </w:r>
    </w:p>
    <w:p w:rsidR="006B6AD4" w:rsidRPr="003E21EE" w:rsidRDefault="006B6AD4" w:rsidP="003E21EE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1EE">
        <w:rPr>
          <w:rFonts w:ascii="Times New Roman" w:hAnsi="Times New Roman" w:cs="Times New Roman"/>
          <w:sz w:val="26"/>
          <w:szCs w:val="26"/>
        </w:rPr>
        <w:t>На 1 января 2024 года поголовье скота составило:</w:t>
      </w:r>
    </w:p>
    <w:p w:rsidR="006B6AD4" w:rsidRPr="003E21EE" w:rsidRDefault="006B6AD4" w:rsidP="003E21EE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1EE">
        <w:rPr>
          <w:rFonts w:ascii="Times New Roman" w:hAnsi="Times New Roman" w:cs="Times New Roman"/>
          <w:sz w:val="26"/>
          <w:szCs w:val="26"/>
        </w:rPr>
        <w:t>- крупного рогатого скота в хозяйствах всех форм собственности - 21461 голова (105,1% к уровню 2022 года), в том числе коров - 7614 голов (100,2%  к уровню 2022 года);</w:t>
      </w:r>
    </w:p>
    <w:p w:rsidR="006B6AD4" w:rsidRPr="003E21EE" w:rsidRDefault="006B6AD4" w:rsidP="003E21EE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1EE">
        <w:rPr>
          <w:rFonts w:ascii="Times New Roman" w:hAnsi="Times New Roman" w:cs="Times New Roman"/>
          <w:sz w:val="26"/>
          <w:szCs w:val="26"/>
        </w:rPr>
        <w:t>- свиней – 1683 головы или 37,3% от уровня 2022 г. Сокращение поголовья связано с угрозой африканской чумы и ориентированием на альтернативные виды скота и деятельности;</w:t>
      </w:r>
    </w:p>
    <w:p w:rsidR="006B6AD4" w:rsidRPr="003E21EE" w:rsidRDefault="006B6AD4" w:rsidP="003E21EE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1EE">
        <w:rPr>
          <w:rFonts w:ascii="Times New Roman" w:hAnsi="Times New Roman" w:cs="Times New Roman"/>
          <w:sz w:val="26"/>
          <w:szCs w:val="26"/>
        </w:rPr>
        <w:t>- овец и коз – 5436 головы, что составило 104,9% к уровню 2022 г.;</w:t>
      </w:r>
    </w:p>
    <w:p w:rsidR="006B6AD4" w:rsidRPr="003E21EE" w:rsidRDefault="006B6AD4" w:rsidP="003E21EE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1EE">
        <w:rPr>
          <w:rFonts w:ascii="Times New Roman" w:hAnsi="Times New Roman" w:cs="Times New Roman"/>
          <w:sz w:val="26"/>
          <w:szCs w:val="26"/>
        </w:rPr>
        <w:t xml:space="preserve">- птицы – 18106 головы, что составило 104,3% к уровню 2022 г. </w:t>
      </w:r>
    </w:p>
    <w:p w:rsidR="006B6AD4" w:rsidRPr="003E21EE" w:rsidRDefault="006B6AD4" w:rsidP="003E21EE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1EE">
        <w:rPr>
          <w:rFonts w:ascii="Times New Roman" w:hAnsi="Times New Roman" w:cs="Times New Roman"/>
          <w:sz w:val="26"/>
          <w:szCs w:val="26"/>
        </w:rPr>
        <w:t xml:space="preserve">По итогам 2023 года производство молока составило 32,6 тыс. </w:t>
      </w:r>
      <w:proofErr w:type="spellStart"/>
      <w:r w:rsidRPr="003E21EE">
        <w:rPr>
          <w:rFonts w:ascii="Times New Roman" w:hAnsi="Times New Roman" w:cs="Times New Roman"/>
          <w:sz w:val="26"/>
          <w:szCs w:val="26"/>
        </w:rPr>
        <w:t>тн</w:t>
      </w:r>
      <w:proofErr w:type="spellEnd"/>
      <w:r w:rsidRPr="003E21EE">
        <w:rPr>
          <w:rFonts w:ascii="Times New Roman" w:hAnsi="Times New Roman" w:cs="Times New Roman"/>
          <w:sz w:val="26"/>
          <w:szCs w:val="26"/>
        </w:rPr>
        <w:t xml:space="preserve"> (110,5% к уровню 2022 года). Надой на 1 фуражную корову в сельскохозяйственных предприятиях - 8214 кг (106% к уровню 2022 года).</w:t>
      </w:r>
    </w:p>
    <w:p w:rsidR="006B6AD4" w:rsidRPr="003E21EE" w:rsidRDefault="006B6AD4" w:rsidP="003E21EE">
      <w:pPr>
        <w:pStyle w:val="af0"/>
        <w:tabs>
          <w:tab w:val="left" w:pos="0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1EE">
        <w:rPr>
          <w:rFonts w:ascii="Times New Roman" w:hAnsi="Times New Roman" w:cs="Times New Roman"/>
          <w:sz w:val="26"/>
          <w:szCs w:val="26"/>
        </w:rPr>
        <w:t xml:space="preserve">Производство скота на убой в живом весе в сельскохозяйственных организациях и крестьянских (фермерских) хозяйствах составило                              17,2 тыс. тонн (109,6%  к уровню 2022 года). </w:t>
      </w:r>
    </w:p>
    <w:p w:rsidR="006B6AD4" w:rsidRPr="003E21EE" w:rsidRDefault="006B6AD4" w:rsidP="003E21EE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1EE">
        <w:rPr>
          <w:rFonts w:ascii="Times New Roman" w:hAnsi="Times New Roman" w:cs="Times New Roman"/>
          <w:sz w:val="26"/>
          <w:szCs w:val="26"/>
        </w:rPr>
        <w:t>В 2023 году увеличил</w:t>
      </w:r>
      <w:r w:rsidR="00FC3BDE">
        <w:rPr>
          <w:rFonts w:ascii="Times New Roman" w:hAnsi="Times New Roman" w:cs="Times New Roman"/>
          <w:sz w:val="26"/>
          <w:szCs w:val="26"/>
        </w:rPr>
        <w:t>и</w:t>
      </w:r>
      <w:r w:rsidRPr="003E21EE">
        <w:rPr>
          <w:rFonts w:ascii="Times New Roman" w:hAnsi="Times New Roman" w:cs="Times New Roman"/>
          <w:sz w:val="26"/>
          <w:szCs w:val="26"/>
        </w:rPr>
        <w:t xml:space="preserve">сь </w:t>
      </w:r>
      <w:r w:rsidR="00FC3BDE">
        <w:rPr>
          <w:rFonts w:ascii="Times New Roman" w:hAnsi="Times New Roman" w:cs="Times New Roman"/>
          <w:sz w:val="26"/>
          <w:szCs w:val="26"/>
        </w:rPr>
        <w:t>объемы</w:t>
      </w:r>
      <w:r w:rsidRPr="003E21EE">
        <w:rPr>
          <w:rFonts w:ascii="Times New Roman" w:hAnsi="Times New Roman" w:cs="Times New Roman"/>
          <w:sz w:val="26"/>
          <w:szCs w:val="26"/>
        </w:rPr>
        <w:t xml:space="preserve"> господдержки. Сельхозпредприятия и КФХ  района получили государственную поддержку в виде субсидий по 25-ти направлениям. Общая сумма полученных субсидий составила –                                 333,0 млн. руб. </w:t>
      </w:r>
    </w:p>
    <w:p w:rsidR="006B6AD4" w:rsidRPr="003E21EE" w:rsidRDefault="006B6AD4" w:rsidP="003E21EE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1EE">
        <w:rPr>
          <w:rFonts w:ascii="Times New Roman" w:hAnsi="Times New Roman" w:cs="Times New Roman"/>
          <w:sz w:val="26"/>
          <w:szCs w:val="26"/>
        </w:rPr>
        <w:t xml:space="preserve">В 2023 году стартовал новый вид государственной поддержки на содержание молочного поголовья КРС в ЛПХ. 124 владельца ЛПХ, жители Кинельского района и городского округа </w:t>
      </w:r>
      <w:proofErr w:type="spellStart"/>
      <w:r w:rsidRPr="003E21EE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Pr="003E21EE">
        <w:rPr>
          <w:rFonts w:ascii="Times New Roman" w:hAnsi="Times New Roman" w:cs="Times New Roman"/>
          <w:sz w:val="26"/>
          <w:szCs w:val="26"/>
        </w:rPr>
        <w:t>, воспользовались этим видом поддержки, получив в сумме 1,4 млн.руб.</w:t>
      </w:r>
    </w:p>
    <w:p w:rsidR="006B6AD4" w:rsidRPr="003E21EE" w:rsidRDefault="006B6AD4" w:rsidP="003E21EE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1EE">
        <w:rPr>
          <w:rFonts w:ascii="Times New Roman" w:hAnsi="Times New Roman" w:cs="Times New Roman"/>
          <w:sz w:val="26"/>
          <w:szCs w:val="26"/>
        </w:rPr>
        <w:t>Приоритетным направлением в АПК района является совершенствование материально-технической базы.</w:t>
      </w:r>
    </w:p>
    <w:p w:rsidR="006B6AD4" w:rsidRPr="003E21EE" w:rsidRDefault="002F3ED2" w:rsidP="003E21EE">
      <w:pPr>
        <w:tabs>
          <w:tab w:val="left" w:pos="-120"/>
          <w:tab w:val="left" w:pos="0"/>
          <w:tab w:val="left" w:pos="4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1EE">
        <w:rPr>
          <w:rFonts w:ascii="Times New Roman" w:hAnsi="Times New Roman" w:cs="Times New Roman"/>
          <w:sz w:val="26"/>
          <w:szCs w:val="26"/>
        </w:rPr>
        <w:t xml:space="preserve">В режиме постоянного обновления находится автотракторный парк сельхозпроизводителей. </w:t>
      </w:r>
      <w:r w:rsidR="006B6AD4" w:rsidRPr="003E21EE">
        <w:rPr>
          <w:rFonts w:ascii="Times New Roman" w:hAnsi="Times New Roman" w:cs="Times New Roman"/>
          <w:sz w:val="26"/>
          <w:szCs w:val="26"/>
        </w:rPr>
        <w:t>В рамках Программы по выполнению технической и технологической модернизации сельского хозяйства предприятиями района приобретается сельскохозяйственная техника и прицепное оборудование. За 2023 год был</w:t>
      </w:r>
      <w:r w:rsidR="00FC3BDE">
        <w:rPr>
          <w:rFonts w:ascii="Times New Roman" w:hAnsi="Times New Roman" w:cs="Times New Roman"/>
          <w:sz w:val="26"/>
          <w:szCs w:val="26"/>
        </w:rPr>
        <w:t>и</w:t>
      </w:r>
      <w:r w:rsidR="006B6AD4" w:rsidRPr="003E21EE">
        <w:rPr>
          <w:rFonts w:ascii="Times New Roman" w:hAnsi="Times New Roman" w:cs="Times New Roman"/>
          <w:sz w:val="26"/>
          <w:szCs w:val="26"/>
        </w:rPr>
        <w:t xml:space="preserve"> приобретен</w:t>
      </w:r>
      <w:r w:rsidR="00FC3BDE">
        <w:rPr>
          <w:rFonts w:ascii="Times New Roman" w:hAnsi="Times New Roman" w:cs="Times New Roman"/>
          <w:sz w:val="26"/>
          <w:szCs w:val="26"/>
        </w:rPr>
        <w:t>ы</w:t>
      </w:r>
      <w:r w:rsidR="006B6AD4" w:rsidRPr="003E21EE">
        <w:rPr>
          <w:rFonts w:ascii="Times New Roman" w:hAnsi="Times New Roman" w:cs="Times New Roman"/>
          <w:sz w:val="26"/>
          <w:szCs w:val="26"/>
        </w:rPr>
        <w:t xml:space="preserve"> 31 единица самоходной техники и прицепного навесного оборудования на общую сумму 123,3 млн.рублей.</w:t>
      </w:r>
    </w:p>
    <w:p w:rsidR="006B6AD4" w:rsidRPr="003E21EE" w:rsidRDefault="006B6AD4" w:rsidP="003E21EE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1EE">
        <w:rPr>
          <w:rFonts w:ascii="Times New Roman" w:hAnsi="Times New Roman" w:cs="Times New Roman"/>
          <w:sz w:val="26"/>
          <w:szCs w:val="26"/>
        </w:rPr>
        <w:lastRenderedPageBreak/>
        <w:t>Продолжается активное строительство животноводческих и производственных помещений. Построены убойный цех с производительностью до 20 голов в сутки, мастерские, 3 зерносклада с общей мощностью 13,5 тыс.тонн, телятник на 220 голов. В стадии  строительства находятся 4 животноводческих помещения по 120 скотомест и убойный цех с производительностью до 10 голов в сутки.</w:t>
      </w:r>
    </w:p>
    <w:p w:rsidR="00671161" w:rsidRPr="003E21EE" w:rsidRDefault="00671161" w:rsidP="003E21EE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1EE">
        <w:rPr>
          <w:rFonts w:ascii="Times New Roman" w:hAnsi="Times New Roman" w:cs="Times New Roman"/>
          <w:sz w:val="26"/>
          <w:szCs w:val="26"/>
        </w:rPr>
        <w:t>В отчетном году была продолжена реализация инвестиционных проектов:</w:t>
      </w:r>
    </w:p>
    <w:p w:rsidR="00671161" w:rsidRPr="003E21EE" w:rsidRDefault="00671161" w:rsidP="003E21EE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1EE">
        <w:rPr>
          <w:rFonts w:ascii="Times New Roman" w:hAnsi="Times New Roman" w:cs="Times New Roman"/>
          <w:sz w:val="26"/>
          <w:szCs w:val="26"/>
        </w:rPr>
        <w:t>-  ООО НПП «</w:t>
      </w:r>
      <w:proofErr w:type="spellStart"/>
      <w:r w:rsidRPr="003E21EE">
        <w:rPr>
          <w:rFonts w:ascii="Times New Roman" w:hAnsi="Times New Roman" w:cs="Times New Roman"/>
          <w:sz w:val="26"/>
          <w:szCs w:val="26"/>
        </w:rPr>
        <w:t>Агросад</w:t>
      </w:r>
      <w:proofErr w:type="spellEnd"/>
      <w:r w:rsidRPr="003E21EE">
        <w:rPr>
          <w:rFonts w:ascii="Times New Roman" w:hAnsi="Times New Roman" w:cs="Times New Roman"/>
          <w:sz w:val="26"/>
          <w:szCs w:val="26"/>
        </w:rPr>
        <w:t>» - по закладке плодовых насаждений яблонь, вишни на площади 138 гектаров, общая площадь с начала реализации проекта — 231 гектар;</w:t>
      </w:r>
    </w:p>
    <w:p w:rsidR="00671161" w:rsidRPr="003E21EE" w:rsidRDefault="00671161" w:rsidP="003E21EE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1EE">
        <w:rPr>
          <w:rFonts w:ascii="Times New Roman" w:hAnsi="Times New Roman" w:cs="Times New Roman"/>
          <w:sz w:val="26"/>
          <w:szCs w:val="26"/>
        </w:rPr>
        <w:t>- Мясной завод ООО "Пионер" по переработке мяса различных видов животных и птицы. В настоящее время на предприятии производятся деликатесы, колбасы охлажденные и замороженные полуфабрикаты, которые успешно реализуются в Самарской, Оренбургской, Ульяновской областях и республике Татарстан. Вторая очередь проекта предусматривает строительство комплекса по откорму бычков на мясо, что позволит увеличить объемы производства и создать 250 рабочих мест;</w:t>
      </w:r>
    </w:p>
    <w:p w:rsidR="00671161" w:rsidRPr="003E21EE" w:rsidRDefault="00671161" w:rsidP="003E21EE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1EE">
        <w:rPr>
          <w:rFonts w:ascii="Times New Roman" w:hAnsi="Times New Roman" w:cs="Times New Roman"/>
          <w:sz w:val="26"/>
          <w:szCs w:val="26"/>
        </w:rPr>
        <w:t>- ООО „</w:t>
      </w:r>
      <w:proofErr w:type="spellStart"/>
      <w:r w:rsidRPr="003E21EE">
        <w:rPr>
          <w:rFonts w:ascii="Times New Roman" w:hAnsi="Times New Roman" w:cs="Times New Roman"/>
          <w:sz w:val="26"/>
          <w:szCs w:val="26"/>
        </w:rPr>
        <w:t>Биогрин</w:t>
      </w:r>
      <w:proofErr w:type="spellEnd"/>
      <w:r w:rsidRPr="003E21EE">
        <w:rPr>
          <w:rFonts w:ascii="Times New Roman" w:hAnsi="Times New Roman" w:cs="Times New Roman"/>
          <w:sz w:val="26"/>
          <w:szCs w:val="26"/>
        </w:rPr>
        <w:t>“ - по выращиванию белого мраморного гриба.</w:t>
      </w:r>
    </w:p>
    <w:p w:rsidR="006B6AD4" w:rsidRPr="003E21EE" w:rsidRDefault="006B6AD4" w:rsidP="003E21EE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</w:rPr>
      </w:pPr>
    </w:p>
    <w:p w:rsidR="001C09CC" w:rsidRPr="00AF6131" w:rsidRDefault="00EC786C" w:rsidP="00525FFA">
      <w:pPr>
        <w:pStyle w:val="a3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b/>
          <w:sz w:val="26"/>
          <w:szCs w:val="26"/>
        </w:rPr>
        <w:t xml:space="preserve">Постоянный контроль ситуации на рынке труда для предотвращения роста безработицы и снижения социальной напряженности </w:t>
      </w:r>
      <w:r>
        <w:rPr>
          <w:rFonts w:ascii="Times New Roman" w:hAnsi="Times New Roman" w:cs="Times New Roman"/>
          <w:sz w:val="26"/>
          <w:szCs w:val="26"/>
        </w:rPr>
        <w:t>относится к</w:t>
      </w:r>
      <w:r w:rsidR="001C09CC" w:rsidRPr="00AF6131">
        <w:rPr>
          <w:rFonts w:ascii="Times New Roman" w:hAnsi="Times New Roman" w:cs="Times New Roman"/>
          <w:sz w:val="26"/>
          <w:szCs w:val="26"/>
        </w:rPr>
        <w:t xml:space="preserve"> приоритетным направлени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1C09CC" w:rsidRPr="00AF6131">
        <w:rPr>
          <w:rFonts w:ascii="Times New Roman" w:hAnsi="Times New Roman" w:cs="Times New Roman"/>
          <w:sz w:val="26"/>
          <w:szCs w:val="26"/>
        </w:rPr>
        <w:t>м деятельности администрации.</w:t>
      </w:r>
    </w:p>
    <w:p w:rsidR="00E322FB" w:rsidRPr="00525FFA" w:rsidRDefault="00E322FB" w:rsidP="00525FFA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5FFA">
        <w:rPr>
          <w:rFonts w:ascii="Times New Roman" w:eastAsia="Calibri" w:hAnsi="Times New Roman" w:cs="Times New Roman"/>
          <w:sz w:val="26"/>
          <w:szCs w:val="26"/>
        </w:rPr>
        <w:t>Ситуация на рынке труда и в сфере занятости населения Кинельского района в 202</w:t>
      </w:r>
      <w:r w:rsidR="00EC786C" w:rsidRPr="00525FFA">
        <w:rPr>
          <w:rFonts w:ascii="Times New Roman" w:eastAsia="Calibri" w:hAnsi="Times New Roman" w:cs="Times New Roman"/>
          <w:sz w:val="26"/>
          <w:szCs w:val="26"/>
        </w:rPr>
        <w:t>3</w:t>
      </w:r>
      <w:r w:rsidRPr="00525FFA">
        <w:rPr>
          <w:rFonts w:ascii="Times New Roman" w:eastAsia="Calibri" w:hAnsi="Times New Roman" w:cs="Times New Roman"/>
          <w:sz w:val="26"/>
          <w:szCs w:val="26"/>
        </w:rPr>
        <w:t xml:space="preserve"> году несмотря </w:t>
      </w:r>
      <w:r w:rsidR="00445DDF" w:rsidRPr="00525FFA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Pr="00525FFA">
        <w:rPr>
          <w:rFonts w:ascii="Times New Roman" w:eastAsia="Calibri" w:hAnsi="Times New Roman" w:cs="Times New Roman"/>
          <w:sz w:val="26"/>
          <w:szCs w:val="26"/>
        </w:rPr>
        <w:t>воздействие антироссийских санкций</w:t>
      </w:r>
      <w:r w:rsidR="00EC786C" w:rsidRPr="00525FFA">
        <w:rPr>
          <w:rFonts w:ascii="Times New Roman" w:eastAsia="Calibri" w:hAnsi="Times New Roman" w:cs="Times New Roman"/>
          <w:sz w:val="26"/>
          <w:szCs w:val="26"/>
        </w:rPr>
        <w:t xml:space="preserve"> и внешней геополитической ситуации</w:t>
      </w:r>
      <w:r w:rsidRPr="00525FFA">
        <w:rPr>
          <w:rFonts w:ascii="Times New Roman" w:eastAsia="Calibri" w:hAnsi="Times New Roman" w:cs="Times New Roman"/>
          <w:sz w:val="26"/>
          <w:szCs w:val="26"/>
        </w:rPr>
        <w:t xml:space="preserve"> остается стабильной и контролируемой</w:t>
      </w:r>
      <w:r w:rsidR="00445DDF" w:rsidRPr="00525FFA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0D3AE1" w:rsidRDefault="00651907" w:rsidP="00525FFA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5FFA">
        <w:rPr>
          <w:rFonts w:ascii="Times New Roman" w:eastAsia="Times New Roman" w:hAnsi="Times New Roman" w:cs="Times New Roman"/>
          <w:sz w:val="26"/>
          <w:szCs w:val="26"/>
        </w:rPr>
        <w:t xml:space="preserve">По состоянию </w:t>
      </w:r>
      <w:r w:rsidR="00E322FB" w:rsidRPr="00525FFA">
        <w:rPr>
          <w:rFonts w:ascii="Times New Roman" w:hAnsi="Times New Roman" w:cs="Times New Roman"/>
          <w:sz w:val="26"/>
          <w:szCs w:val="26"/>
        </w:rPr>
        <w:t>на 31.12.202</w:t>
      </w:r>
      <w:r w:rsidR="00CC1F0B" w:rsidRPr="00525FFA">
        <w:rPr>
          <w:rFonts w:ascii="Times New Roman" w:hAnsi="Times New Roman" w:cs="Times New Roman"/>
          <w:sz w:val="26"/>
          <w:szCs w:val="26"/>
        </w:rPr>
        <w:t>3</w:t>
      </w:r>
      <w:r w:rsidR="00E322FB" w:rsidRPr="00525FFA">
        <w:rPr>
          <w:rFonts w:ascii="Times New Roman" w:hAnsi="Times New Roman" w:cs="Times New Roman"/>
          <w:sz w:val="26"/>
          <w:szCs w:val="26"/>
        </w:rPr>
        <w:t xml:space="preserve"> года </w:t>
      </w:r>
      <w:r w:rsidR="00445DDF" w:rsidRPr="00525FFA">
        <w:rPr>
          <w:rFonts w:ascii="Times New Roman" w:hAnsi="Times New Roman" w:cs="Times New Roman"/>
          <w:sz w:val="26"/>
          <w:szCs w:val="26"/>
        </w:rPr>
        <w:t>число безработных составил</w:t>
      </w:r>
      <w:r w:rsidR="00CC1F0B" w:rsidRPr="00525FFA">
        <w:rPr>
          <w:rFonts w:ascii="Times New Roman" w:hAnsi="Times New Roman" w:cs="Times New Roman"/>
          <w:sz w:val="26"/>
          <w:szCs w:val="26"/>
        </w:rPr>
        <w:t>о</w:t>
      </w:r>
      <w:r w:rsidR="00E322FB" w:rsidRPr="00525FFA">
        <w:rPr>
          <w:rFonts w:ascii="Times New Roman" w:hAnsi="Times New Roman" w:cs="Times New Roman"/>
          <w:sz w:val="26"/>
          <w:szCs w:val="26"/>
        </w:rPr>
        <w:t xml:space="preserve"> </w:t>
      </w:r>
      <w:r w:rsidR="00CC1F0B" w:rsidRPr="00525FFA">
        <w:rPr>
          <w:rFonts w:ascii="Times New Roman" w:hAnsi="Times New Roman" w:cs="Times New Roman"/>
          <w:sz w:val="26"/>
          <w:szCs w:val="26"/>
        </w:rPr>
        <w:t>88</w:t>
      </w:r>
      <w:r w:rsidR="00E322FB" w:rsidRPr="00525FFA">
        <w:rPr>
          <w:rFonts w:ascii="Times New Roman" w:hAnsi="Times New Roman" w:cs="Times New Roman"/>
          <w:sz w:val="26"/>
          <w:szCs w:val="26"/>
        </w:rPr>
        <w:t xml:space="preserve"> чел. (</w:t>
      </w:r>
      <w:r w:rsidR="00CC1F0B" w:rsidRPr="00525FFA">
        <w:rPr>
          <w:rFonts w:ascii="Times New Roman" w:hAnsi="Times New Roman" w:cs="Times New Roman"/>
          <w:sz w:val="26"/>
          <w:szCs w:val="26"/>
        </w:rPr>
        <w:t>64,2</w:t>
      </w:r>
      <w:r w:rsidR="00E322FB" w:rsidRPr="00525FFA">
        <w:rPr>
          <w:rFonts w:ascii="Times New Roman" w:hAnsi="Times New Roman" w:cs="Times New Roman"/>
          <w:sz w:val="26"/>
          <w:szCs w:val="26"/>
        </w:rPr>
        <w:t>% к уровню 202</w:t>
      </w:r>
      <w:r w:rsidR="00CC1F0B" w:rsidRPr="00525FFA">
        <w:rPr>
          <w:rFonts w:ascii="Times New Roman" w:hAnsi="Times New Roman" w:cs="Times New Roman"/>
          <w:sz w:val="26"/>
          <w:szCs w:val="26"/>
        </w:rPr>
        <w:t>2</w:t>
      </w:r>
      <w:r w:rsidR="00E322FB" w:rsidRPr="00525FFA">
        <w:rPr>
          <w:rFonts w:ascii="Times New Roman" w:hAnsi="Times New Roman" w:cs="Times New Roman"/>
          <w:sz w:val="26"/>
          <w:szCs w:val="26"/>
        </w:rPr>
        <w:t xml:space="preserve"> г. – </w:t>
      </w:r>
      <w:r w:rsidR="00CC1F0B" w:rsidRPr="00525FFA">
        <w:rPr>
          <w:rFonts w:ascii="Times New Roman" w:hAnsi="Times New Roman" w:cs="Times New Roman"/>
          <w:sz w:val="26"/>
          <w:szCs w:val="26"/>
        </w:rPr>
        <w:t>137</w:t>
      </w:r>
      <w:r w:rsidR="00E322FB" w:rsidRPr="00525FFA">
        <w:rPr>
          <w:rFonts w:ascii="Times New Roman" w:hAnsi="Times New Roman" w:cs="Times New Roman"/>
          <w:sz w:val="26"/>
          <w:szCs w:val="26"/>
        </w:rPr>
        <w:t xml:space="preserve"> чел.). </w:t>
      </w:r>
      <w:r w:rsidR="00CC1F0B" w:rsidRPr="00525FFA">
        <w:rPr>
          <w:rFonts w:ascii="Times New Roman" w:hAnsi="Times New Roman" w:cs="Times New Roman"/>
          <w:sz w:val="26"/>
          <w:szCs w:val="26"/>
        </w:rPr>
        <w:t xml:space="preserve">Уровень регистрируемой безработицы в муниципальном районе Кинельский относительно численности трудоспособного населения на 31.12.2023 года составил 0,52%. В аналогичном периоде 2022 года уровень регистрируемой безработицы составлял 0,78%. </w:t>
      </w:r>
    </w:p>
    <w:p w:rsidR="00E322FB" w:rsidRPr="00525FFA" w:rsidRDefault="00E322FB" w:rsidP="00525FFA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5FFA">
        <w:rPr>
          <w:rFonts w:ascii="Times New Roman" w:hAnsi="Times New Roman" w:cs="Times New Roman"/>
          <w:sz w:val="26"/>
          <w:szCs w:val="26"/>
        </w:rPr>
        <w:t>Средний перио</w:t>
      </w:r>
      <w:r w:rsidR="00445DDF" w:rsidRPr="00525FFA">
        <w:rPr>
          <w:rFonts w:ascii="Times New Roman" w:hAnsi="Times New Roman" w:cs="Times New Roman"/>
          <w:sz w:val="26"/>
          <w:szCs w:val="26"/>
        </w:rPr>
        <w:t>д продолжительности безработицы по сравнению с аналогичным периодом прошлого года (</w:t>
      </w:r>
      <w:r w:rsidR="0080405D" w:rsidRPr="00525FFA">
        <w:rPr>
          <w:rFonts w:ascii="Times New Roman" w:hAnsi="Times New Roman" w:cs="Times New Roman"/>
          <w:sz w:val="26"/>
          <w:szCs w:val="26"/>
        </w:rPr>
        <w:t>3,88</w:t>
      </w:r>
      <w:r w:rsidR="00445DDF" w:rsidRPr="00525FFA">
        <w:rPr>
          <w:rFonts w:ascii="Times New Roman" w:hAnsi="Times New Roman" w:cs="Times New Roman"/>
          <w:sz w:val="26"/>
          <w:szCs w:val="26"/>
        </w:rPr>
        <w:t xml:space="preserve"> мес.) </w:t>
      </w:r>
      <w:r w:rsidR="0080405D" w:rsidRPr="00525FFA">
        <w:rPr>
          <w:rFonts w:ascii="Times New Roman" w:hAnsi="Times New Roman" w:cs="Times New Roman"/>
          <w:sz w:val="26"/>
          <w:szCs w:val="26"/>
        </w:rPr>
        <w:t>увеличился</w:t>
      </w:r>
      <w:r w:rsidRPr="00525FFA">
        <w:rPr>
          <w:rFonts w:ascii="Times New Roman" w:hAnsi="Times New Roman" w:cs="Times New Roman"/>
          <w:sz w:val="26"/>
          <w:szCs w:val="26"/>
        </w:rPr>
        <w:t xml:space="preserve">  и состав</w:t>
      </w:r>
      <w:r w:rsidR="00AA67CC" w:rsidRPr="00525FFA">
        <w:rPr>
          <w:rFonts w:ascii="Times New Roman" w:hAnsi="Times New Roman" w:cs="Times New Roman"/>
          <w:sz w:val="26"/>
          <w:szCs w:val="26"/>
        </w:rPr>
        <w:t>ил</w:t>
      </w:r>
      <w:r w:rsidRPr="00525FFA">
        <w:rPr>
          <w:rFonts w:ascii="Times New Roman" w:hAnsi="Times New Roman" w:cs="Times New Roman"/>
          <w:sz w:val="26"/>
          <w:szCs w:val="26"/>
        </w:rPr>
        <w:t xml:space="preserve">  </w:t>
      </w:r>
      <w:r w:rsidR="0080405D" w:rsidRPr="00525FFA">
        <w:rPr>
          <w:rFonts w:ascii="Times New Roman" w:hAnsi="Times New Roman" w:cs="Times New Roman"/>
          <w:sz w:val="26"/>
          <w:szCs w:val="26"/>
        </w:rPr>
        <w:t>4,47</w:t>
      </w:r>
      <w:r w:rsidRPr="00525FFA">
        <w:rPr>
          <w:rFonts w:ascii="Times New Roman" w:hAnsi="Times New Roman" w:cs="Times New Roman"/>
          <w:sz w:val="26"/>
          <w:szCs w:val="26"/>
        </w:rPr>
        <w:t xml:space="preserve"> мес.</w:t>
      </w:r>
    </w:p>
    <w:p w:rsidR="0080405D" w:rsidRPr="00525FFA" w:rsidRDefault="00D16745" w:rsidP="00525FFA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5FFA">
        <w:rPr>
          <w:rFonts w:ascii="Times New Roman" w:hAnsi="Times New Roman" w:cs="Times New Roman"/>
          <w:sz w:val="26"/>
          <w:szCs w:val="26"/>
        </w:rPr>
        <w:t>Положение на рынке труда муниципального района Кинельский по сравнению с аналогичным периодом прошлого года в течение 202</w:t>
      </w:r>
      <w:r w:rsidR="0080405D" w:rsidRPr="00525FFA">
        <w:rPr>
          <w:rFonts w:ascii="Times New Roman" w:hAnsi="Times New Roman" w:cs="Times New Roman"/>
          <w:sz w:val="26"/>
          <w:szCs w:val="26"/>
        </w:rPr>
        <w:t>3</w:t>
      </w:r>
      <w:r w:rsidRPr="00525FFA">
        <w:rPr>
          <w:rFonts w:ascii="Times New Roman" w:hAnsi="Times New Roman" w:cs="Times New Roman"/>
          <w:sz w:val="26"/>
          <w:szCs w:val="26"/>
        </w:rPr>
        <w:t xml:space="preserve"> года характеризовалось </w:t>
      </w:r>
      <w:r w:rsidR="0080405D" w:rsidRPr="00525FFA">
        <w:rPr>
          <w:rFonts w:ascii="Times New Roman" w:hAnsi="Times New Roman" w:cs="Times New Roman"/>
          <w:sz w:val="26"/>
          <w:szCs w:val="26"/>
        </w:rPr>
        <w:t>сокращением</w:t>
      </w:r>
      <w:r w:rsidRPr="00525FFA">
        <w:rPr>
          <w:rFonts w:ascii="Times New Roman" w:hAnsi="Times New Roman" w:cs="Times New Roman"/>
          <w:sz w:val="26"/>
          <w:szCs w:val="26"/>
        </w:rPr>
        <w:t xml:space="preserve"> на </w:t>
      </w:r>
      <w:r w:rsidR="0080405D" w:rsidRPr="00525FFA">
        <w:rPr>
          <w:rFonts w:ascii="Times New Roman" w:hAnsi="Times New Roman" w:cs="Times New Roman"/>
          <w:sz w:val="26"/>
          <w:szCs w:val="26"/>
        </w:rPr>
        <w:t>30,4</w:t>
      </w:r>
      <w:r w:rsidRPr="00525FFA">
        <w:rPr>
          <w:rFonts w:ascii="Times New Roman" w:hAnsi="Times New Roman" w:cs="Times New Roman"/>
          <w:sz w:val="26"/>
          <w:szCs w:val="26"/>
        </w:rPr>
        <w:t xml:space="preserve">% (с </w:t>
      </w:r>
      <w:r w:rsidR="0080405D" w:rsidRPr="00525FFA">
        <w:rPr>
          <w:rFonts w:ascii="Times New Roman" w:hAnsi="Times New Roman" w:cs="Times New Roman"/>
          <w:sz w:val="26"/>
          <w:szCs w:val="26"/>
        </w:rPr>
        <w:t>655</w:t>
      </w:r>
      <w:r w:rsidRPr="00525FFA">
        <w:rPr>
          <w:rFonts w:ascii="Times New Roman" w:hAnsi="Times New Roman" w:cs="Times New Roman"/>
          <w:sz w:val="26"/>
          <w:szCs w:val="26"/>
        </w:rPr>
        <w:t xml:space="preserve"> чел. до </w:t>
      </w:r>
      <w:r w:rsidR="0080405D" w:rsidRPr="00525FFA">
        <w:rPr>
          <w:rFonts w:ascii="Times New Roman" w:hAnsi="Times New Roman" w:cs="Times New Roman"/>
          <w:sz w:val="26"/>
          <w:szCs w:val="26"/>
        </w:rPr>
        <w:t>456</w:t>
      </w:r>
      <w:r w:rsidRPr="00525FFA">
        <w:rPr>
          <w:rFonts w:ascii="Times New Roman" w:hAnsi="Times New Roman" w:cs="Times New Roman"/>
          <w:sz w:val="26"/>
          <w:szCs w:val="26"/>
        </w:rPr>
        <w:t xml:space="preserve"> чел.) обращений граждан за содействием в поиске </w:t>
      </w:r>
      <w:r w:rsidR="0080405D" w:rsidRPr="00525FFA">
        <w:rPr>
          <w:rFonts w:ascii="Times New Roman" w:hAnsi="Times New Roman" w:cs="Times New Roman"/>
          <w:sz w:val="26"/>
          <w:szCs w:val="26"/>
        </w:rPr>
        <w:t xml:space="preserve">подходящей </w:t>
      </w:r>
      <w:r w:rsidRPr="00525FFA">
        <w:rPr>
          <w:rFonts w:ascii="Times New Roman" w:hAnsi="Times New Roman" w:cs="Times New Roman"/>
          <w:sz w:val="26"/>
          <w:szCs w:val="26"/>
        </w:rPr>
        <w:t>работы в государственное казенное учреждение Самарской области «</w:t>
      </w:r>
      <w:r w:rsidR="00C40046">
        <w:rPr>
          <w:rFonts w:ascii="Times New Roman" w:hAnsi="Times New Roman" w:cs="Times New Roman"/>
          <w:sz w:val="26"/>
          <w:szCs w:val="26"/>
        </w:rPr>
        <w:t xml:space="preserve">Территориальный </w:t>
      </w:r>
      <w:r w:rsidRPr="00525FFA">
        <w:rPr>
          <w:rFonts w:ascii="Times New Roman" w:hAnsi="Times New Roman" w:cs="Times New Roman"/>
          <w:sz w:val="26"/>
          <w:szCs w:val="26"/>
        </w:rPr>
        <w:t xml:space="preserve">Центр занятости населения городского округа </w:t>
      </w:r>
      <w:proofErr w:type="spellStart"/>
      <w:r w:rsidRPr="00525FFA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C40046">
        <w:rPr>
          <w:rFonts w:ascii="Times New Roman" w:hAnsi="Times New Roman" w:cs="Times New Roman"/>
          <w:sz w:val="26"/>
          <w:szCs w:val="26"/>
        </w:rPr>
        <w:t xml:space="preserve"> и муниципального района Кинельский</w:t>
      </w:r>
      <w:r w:rsidRPr="00525FFA">
        <w:rPr>
          <w:rFonts w:ascii="Times New Roman" w:hAnsi="Times New Roman" w:cs="Times New Roman"/>
          <w:sz w:val="26"/>
          <w:szCs w:val="26"/>
        </w:rPr>
        <w:t>»</w:t>
      </w:r>
      <w:r w:rsidR="00C40046">
        <w:rPr>
          <w:rFonts w:ascii="Times New Roman" w:hAnsi="Times New Roman" w:cs="Times New Roman"/>
          <w:sz w:val="26"/>
          <w:szCs w:val="26"/>
        </w:rPr>
        <w:t xml:space="preserve"> (далее - Центр занятости населения)</w:t>
      </w:r>
      <w:r w:rsidRPr="00525FF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0405D" w:rsidRPr="00525FFA" w:rsidRDefault="0080405D" w:rsidP="00525FFA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5FFA">
        <w:rPr>
          <w:rFonts w:ascii="Times New Roman" w:hAnsi="Times New Roman" w:cs="Times New Roman"/>
          <w:sz w:val="26"/>
          <w:szCs w:val="26"/>
        </w:rPr>
        <w:lastRenderedPageBreak/>
        <w:t>Численность граждан, получивших официальный статус безработного в течение отчетного периода 2023 года, составляет 255 человек, что на 16,4% меньше, чем за аналогичный период 2022 года.</w:t>
      </w:r>
    </w:p>
    <w:p w:rsidR="00D16745" w:rsidRPr="00525FFA" w:rsidRDefault="00D16745" w:rsidP="00525FFA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5FFA">
        <w:rPr>
          <w:rFonts w:ascii="Times New Roman" w:hAnsi="Times New Roman" w:cs="Times New Roman"/>
          <w:sz w:val="26"/>
          <w:szCs w:val="26"/>
        </w:rPr>
        <w:t xml:space="preserve">При содействии Центра занятости населения </w:t>
      </w:r>
      <w:r w:rsidR="00445DDF" w:rsidRPr="00525FFA">
        <w:rPr>
          <w:rFonts w:ascii="Times New Roman" w:hAnsi="Times New Roman" w:cs="Times New Roman"/>
          <w:sz w:val="26"/>
          <w:szCs w:val="26"/>
        </w:rPr>
        <w:t xml:space="preserve">было </w:t>
      </w:r>
      <w:r w:rsidRPr="00525FFA">
        <w:rPr>
          <w:rFonts w:ascii="Times New Roman" w:hAnsi="Times New Roman" w:cs="Times New Roman"/>
          <w:sz w:val="26"/>
          <w:szCs w:val="26"/>
        </w:rPr>
        <w:t xml:space="preserve">трудоустроено </w:t>
      </w:r>
      <w:r w:rsidR="0080405D" w:rsidRPr="00525FFA">
        <w:rPr>
          <w:rFonts w:ascii="Times New Roman" w:hAnsi="Times New Roman" w:cs="Times New Roman"/>
          <w:sz w:val="26"/>
          <w:szCs w:val="26"/>
        </w:rPr>
        <w:t xml:space="preserve">339 </w:t>
      </w:r>
      <w:r w:rsidRPr="00525FFA">
        <w:rPr>
          <w:rFonts w:ascii="Times New Roman" w:hAnsi="Times New Roman" w:cs="Times New Roman"/>
          <w:sz w:val="26"/>
          <w:szCs w:val="26"/>
        </w:rPr>
        <w:t>чел.</w:t>
      </w:r>
      <w:r w:rsidR="000D3AE1">
        <w:rPr>
          <w:rFonts w:ascii="Times New Roman" w:hAnsi="Times New Roman" w:cs="Times New Roman"/>
          <w:sz w:val="26"/>
          <w:szCs w:val="26"/>
        </w:rPr>
        <w:t xml:space="preserve"> или</w:t>
      </w:r>
      <w:r w:rsidRPr="00525FFA">
        <w:rPr>
          <w:rFonts w:ascii="Times New Roman" w:hAnsi="Times New Roman" w:cs="Times New Roman"/>
          <w:sz w:val="26"/>
          <w:szCs w:val="26"/>
        </w:rPr>
        <w:t xml:space="preserve"> </w:t>
      </w:r>
      <w:r w:rsidR="0080405D" w:rsidRPr="00525FFA">
        <w:rPr>
          <w:rFonts w:ascii="Times New Roman" w:hAnsi="Times New Roman" w:cs="Times New Roman"/>
          <w:sz w:val="26"/>
          <w:szCs w:val="26"/>
        </w:rPr>
        <w:t>74,3</w:t>
      </w:r>
      <w:r w:rsidRPr="00525FFA">
        <w:rPr>
          <w:rFonts w:ascii="Times New Roman" w:hAnsi="Times New Roman" w:cs="Times New Roman"/>
          <w:sz w:val="26"/>
          <w:szCs w:val="26"/>
        </w:rPr>
        <w:t>% от общего количества граждан, обратившихся за содействием в поиске подходящей работы.</w:t>
      </w:r>
    </w:p>
    <w:p w:rsidR="00D16745" w:rsidRPr="00525FFA" w:rsidRDefault="00D16745" w:rsidP="00525FFA">
      <w:pPr>
        <w:suppressAutoHyphens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FFA">
        <w:rPr>
          <w:rFonts w:ascii="Times New Roman" w:hAnsi="Times New Roman" w:cs="Times New Roman"/>
          <w:sz w:val="26"/>
          <w:szCs w:val="26"/>
        </w:rPr>
        <w:t>За 202</w:t>
      </w:r>
      <w:r w:rsidR="0080405D" w:rsidRPr="00525FFA">
        <w:rPr>
          <w:rFonts w:ascii="Times New Roman" w:hAnsi="Times New Roman" w:cs="Times New Roman"/>
          <w:sz w:val="26"/>
          <w:szCs w:val="26"/>
        </w:rPr>
        <w:t>3</w:t>
      </w:r>
      <w:r w:rsidRPr="00525FFA">
        <w:rPr>
          <w:rFonts w:ascii="Times New Roman" w:hAnsi="Times New Roman" w:cs="Times New Roman"/>
          <w:sz w:val="26"/>
          <w:szCs w:val="26"/>
        </w:rPr>
        <w:t xml:space="preserve"> года от организаций и предприятий в ГКУСО ЦЗН г.о. </w:t>
      </w:r>
      <w:proofErr w:type="spellStart"/>
      <w:r w:rsidRPr="00525FFA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="00C40046">
        <w:rPr>
          <w:rFonts w:ascii="Times New Roman" w:hAnsi="Times New Roman" w:cs="Times New Roman"/>
          <w:sz w:val="26"/>
          <w:szCs w:val="26"/>
        </w:rPr>
        <w:t xml:space="preserve"> и м.р. Кинельский</w:t>
      </w:r>
      <w:r w:rsidRPr="00525FFA">
        <w:rPr>
          <w:rFonts w:ascii="Times New Roman" w:hAnsi="Times New Roman" w:cs="Times New Roman"/>
          <w:sz w:val="26"/>
          <w:szCs w:val="26"/>
        </w:rPr>
        <w:t xml:space="preserve"> заявлены 6</w:t>
      </w:r>
      <w:r w:rsidR="0080405D" w:rsidRPr="00525FFA">
        <w:rPr>
          <w:rFonts w:ascii="Times New Roman" w:hAnsi="Times New Roman" w:cs="Times New Roman"/>
          <w:sz w:val="26"/>
          <w:szCs w:val="26"/>
        </w:rPr>
        <w:t>1</w:t>
      </w:r>
      <w:r w:rsidRPr="00525FFA">
        <w:rPr>
          <w:rFonts w:ascii="Times New Roman" w:hAnsi="Times New Roman" w:cs="Times New Roman"/>
          <w:sz w:val="26"/>
          <w:szCs w:val="26"/>
        </w:rPr>
        <w:t>1 ваканси</w:t>
      </w:r>
      <w:r w:rsidR="0080405D" w:rsidRPr="00525FFA">
        <w:rPr>
          <w:rFonts w:ascii="Times New Roman" w:hAnsi="Times New Roman" w:cs="Times New Roman"/>
          <w:sz w:val="26"/>
          <w:szCs w:val="26"/>
        </w:rPr>
        <w:t>й</w:t>
      </w:r>
      <w:r w:rsidRPr="00525FFA">
        <w:rPr>
          <w:rFonts w:ascii="Times New Roman" w:hAnsi="Times New Roman" w:cs="Times New Roman"/>
          <w:sz w:val="26"/>
          <w:szCs w:val="26"/>
        </w:rPr>
        <w:t>, из которых 99,1% с уровнем заработной платы выше величины прожиточного минимума.</w:t>
      </w:r>
    </w:p>
    <w:p w:rsidR="000D3AE1" w:rsidRDefault="00D16745" w:rsidP="00525FF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FFA">
        <w:rPr>
          <w:rFonts w:ascii="Times New Roman" w:hAnsi="Times New Roman" w:cs="Times New Roman"/>
          <w:sz w:val="26"/>
          <w:szCs w:val="26"/>
        </w:rPr>
        <w:t>Для снижения напряженности на рынке труда м.р. Кинельский и в</w:t>
      </w:r>
      <w:r w:rsidRPr="00525FFA">
        <w:rPr>
          <w:rFonts w:ascii="Times New Roman" w:hAnsi="Times New Roman" w:cs="Times New Roman"/>
          <w:bCs/>
          <w:iCs/>
          <w:sz w:val="26"/>
          <w:szCs w:val="26"/>
        </w:rPr>
        <w:t xml:space="preserve"> целях обеспечения дополнительных гарантий занятости граждан, испытывающих трудности в поиске работы</w:t>
      </w:r>
      <w:r w:rsidR="000D3AE1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525FFA">
        <w:rPr>
          <w:rFonts w:ascii="Times New Roman" w:hAnsi="Times New Roman" w:cs="Times New Roman"/>
          <w:bCs/>
          <w:iCs/>
          <w:sz w:val="26"/>
          <w:szCs w:val="26"/>
        </w:rPr>
        <w:t xml:space="preserve"> заключено </w:t>
      </w:r>
      <w:r w:rsidR="0080405D" w:rsidRPr="00525FFA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525FF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0D3AE1">
        <w:rPr>
          <w:rFonts w:ascii="Times New Roman" w:hAnsi="Times New Roman" w:cs="Times New Roman"/>
          <w:bCs/>
          <w:iCs/>
          <w:sz w:val="26"/>
          <w:szCs w:val="26"/>
        </w:rPr>
        <w:t xml:space="preserve">договоров </w:t>
      </w:r>
      <w:r w:rsidR="000D3AE1">
        <w:rPr>
          <w:rFonts w:ascii="Times New Roman" w:hAnsi="Times New Roman" w:cs="Times New Roman"/>
          <w:sz w:val="26"/>
          <w:szCs w:val="26"/>
        </w:rPr>
        <w:t xml:space="preserve">об </w:t>
      </w:r>
      <w:r w:rsidR="0080405D" w:rsidRPr="00525FFA">
        <w:rPr>
          <w:rFonts w:ascii="Times New Roman" w:hAnsi="Times New Roman" w:cs="Times New Roman"/>
          <w:sz w:val="26"/>
          <w:szCs w:val="26"/>
        </w:rPr>
        <w:t xml:space="preserve">организации общественных работ  на создание 23 рабочих мест, фактически </w:t>
      </w:r>
      <w:r w:rsidR="000D3AE1">
        <w:rPr>
          <w:rFonts w:ascii="Times New Roman" w:hAnsi="Times New Roman" w:cs="Times New Roman"/>
          <w:sz w:val="26"/>
          <w:szCs w:val="26"/>
        </w:rPr>
        <w:t>было трудоустроено</w:t>
      </w:r>
      <w:r w:rsidR="0080405D" w:rsidRPr="00525FFA">
        <w:rPr>
          <w:rFonts w:ascii="Times New Roman" w:hAnsi="Times New Roman" w:cs="Times New Roman"/>
          <w:sz w:val="26"/>
          <w:szCs w:val="26"/>
        </w:rPr>
        <w:t xml:space="preserve"> – 23 чел.  </w:t>
      </w:r>
    </w:p>
    <w:p w:rsidR="0080405D" w:rsidRPr="00525FFA" w:rsidRDefault="0080405D" w:rsidP="00525FF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FFA">
        <w:rPr>
          <w:rFonts w:ascii="Times New Roman" w:hAnsi="Times New Roman" w:cs="Times New Roman"/>
          <w:sz w:val="26"/>
          <w:szCs w:val="26"/>
        </w:rPr>
        <w:t xml:space="preserve">В целях обеспечения дополнительных гарантий занятости граждан, испытывающих трудности в поиске работы заключено 4 договора для временного трудоустройства безработных граждан, особо нуждающихся в социальной защите на создание 7 рабочих мест. Фактически трудоустроено 7 граждан.    </w:t>
      </w:r>
    </w:p>
    <w:p w:rsidR="0080405D" w:rsidRPr="00525FFA" w:rsidRDefault="0080405D" w:rsidP="00525FF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FFA">
        <w:rPr>
          <w:rFonts w:ascii="Times New Roman" w:hAnsi="Times New Roman" w:cs="Times New Roman"/>
          <w:sz w:val="26"/>
          <w:szCs w:val="26"/>
        </w:rPr>
        <w:t>С целью информирования и трудоустройства соискателей на вакансии предприятий за 2023 год центром занятости было организовано 11 выездных отделов кадров и 3 ярмарки вакансий.</w:t>
      </w:r>
    </w:p>
    <w:p w:rsidR="00445DDF" w:rsidRPr="00525FFA" w:rsidRDefault="0080405D" w:rsidP="00525FFA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5FFA">
        <w:rPr>
          <w:rFonts w:ascii="Times New Roman" w:hAnsi="Times New Roman" w:cs="Times New Roman"/>
          <w:sz w:val="26"/>
          <w:szCs w:val="26"/>
        </w:rPr>
        <w:t>В текущем году Центром занятости 26 безработных были направлены на профессиональное обучение по профессиям и специальностям, пользующихся наибольшим спросом на рынке труда</w:t>
      </w:r>
      <w:r w:rsidR="00445DDF" w:rsidRPr="00525FFA">
        <w:rPr>
          <w:rFonts w:ascii="Times New Roman" w:hAnsi="Times New Roman" w:cs="Times New Roman"/>
          <w:sz w:val="26"/>
          <w:szCs w:val="26"/>
        </w:rPr>
        <w:t>.</w:t>
      </w:r>
    </w:p>
    <w:p w:rsidR="00525FFA" w:rsidRPr="00525FFA" w:rsidRDefault="00525FFA" w:rsidP="00525FFA">
      <w:pPr>
        <w:tabs>
          <w:tab w:val="left" w:pos="851"/>
        </w:tabs>
        <w:suppressAutoHyphens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5FFA">
        <w:rPr>
          <w:rFonts w:ascii="Times New Roman" w:hAnsi="Times New Roman" w:cs="Times New Roman"/>
          <w:sz w:val="26"/>
          <w:szCs w:val="26"/>
        </w:rPr>
        <w:t xml:space="preserve">Для социальной адаптации безработных граждан в условиях современного рынка труда, разрешения личностных проблем, выработки позитивной жизненной ориентации центром занятости проводились групповые занятия по программе «Клуб ищущих работу», численность принявших участие в работе клуба составила – 61 человек.  </w:t>
      </w:r>
    </w:p>
    <w:p w:rsidR="00525FFA" w:rsidRPr="00525FFA" w:rsidRDefault="00525FFA" w:rsidP="00525FFA">
      <w:pPr>
        <w:tabs>
          <w:tab w:val="left" w:pos="851"/>
        </w:tabs>
        <w:suppressAutoHyphens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25FFA">
        <w:rPr>
          <w:rFonts w:ascii="Times New Roman" w:hAnsi="Times New Roman" w:cs="Times New Roman"/>
          <w:spacing w:val="-2"/>
          <w:sz w:val="26"/>
          <w:szCs w:val="26"/>
        </w:rPr>
        <w:t xml:space="preserve">В рамках </w:t>
      </w:r>
      <w:r w:rsidRPr="00525FFA">
        <w:rPr>
          <w:rFonts w:ascii="Times New Roman" w:hAnsi="Times New Roman" w:cs="Times New Roman"/>
          <w:sz w:val="26"/>
          <w:szCs w:val="26"/>
        </w:rPr>
        <w:t xml:space="preserve">национального проекта «Малый и средний бизнес и поддержка индивидуальной предпринимательской инициативы» за 2023 год из средств </w:t>
      </w:r>
      <w:r w:rsidRPr="00525FFA">
        <w:rPr>
          <w:rFonts w:ascii="Times New Roman" w:hAnsi="Times New Roman" w:cs="Times New Roman"/>
          <w:bCs/>
          <w:sz w:val="26"/>
          <w:szCs w:val="26"/>
        </w:rPr>
        <w:t xml:space="preserve">Фонда – </w:t>
      </w:r>
      <w:proofErr w:type="spellStart"/>
      <w:r w:rsidRPr="00525FFA">
        <w:rPr>
          <w:rFonts w:ascii="Times New Roman" w:hAnsi="Times New Roman" w:cs="Times New Roman"/>
          <w:bCs/>
          <w:sz w:val="26"/>
          <w:szCs w:val="26"/>
        </w:rPr>
        <w:t>микрокредитная</w:t>
      </w:r>
      <w:proofErr w:type="spellEnd"/>
      <w:r w:rsidRPr="00525FFA">
        <w:rPr>
          <w:rFonts w:ascii="Times New Roman" w:hAnsi="Times New Roman" w:cs="Times New Roman"/>
          <w:bCs/>
          <w:sz w:val="26"/>
          <w:szCs w:val="26"/>
        </w:rPr>
        <w:t xml:space="preserve"> компания МР Кинельский</w:t>
      </w:r>
      <w:r w:rsidR="000D3AE1">
        <w:rPr>
          <w:rFonts w:ascii="Times New Roman" w:hAnsi="Times New Roman" w:cs="Times New Roman"/>
          <w:sz w:val="26"/>
          <w:szCs w:val="26"/>
        </w:rPr>
        <w:t xml:space="preserve"> было </w:t>
      </w:r>
      <w:r w:rsidRPr="00525FFA">
        <w:rPr>
          <w:rFonts w:ascii="Times New Roman" w:hAnsi="Times New Roman" w:cs="Times New Roman"/>
          <w:sz w:val="26"/>
          <w:szCs w:val="26"/>
        </w:rPr>
        <w:t>выдано 17 займов на сумму 12,9 млн.руб. (в 2022 году 15 займов на сумму 15,2 млн.руб.)</w:t>
      </w:r>
      <w:r w:rsidRPr="00525FFA">
        <w:rPr>
          <w:rFonts w:ascii="Times New Roman" w:hAnsi="Times New Roman" w:cs="Times New Roman"/>
          <w:bCs/>
          <w:sz w:val="26"/>
          <w:szCs w:val="26"/>
        </w:rPr>
        <w:t>, из них 2 займа (0,5 млн.руб.) получили 2 юр</w:t>
      </w:r>
      <w:r w:rsidR="000D3AE1">
        <w:rPr>
          <w:rFonts w:ascii="Times New Roman" w:hAnsi="Times New Roman" w:cs="Times New Roman"/>
          <w:bCs/>
          <w:sz w:val="26"/>
          <w:szCs w:val="26"/>
        </w:rPr>
        <w:t xml:space="preserve">идических </w:t>
      </w:r>
      <w:r w:rsidRPr="00525FFA">
        <w:rPr>
          <w:rFonts w:ascii="Times New Roman" w:hAnsi="Times New Roman" w:cs="Times New Roman"/>
          <w:bCs/>
          <w:sz w:val="26"/>
          <w:szCs w:val="26"/>
        </w:rPr>
        <w:t>лица и 15 индивидуальных предпринимателей (12,4 млн.руб.).</w:t>
      </w:r>
    </w:p>
    <w:p w:rsidR="00AF6131" w:rsidRPr="00AF6131" w:rsidRDefault="00AF6131" w:rsidP="00AF6131">
      <w:pPr>
        <w:tabs>
          <w:tab w:val="left" w:pos="851"/>
        </w:tabs>
        <w:suppressAutoHyphens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23543" w:rsidRPr="00AF6131" w:rsidRDefault="007D3E20" w:rsidP="00AF6131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E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успешного развития района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продолжается </w:t>
      </w:r>
      <w:r w:rsidRPr="00AF61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AF61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привлечению инвестиций в экономику муниципального района Кинельский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7D3E20" w:rsidRPr="000D3AE1" w:rsidRDefault="007D3E20" w:rsidP="000D3AE1">
      <w:pPr>
        <w:shd w:val="clear" w:color="auto" w:fill="FFFFFF" w:themeFill="background1"/>
        <w:tabs>
          <w:tab w:val="left" w:pos="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AE1">
        <w:rPr>
          <w:rFonts w:ascii="Times New Roman" w:hAnsi="Times New Roman" w:cs="Times New Roman"/>
          <w:b/>
          <w:sz w:val="26"/>
          <w:szCs w:val="26"/>
        </w:rPr>
        <w:lastRenderedPageBreak/>
        <w:t>Инвестиции в основной капитал</w:t>
      </w:r>
      <w:r w:rsidRPr="000D3AE1">
        <w:rPr>
          <w:rFonts w:ascii="Times New Roman" w:hAnsi="Times New Roman" w:cs="Times New Roman"/>
          <w:sz w:val="26"/>
          <w:szCs w:val="26"/>
        </w:rPr>
        <w:t xml:space="preserve"> продемонстрировали устойчивый рост к предыдущему году и достигли 5870,4 млн. руб. (154,6% к 2022 г.), </w:t>
      </w:r>
    </w:p>
    <w:p w:rsidR="007D3E20" w:rsidRPr="005E3440" w:rsidRDefault="007D3E20" w:rsidP="005E3440">
      <w:pPr>
        <w:shd w:val="clear" w:color="auto" w:fill="FFFFFF"/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5E3440">
        <w:rPr>
          <w:rFonts w:ascii="Times New Roman" w:hAnsi="Times New Roman" w:cs="Times New Roman"/>
          <w:spacing w:val="-2"/>
          <w:sz w:val="26"/>
          <w:szCs w:val="26"/>
        </w:rPr>
        <w:t xml:space="preserve">В структуре инвестиций  основную роль сыграли собственные средства организаций, доля которых составила 88,8% (5212,3 млн.руб.), привлеченных - 11,2% (658,0 млн.руб.), из которых бюджетных средств - 618,3 млн.руб. (включая средства федерального бюджета - 439,9 млн.руб., областного - 166,7 млн.руб., местного - 11,7 млн.руб.), банковских кредитов и заемных средств других организаций - 39,3 млн.руб., прочих инвестиций - 0,4 млн.руб. По сравнению с 2022 </w:t>
      </w:r>
      <w:r w:rsidR="000D3AE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E3440">
        <w:rPr>
          <w:rFonts w:ascii="Times New Roman" w:hAnsi="Times New Roman" w:cs="Times New Roman"/>
          <w:spacing w:val="-2"/>
          <w:sz w:val="26"/>
          <w:szCs w:val="26"/>
        </w:rPr>
        <w:t>годом бюджетное финансирование инвестиционных проектов увеличилось на 44,5%. Доля бюджетных средств в общем объеме инвестиций составила 10,5%.</w:t>
      </w:r>
    </w:p>
    <w:p w:rsidR="007D3E20" w:rsidRPr="005E3440" w:rsidRDefault="007D3E20" w:rsidP="005E3440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440">
        <w:rPr>
          <w:rFonts w:ascii="Times New Roman" w:hAnsi="Times New Roman" w:cs="Times New Roman"/>
          <w:sz w:val="26"/>
          <w:szCs w:val="26"/>
        </w:rPr>
        <w:t>В отраслевом разрезе наибольший удельный вес, как и в предыдущем году, занимают инвестиции в сфере добычи полезных ископаемых (46,3%), транспортировки и хранения (36,9%).</w:t>
      </w:r>
      <w:r w:rsidRPr="005E3440">
        <w:rPr>
          <w:rFonts w:ascii="Times New Roman" w:hAnsi="Times New Roman" w:cs="Times New Roman"/>
          <w:sz w:val="26"/>
          <w:szCs w:val="26"/>
          <w:shd w:val="clear" w:color="auto" w:fill="F7F7F7"/>
        </w:rPr>
        <w:t xml:space="preserve"> </w:t>
      </w:r>
      <w:r w:rsidRPr="005E3440">
        <w:rPr>
          <w:rFonts w:ascii="Times New Roman" w:hAnsi="Times New Roman" w:cs="Times New Roman"/>
          <w:sz w:val="26"/>
          <w:szCs w:val="26"/>
        </w:rPr>
        <w:t xml:space="preserve">За ними со значительным отрывом следуют </w:t>
      </w:r>
      <w:r w:rsidR="000D3AE1">
        <w:rPr>
          <w:rFonts w:ascii="Times New Roman" w:hAnsi="Times New Roman" w:cs="Times New Roman"/>
          <w:sz w:val="26"/>
          <w:szCs w:val="26"/>
        </w:rPr>
        <w:t xml:space="preserve">инвестиции в </w:t>
      </w:r>
      <w:r w:rsidRPr="005E3440">
        <w:rPr>
          <w:rFonts w:ascii="Times New Roman" w:hAnsi="Times New Roman" w:cs="Times New Roman"/>
          <w:sz w:val="26"/>
          <w:szCs w:val="26"/>
        </w:rPr>
        <w:t>обрабатывающие производства, занимающие 5,9% от общего объема. Оставшиеся 10,9% приход</w:t>
      </w:r>
      <w:r w:rsidR="000D3AE1">
        <w:rPr>
          <w:rFonts w:ascii="Times New Roman" w:hAnsi="Times New Roman" w:cs="Times New Roman"/>
          <w:sz w:val="26"/>
          <w:szCs w:val="26"/>
        </w:rPr>
        <w:t>я</w:t>
      </w:r>
      <w:r w:rsidRPr="005E3440">
        <w:rPr>
          <w:rFonts w:ascii="Times New Roman" w:hAnsi="Times New Roman" w:cs="Times New Roman"/>
          <w:sz w:val="26"/>
          <w:szCs w:val="26"/>
        </w:rPr>
        <w:t xml:space="preserve">тся на торговую деятельность. образование, государственное управление и проч. </w:t>
      </w:r>
    </w:p>
    <w:p w:rsidR="007D3E20" w:rsidRPr="005E3440" w:rsidRDefault="007D3E20" w:rsidP="005E3440">
      <w:pPr>
        <w:tabs>
          <w:tab w:val="left" w:pos="1134"/>
        </w:tabs>
        <w:spacing w:after="0" w:line="288" w:lineRule="auto"/>
        <w:ind w:right="2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440">
        <w:rPr>
          <w:rFonts w:ascii="Times New Roman" w:hAnsi="Times New Roman" w:cs="Times New Roman"/>
          <w:sz w:val="26"/>
          <w:szCs w:val="26"/>
        </w:rPr>
        <w:t>Основное влияние на рост инвестиций за отчетный период оказали предприятия, осуществляющие деятельность в сфере добычи и транспортировки нефти: АО «</w:t>
      </w:r>
      <w:proofErr w:type="spellStart"/>
      <w:r w:rsidRPr="005E3440">
        <w:rPr>
          <w:rFonts w:ascii="Times New Roman" w:hAnsi="Times New Roman" w:cs="Times New Roman"/>
          <w:sz w:val="26"/>
          <w:szCs w:val="26"/>
        </w:rPr>
        <w:t>Самаранефтегаз</w:t>
      </w:r>
      <w:proofErr w:type="spellEnd"/>
      <w:r w:rsidRPr="005E3440">
        <w:rPr>
          <w:rFonts w:ascii="Times New Roman" w:hAnsi="Times New Roman" w:cs="Times New Roman"/>
          <w:sz w:val="26"/>
          <w:szCs w:val="26"/>
        </w:rPr>
        <w:t>», филиалы АО «</w:t>
      </w:r>
      <w:proofErr w:type="spellStart"/>
      <w:r w:rsidRPr="005E3440">
        <w:rPr>
          <w:rFonts w:ascii="Times New Roman" w:hAnsi="Times New Roman" w:cs="Times New Roman"/>
          <w:sz w:val="26"/>
          <w:szCs w:val="26"/>
        </w:rPr>
        <w:t>Транснефть-Приволга</w:t>
      </w:r>
      <w:proofErr w:type="spellEnd"/>
      <w:r w:rsidRPr="005E3440">
        <w:rPr>
          <w:rFonts w:ascii="Times New Roman" w:hAnsi="Times New Roman" w:cs="Times New Roman"/>
          <w:sz w:val="26"/>
          <w:szCs w:val="26"/>
        </w:rPr>
        <w:t>» Самарского РНУ, АО «</w:t>
      </w:r>
      <w:proofErr w:type="spellStart"/>
      <w:r w:rsidRPr="005E3440">
        <w:rPr>
          <w:rFonts w:ascii="Times New Roman" w:hAnsi="Times New Roman" w:cs="Times New Roman"/>
          <w:sz w:val="26"/>
          <w:szCs w:val="26"/>
        </w:rPr>
        <w:t>Транснефть-Приволга</w:t>
      </w:r>
      <w:proofErr w:type="spellEnd"/>
      <w:r w:rsidRPr="005E3440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5E3440">
        <w:rPr>
          <w:rFonts w:ascii="Times New Roman" w:hAnsi="Times New Roman" w:cs="Times New Roman"/>
          <w:sz w:val="26"/>
          <w:szCs w:val="26"/>
        </w:rPr>
        <w:t>Бугурусланского</w:t>
      </w:r>
      <w:proofErr w:type="spellEnd"/>
      <w:r w:rsidRPr="005E3440">
        <w:rPr>
          <w:rFonts w:ascii="Times New Roman" w:hAnsi="Times New Roman" w:cs="Times New Roman"/>
          <w:sz w:val="26"/>
          <w:szCs w:val="26"/>
        </w:rPr>
        <w:t xml:space="preserve"> РНУ, а также предприятия обрабатывающих производств Филиал ПВК «Балтика» - «Балтика-Самара», ООО «Самарские мельницы» и др.</w:t>
      </w:r>
    </w:p>
    <w:p w:rsidR="008257C5" w:rsidRPr="003E21EE" w:rsidRDefault="008257C5" w:rsidP="003E21EE">
      <w:pPr>
        <w:shd w:val="clear" w:color="auto" w:fill="FFFFFF"/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3E21EE">
        <w:rPr>
          <w:rFonts w:ascii="Times New Roman" w:hAnsi="Times New Roman" w:cs="Times New Roman"/>
          <w:spacing w:val="-2"/>
          <w:sz w:val="26"/>
          <w:szCs w:val="26"/>
        </w:rPr>
        <w:t>Негативное влияние на развитие инвестиционной деятельности муниципального района продолжают оказывать такие факторы, как удорожание кредитных ресурсов, рост цен в инфраструктурном секторе и введение санкций западными государствами.</w:t>
      </w:r>
    </w:p>
    <w:p w:rsidR="007D3E20" w:rsidRPr="003E21EE" w:rsidRDefault="007D3E20" w:rsidP="003E21EE">
      <w:pPr>
        <w:widowControl w:val="0"/>
        <w:tabs>
          <w:tab w:val="left" w:pos="1134"/>
        </w:tabs>
        <w:spacing w:after="0" w:line="288" w:lineRule="auto"/>
        <w:ind w:right="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1EE">
        <w:rPr>
          <w:rFonts w:ascii="Times New Roman" w:hAnsi="Times New Roman" w:cs="Times New Roman"/>
          <w:spacing w:val="-2"/>
          <w:sz w:val="26"/>
          <w:szCs w:val="26"/>
        </w:rPr>
        <w:t xml:space="preserve">Тем не менее в 2023 году </w:t>
      </w:r>
      <w:r w:rsidRPr="003E21EE">
        <w:rPr>
          <w:rFonts w:ascii="Times New Roman" w:hAnsi="Times New Roman" w:cs="Times New Roman"/>
          <w:sz w:val="26"/>
          <w:szCs w:val="26"/>
        </w:rPr>
        <w:t>продолжилась реализация крупных инвестиционных проектов</w:t>
      </w:r>
      <w:r w:rsidR="00281B75" w:rsidRPr="003E21EE">
        <w:rPr>
          <w:rFonts w:ascii="Times New Roman" w:hAnsi="Times New Roman" w:cs="Times New Roman"/>
          <w:sz w:val="26"/>
          <w:szCs w:val="26"/>
        </w:rPr>
        <w:t xml:space="preserve"> на сум</w:t>
      </w:r>
      <w:r w:rsidR="000D3AE1">
        <w:rPr>
          <w:rFonts w:ascii="Times New Roman" w:hAnsi="Times New Roman" w:cs="Times New Roman"/>
          <w:sz w:val="26"/>
          <w:szCs w:val="26"/>
        </w:rPr>
        <w:t>м</w:t>
      </w:r>
      <w:r w:rsidR="00281B75" w:rsidRPr="003E21EE">
        <w:rPr>
          <w:rFonts w:ascii="Times New Roman" w:hAnsi="Times New Roman" w:cs="Times New Roman"/>
          <w:sz w:val="26"/>
          <w:szCs w:val="26"/>
        </w:rPr>
        <w:t>у более 1,3 млрд.руб., среди которых</w:t>
      </w:r>
      <w:r w:rsidRPr="003E21EE">
        <w:rPr>
          <w:rFonts w:ascii="Times New Roman" w:hAnsi="Times New Roman" w:cs="Times New Roman"/>
          <w:sz w:val="26"/>
          <w:szCs w:val="26"/>
        </w:rPr>
        <w:t>:</w:t>
      </w:r>
    </w:p>
    <w:p w:rsidR="007D3E20" w:rsidRPr="003E21EE" w:rsidRDefault="007D3E20" w:rsidP="003E21EE">
      <w:pPr>
        <w:widowControl w:val="0"/>
        <w:tabs>
          <w:tab w:val="left" w:pos="1134"/>
        </w:tabs>
        <w:spacing w:after="0" w:line="288" w:lineRule="auto"/>
        <w:ind w:right="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1EE">
        <w:rPr>
          <w:rFonts w:ascii="Times New Roman" w:hAnsi="Times New Roman" w:cs="Times New Roman"/>
          <w:sz w:val="26"/>
          <w:szCs w:val="26"/>
        </w:rPr>
        <w:t>- строительство сельскохозяйственного комплекса «Пионер»;</w:t>
      </w:r>
    </w:p>
    <w:p w:rsidR="007D3E20" w:rsidRPr="003E21EE" w:rsidRDefault="007D3E20" w:rsidP="003E21EE">
      <w:pPr>
        <w:widowControl w:val="0"/>
        <w:tabs>
          <w:tab w:val="left" w:pos="1134"/>
        </w:tabs>
        <w:spacing w:after="0" w:line="288" w:lineRule="auto"/>
        <w:ind w:right="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1EE">
        <w:rPr>
          <w:rFonts w:ascii="Times New Roman" w:hAnsi="Times New Roman" w:cs="Times New Roman"/>
          <w:sz w:val="26"/>
          <w:szCs w:val="26"/>
        </w:rPr>
        <w:t>- строительство комплекса по промышленному выращиванию и переработке грибов ООО "НПО "</w:t>
      </w:r>
      <w:proofErr w:type="spellStart"/>
      <w:r w:rsidRPr="003E21EE">
        <w:rPr>
          <w:rFonts w:ascii="Times New Roman" w:hAnsi="Times New Roman" w:cs="Times New Roman"/>
          <w:sz w:val="26"/>
          <w:szCs w:val="26"/>
        </w:rPr>
        <w:t>Биогрин</w:t>
      </w:r>
      <w:proofErr w:type="spellEnd"/>
      <w:r w:rsidRPr="003E21EE">
        <w:rPr>
          <w:rFonts w:ascii="Times New Roman" w:hAnsi="Times New Roman" w:cs="Times New Roman"/>
          <w:sz w:val="26"/>
          <w:szCs w:val="26"/>
        </w:rPr>
        <w:t>";</w:t>
      </w:r>
    </w:p>
    <w:p w:rsidR="007D3E20" w:rsidRPr="003E21EE" w:rsidRDefault="007D3E20" w:rsidP="003E21EE">
      <w:pPr>
        <w:widowControl w:val="0"/>
        <w:tabs>
          <w:tab w:val="left" w:pos="1134"/>
        </w:tabs>
        <w:spacing w:after="0" w:line="288" w:lineRule="auto"/>
        <w:ind w:right="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1EE">
        <w:rPr>
          <w:rFonts w:ascii="Times New Roman" w:hAnsi="Times New Roman" w:cs="Times New Roman"/>
          <w:sz w:val="26"/>
          <w:szCs w:val="26"/>
        </w:rPr>
        <w:t>- выращивание фруктово-ягодных культур с их хранением и переработкой ООО «</w:t>
      </w:r>
      <w:proofErr w:type="spellStart"/>
      <w:r w:rsidRPr="003E21EE">
        <w:rPr>
          <w:rFonts w:ascii="Times New Roman" w:hAnsi="Times New Roman" w:cs="Times New Roman"/>
          <w:sz w:val="26"/>
          <w:szCs w:val="26"/>
        </w:rPr>
        <w:t>Агросад</w:t>
      </w:r>
      <w:proofErr w:type="spellEnd"/>
      <w:r w:rsidRPr="003E21EE">
        <w:rPr>
          <w:rFonts w:ascii="Times New Roman" w:hAnsi="Times New Roman" w:cs="Times New Roman"/>
          <w:sz w:val="26"/>
          <w:szCs w:val="26"/>
        </w:rPr>
        <w:t>»  и другие.</w:t>
      </w:r>
    </w:p>
    <w:p w:rsidR="007D3E20" w:rsidRPr="003E21EE" w:rsidRDefault="007D3E20" w:rsidP="003E21EE">
      <w:pPr>
        <w:shd w:val="clear" w:color="auto" w:fill="FFFFFF"/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3E21EE">
        <w:rPr>
          <w:rFonts w:ascii="Times New Roman" w:hAnsi="Times New Roman" w:cs="Times New Roman"/>
          <w:spacing w:val="-2"/>
          <w:sz w:val="26"/>
          <w:szCs w:val="26"/>
        </w:rPr>
        <w:t>Также продолжается реализация мероприятий за счет бюджетных средств.</w:t>
      </w:r>
    </w:p>
    <w:p w:rsidR="00281B75" w:rsidRPr="003E21EE" w:rsidRDefault="00281B75" w:rsidP="003E21EE">
      <w:pPr>
        <w:tabs>
          <w:tab w:val="left" w:pos="993"/>
          <w:tab w:val="left" w:pos="1134"/>
          <w:tab w:val="left" w:pos="3825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1EE">
        <w:rPr>
          <w:rFonts w:ascii="Times New Roman" w:hAnsi="Times New Roman" w:cs="Times New Roman"/>
          <w:sz w:val="26"/>
          <w:szCs w:val="26"/>
        </w:rPr>
        <w:t xml:space="preserve">В рамках программы «Комплексное развитие сельских территорий» за 2023 год проведены </w:t>
      </w:r>
      <w:r w:rsidR="000D3AE1">
        <w:rPr>
          <w:rFonts w:ascii="Times New Roman" w:hAnsi="Times New Roman" w:cs="Times New Roman"/>
          <w:sz w:val="26"/>
          <w:szCs w:val="26"/>
        </w:rPr>
        <w:t>такие</w:t>
      </w:r>
      <w:r w:rsidRPr="003E21EE">
        <w:rPr>
          <w:rFonts w:ascii="Times New Roman" w:hAnsi="Times New Roman" w:cs="Times New Roman"/>
          <w:sz w:val="26"/>
          <w:szCs w:val="26"/>
        </w:rPr>
        <w:t xml:space="preserve"> мероприятия</w:t>
      </w:r>
      <w:r w:rsidR="000D3AE1">
        <w:rPr>
          <w:rFonts w:ascii="Times New Roman" w:hAnsi="Times New Roman" w:cs="Times New Roman"/>
          <w:sz w:val="26"/>
          <w:szCs w:val="26"/>
        </w:rPr>
        <w:t>, как</w:t>
      </w:r>
      <w:r w:rsidRPr="003E21EE">
        <w:rPr>
          <w:rFonts w:ascii="Times New Roman" w:hAnsi="Times New Roman" w:cs="Times New Roman"/>
          <w:sz w:val="26"/>
          <w:szCs w:val="26"/>
        </w:rPr>
        <w:t>:</w:t>
      </w:r>
    </w:p>
    <w:p w:rsidR="00281B75" w:rsidRPr="003E21EE" w:rsidRDefault="00281B75" w:rsidP="003E21EE">
      <w:pPr>
        <w:shd w:val="clear" w:color="auto" w:fill="FFFFFF"/>
        <w:tabs>
          <w:tab w:val="left" w:pos="993"/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3E21EE">
        <w:rPr>
          <w:rFonts w:ascii="Times New Roman" w:hAnsi="Times New Roman" w:cs="Times New Roman"/>
          <w:iCs/>
          <w:sz w:val="26"/>
          <w:szCs w:val="26"/>
        </w:rPr>
        <w:t>- приобретение жилых домов в с. Георгиевка, с. Чубовка, с.Бобровка на общую сумму 25,9 млн.руб.;</w:t>
      </w:r>
    </w:p>
    <w:p w:rsidR="00281B75" w:rsidRPr="003E21EE" w:rsidRDefault="00281B75" w:rsidP="003E21EE">
      <w:pPr>
        <w:tabs>
          <w:tab w:val="left" w:pos="993"/>
          <w:tab w:val="left" w:pos="1134"/>
          <w:tab w:val="left" w:pos="15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1EE">
        <w:rPr>
          <w:rFonts w:ascii="Times New Roman" w:hAnsi="Times New Roman" w:cs="Times New Roman"/>
          <w:sz w:val="26"/>
          <w:szCs w:val="26"/>
        </w:rPr>
        <w:t>-</w:t>
      </w:r>
      <w:r w:rsidRPr="003E21EE">
        <w:rPr>
          <w:rFonts w:ascii="Times New Roman" w:hAnsi="Times New Roman" w:cs="Times New Roman"/>
          <w:sz w:val="26"/>
          <w:szCs w:val="26"/>
        </w:rPr>
        <w:tab/>
        <w:t xml:space="preserve">устройство тротуаров "Пеший маршрут" в </w:t>
      </w:r>
      <w:proofErr w:type="spellStart"/>
      <w:r w:rsidRPr="003E21EE">
        <w:rPr>
          <w:rFonts w:ascii="Times New Roman" w:hAnsi="Times New Roman" w:cs="Times New Roman"/>
          <w:sz w:val="26"/>
          <w:szCs w:val="26"/>
        </w:rPr>
        <w:t>с.Домашка</w:t>
      </w:r>
      <w:proofErr w:type="spellEnd"/>
      <w:r w:rsidRPr="003E21EE">
        <w:rPr>
          <w:rFonts w:ascii="Times New Roman" w:hAnsi="Times New Roman" w:cs="Times New Roman"/>
          <w:sz w:val="26"/>
          <w:szCs w:val="26"/>
        </w:rPr>
        <w:t xml:space="preserve">,                                                    с. Богдановка, с. Георгиевка, с. Новый Сарбай, </w:t>
      </w:r>
      <w:proofErr w:type="spellStart"/>
      <w:r w:rsidRPr="003E21EE">
        <w:rPr>
          <w:rFonts w:ascii="Times New Roman" w:hAnsi="Times New Roman" w:cs="Times New Roman"/>
          <w:sz w:val="26"/>
          <w:szCs w:val="26"/>
        </w:rPr>
        <w:t>с.Бузаевка</w:t>
      </w:r>
      <w:proofErr w:type="spellEnd"/>
      <w:r w:rsidRPr="003E21EE">
        <w:rPr>
          <w:rFonts w:ascii="Times New Roman" w:hAnsi="Times New Roman" w:cs="Times New Roman"/>
          <w:sz w:val="26"/>
          <w:szCs w:val="26"/>
        </w:rPr>
        <w:t xml:space="preserve"> - на сумму 14,3 млн.рублей;</w:t>
      </w:r>
    </w:p>
    <w:p w:rsidR="00281B75" w:rsidRPr="003E21EE" w:rsidRDefault="00281B75" w:rsidP="003E21EE">
      <w:pPr>
        <w:tabs>
          <w:tab w:val="left" w:pos="993"/>
          <w:tab w:val="left" w:pos="1134"/>
          <w:tab w:val="left" w:pos="15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1EE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3E21EE">
        <w:rPr>
          <w:rFonts w:ascii="Times New Roman" w:hAnsi="Times New Roman" w:cs="Times New Roman"/>
          <w:sz w:val="26"/>
          <w:szCs w:val="26"/>
        </w:rPr>
        <w:tab/>
        <w:t xml:space="preserve">ремонтно-восстановительные работы улично-дорожной сети в                                с. Алакаевка, </w:t>
      </w:r>
      <w:proofErr w:type="spellStart"/>
      <w:r w:rsidRPr="003E21EE">
        <w:rPr>
          <w:rFonts w:ascii="Times New Roman" w:hAnsi="Times New Roman" w:cs="Times New Roman"/>
          <w:sz w:val="26"/>
          <w:szCs w:val="26"/>
        </w:rPr>
        <w:t>с.Бузаевка</w:t>
      </w:r>
      <w:proofErr w:type="spellEnd"/>
      <w:r w:rsidRPr="003E21EE">
        <w:rPr>
          <w:rFonts w:ascii="Times New Roman" w:hAnsi="Times New Roman" w:cs="Times New Roman"/>
          <w:sz w:val="26"/>
          <w:szCs w:val="26"/>
        </w:rPr>
        <w:t xml:space="preserve"> и с. Богдановка на сумму 6,6 млн.рублей;</w:t>
      </w:r>
    </w:p>
    <w:p w:rsidR="00281B75" w:rsidRPr="003E21EE" w:rsidRDefault="00281B75" w:rsidP="003E21EE">
      <w:pPr>
        <w:tabs>
          <w:tab w:val="left" w:pos="993"/>
          <w:tab w:val="left" w:pos="1134"/>
          <w:tab w:val="left" w:pos="15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1EE">
        <w:rPr>
          <w:rFonts w:ascii="Times New Roman" w:hAnsi="Times New Roman" w:cs="Times New Roman"/>
          <w:sz w:val="26"/>
          <w:szCs w:val="26"/>
        </w:rPr>
        <w:t>-</w:t>
      </w:r>
      <w:r w:rsidRPr="003E21EE">
        <w:rPr>
          <w:rFonts w:ascii="Times New Roman" w:hAnsi="Times New Roman" w:cs="Times New Roman"/>
          <w:sz w:val="26"/>
          <w:szCs w:val="26"/>
        </w:rPr>
        <w:tab/>
        <w:t xml:space="preserve">электромонтажные работы по устройству уличного освещения в </w:t>
      </w:r>
      <w:proofErr w:type="spellStart"/>
      <w:r w:rsidRPr="003E21EE">
        <w:rPr>
          <w:rFonts w:ascii="Times New Roman" w:hAnsi="Times New Roman" w:cs="Times New Roman"/>
          <w:sz w:val="26"/>
          <w:szCs w:val="26"/>
        </w:rPr>
        <w:t>с.Алакаевка</w:t>
      </w:r>
      <w:proofErr w:type="spellEnd"/>
      <w:r w:rsidRPr="003E21EE">
        <w:rPr>
          <w:rFonts w:ascii="Times New Roman" w:hAnsi="Times New Roman" w:cs="Times New Roman"/>
          <w:sz w:val="26"/>
          <w:szCs w:val="26"/>
        </w:rPr>
        <w:t>, с. Новый Сарбай, с. Николаевка-2 на общую сумму 2,5 млн.рублей;</w:t>
      </w:r>
    </w:p>
    <w:p w:rsidR="00281B75" w:rsidRPr="003E21EE" w:rsidRDefault="00281B75" w:rsidP="003E21EE">
      <w:pPr>
        <w:tabs>
          <w:tab w:val="left" w:pos="993"/>
          <w:tab w:val="left" w:pos="1134"/>
          <w:tab w:val="left" w:pos="1560"/>
        </w:tabs>
        <w:spacing w:after="0" w:line="288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E21EE">
        <w:rPr>
          <w:rFonts w:ascii="Times New Roman" w:hAnsi="Times New Roman" w:cs="Times New Roman"/>
          <w:sz w:val="26"/>
          <w:szCs w:val="26"/>
        </w:rPr>
        <w:t>-</w:t>
      </w:r>
      <w:r w:rsidRPr="003E21EE">
        <w:rPr>
          <w:rFonts w:ascii="Times New Roman" w:hAnsi="Times New Roman" w:cs="Times New Roman"/>
          <w:sz w:val="26"/>
          <w:szCs w:val="26"/>
        </w:rPr>
        <w:tab/>
        <w:t xml:space="preserve">строительство  автомобильной дороги местного значения в с. Чубовка на общую сумму более 84 млн.руб.; </w:t>
      </w:r>
    </w:p>
    <w:p w:rsidR="000D3AE1" w:rsidRDefault="00281B75" w:rsidP="003E21EE">
      <w:pPr>
        <w:tabs>
          <w:tab w:val="left" w:pos="993"/>
          <w:tab w:val="left" w:pos="1134"/>
          <w:tab w:val="left" w:pos="15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1EE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3E21E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3E21EE">
        <w:rPr>
          <w:rFonts w:ascii="Times New Roman" w:hAnsi="Times New Roman" w:cs="Times New Roman"/>
          <w:bCs/>
          <w:sz w:val="26"/>
          <w:szCs w:val="26"/>
        </w:rPr>
        <w:t xml:space="preserve">проектно-изыскательские работы по </w:t>
      </w:r>
      <w:r w:rsidRPr="003E21EE">
        <w:rPr>
          <w:rFonts w:ascii="Times New Roman" w:hAnsi="Times New Roman" w:cs="Times New Roman"/>
          <w:sz w:val="26"/>
          <w:szCs w:val="26"/>
        </w:rPr>
        <w:t>проектированию и строительству очистных сооружений мощностью 250 куб.м/сутки с канализационной сетью в с.Георгиевка на сумму 8,0 млн.руб.</w:t>
      </w:r>
      <w:r w:rsidR="000D3AE1">
        <w:rPr>
          <w:rFonts w:ascii="Times New Roman" w:hAnsi="Times New Roman" w:cs="Times New Roman"/>
          <w:sz w:val="26"/>
          <w:szCs w:val="26"/>
        </w:rPr>
        <w:t>;</w:t>
      </w:r>
    </w:p>
    <w:p w:rsidR="00281B75" w:rsidRPr="003E21EE" w:rsidRDefault="000D3AE1" w:rsidP="003E21EE">
      <w:pPr>
        <w:tabs>
          <w:tab w:val="left" w:pos="993"/>
          <w:tab w:val="left" w:pos="1134"/>
          <w:tab w:val="left" w:pos="156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81B75" w:rsidRPr="003E21EE">
        <w:rPr>
          <w:rFonts w:ascii="Times New Roman" w:hAnsi="Times New Roman" w:cs="Times New Roman"/>
          <w:sz w:val="26"/>
          <w:szCs w:val="26"/>
        </w:rPr>
        <w:t>проектно-изыскательски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281B75" w:rsidRPr="003E21EE">
        <w:rPr>
          <w:rFonts w:ascii="Times New Roman" w:hAnsi="Times New Roman" w:cs="Times New Roman"/>
          <w:sz w:val="26"/>
          <w:szCs w:val="26"/>
        </w:rPr>
        <w:t xml:space="preserve"> работ</w:t>
      </w:r>
      <w:r>
        <w:rPr>
          <w:rFonts w:ascii="Times New Roman" w:hAnsi="Times New Roman" w:cs="Times New Roman"/>
          <w:sz w:val="26"/>
          <w:szCs w:val="26"/>
        </w:rPr>
        <w:t>ы</w:t>
      </w:r>
      <w:r w:rsidR="00281B75" w:rsidRPr="003E21EE">
        <w:rPr>
          <w:rFonts w:ascii="Times New Roman" w:hAnsi="Times New Roman" w:cs="Times New Roman"/>
          <w:sz w:val="26"/>
          <w:szCs w:val="26"/>
        </w:rPr>
        <w:t xml:space="preserve"> по </w:t>
      </w:r>
      <w:r w:rsidR="005F7F20">
        <w:rPr>
          <w:rFonts w:ascii="Times New Roman" w:hAnsi="Times New Roman" w:cs="Times New Roman"/>
          <w:sz w:val="26"/>
          <w:szCs w:val="26"/>
        </w:rPr>
        <w:t>п</w:t>
      </w:r>
      <w:r w:rsidR="00281B75" w:rsidRPr="003E21EE">
        <w:rPr>
          <w:rFonts w:ascii="Times New Roman" w:hAnsi="Times New Roman" w:cs="Times New Roman"/>
          <w:sz w:val="26"/>
          <w:szCs w:val="26"/>
        </w:rPr>
        <w:t>роектировани</w:t>
      </w:r>
      <w:r w:rsidR="005F7F20">
        <w:rPr>
          <w:rFonts w:ascii="Times New Roman" w:hAnsi="Times New Roman" w:cs="Times New Roman"/>
          <w:sz w:val="26"/>
          <w:szCs w:val="26"/>
        </w:rPr>
        <w:t>ю</w:t>
      </w:r>
      <w:r w:rsidR="00281B75" w:rsidRPr="003E21EE">
        <w:rPr>
          <w:rFonts w:ascii="Times New Roman" w:hAnsi="Times New Roman" w:cs="Times New Roman"/>
          <w:sz w:val="26"/>
          <w:szCs w:val="26"/>
        </w:rPr>
        <w:t xml:space="preserve"> и строительств</w:t>
      </w:r>
      <w:r w:rsidR="005F7F20">
        <w:rPr>
          <w:rFonts w:ascii="Times New Roman" w:hAnsi="Times New Roman" w:cs="Times New Roman"/>
          <w:sz w:val="26"/>
          <w:szCs w:val="26"/>
        </w:rPr>
        <w:t>о</w:t>
      </w:r>
      <w:r w:rsidR="00281B75" w:rsidRPr="003E21EE">
        <w:rPr>
          <w:rFonts w:ascii="Times New Roman" w:hAnsi="Times New Roman" w:cs="Times New Roman"/>
          <w:sz w:val="26"/>
          <w:szCs w:val="26"/>
        </w:rPr>
        <w:t xml:space="preserve"> водозабора из подземного источника и разводящих сетей в п.Комсомольский на сумму 11,8 млн.рублей.</w:t>
      </w:r>
    </w:p>
    <w:p w:rsidR="00281B75" w:rsidRPr="003E21EE" w:rsidRDefault="00281B75" w:rsidP="003E21EE">
      <w:pPr>
        <w:tabs>
          <w:tab w:val="left" w:pos="993"/>
          <w:tab w:val="left" w:pos="1134"/>
          <w:tab w:val="left" w:pos="3825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1EE">
        <w:rPr>
          <w:rFonts w:ascii="Times New Roman" w:hAnsi="Times New Roman" w:cs="Times New Roman"/>
          <w:bCs/>
          <w:sz w:val="26"/>
          <w:szCs w:val="26"/>
        </w:rPr>
        <w:t>В рамках муниципальной программы «Формирование современной  комфортной городской среды муниципального района Кинельский Самарской области на 2018 - 2024 годы»</w:t>
      </w:r>
      <w:r w:rsidRPr="003E21EE">
        <w:rPr>
          <w:rFonts w:ascii="Times New Roman" w:hAnsi="Times New Roman" w:cs="Times New Roman"/>
          <w:sz w:val="26"/>
          <w:szCs w:val="26"/>
        </w:rPr>
        <w:t xml:space="preserve"> выполнены работы по благоустройству 16 дворовых (с. Георгиевка, с. </w:t>
      </w:r>
      <w:proofErr w:type="spellStart"/>
      <w:r w:rsidRPr="003E21EE">
        <w:rPr>
          <w:rFonts w:ascii="Times New Roman" w:hAnsi="Times New Roman" w:cs="Times New Roman"/>
          <w:sz w:val="26"/>
          <w:szCs w:val="26"/>
        </w:rPr>
        <w:t>Бузаевка</w:t>
      </w:r>
      <w:proofErr w:type="spellEnd"/>
      <w:r w:rsidRPr="003E21EE">
        <w:rPr>
          <w:rFonts w:ascii="Times New Roman" w:hAnsi="Times New Roman" w:cs="Times New Roman"/>
          <w:sz w:val="26"/>
          <w:szCs w:val="26"/>
        </w:rPr>
        <w:t xml:space="preserve">, п. Октябрьский, п. Кинельский) и 4 общественных территорий (с. Бобровка, с. </w:t>
      </w:r>
      <w:proofErr w:type="spellStart"/>
      <w:r w:rsidR="005F7F20">
        <w:rPr>
          <w:rFonts w:ascii="Times New Roman" w:hAnsi="Times New Roman" w:cs="Times New Roman"/>
          <w:sz w:val="26"/>
          <w:szCs w:val="26"/>
        </w:rPr>
        <w:t>П</w:t>
      </w:r>
      <w:r w:rsidRPr="003E21EE">
        <w:rPr>
          <w:rFonts w:ascii="Times New Roman" w:hAnsi="Times New Roman" w:cs="Times New Roman"/>
          <w:sz w:val="26"/>
          <w:szCs w:val="26"/>
        </w:rPr>
        <w:t>арфеновка</w:t>
      </w:r>
      <w:proofErr w:type="spellEnd"/>
      <w:r w:rsidRPr="003E21EE">
        <w:rPr>
          <w:rFonts w:ascii="Times New Roman" w:hAnsi="Times New Roman" w:cs="Times New Roman"/>
          <w:sz w:val="26"/>
          <w:szCs w:val="26"/>
        </w:rPr>
        <w:t xml:space="preserve">, с. Красносамарское, </w:t>
      </w:r>
      <w:r w:rsidR="005F7F20">
        <w:rPr>
          <w:rFonts w:ascii="Times New Roman" w:hAnsi="Times New Roman" w:cs="Times New Roman"/>
          <w:sz w:val="26"/>
          <w:szCs w:val="26"/>
        </w:rPr>
        <w:t xml:space="preserve">     </w:t>
      </w:r>
      <w:r w:rsidRPr="003E21EE">
        <w:rPr>
          <w:rFonts w:ascii="Times New Roman" w:hAnsi="Times New Roman" w:cs="Times New Roman"/>
          <w:sz w:val="26"/>
          <w:szCs w:val="26"/>
        </w:rPr>
        <w:t xml:space="preserve">с. Богдановка) на сумму 19,4 млн.руб., в том числе: из средств федерального бюджета - 15,8 млн.руб., областного бюджета - 2,6 млн.руб., местного бюджета - 1,0 млн.руб., среди которых:   </w:t>
      </w:r>
    </w:p>
    <w:p w:rsidR="00281B75" w:rsidRPr="003E21EE" w:rsidRDefault="00281B75" w:rsidP="003E21EE">
      <w:pPr>
        <w:tabs>
          <w:tab w:val="left" w:pos="993"/>
          <w:tab w:val="left" w:pos="1134"/>
          <w:tab w:val="left" w:pos="1418"/>
        </w:tabs>
        <w:suppressAutoHyphens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E21EE">
        <w:rPr>
          <w:rFonts w:ascii="Times New Roman" w:hAnsi="Times New Roman" w:cs="Times New Roman"/>
          <w:sz w:val="26"/>
          <w:szCs w:val="26"/>
          <w:lang w:eastAsia="ar-SA"/>
        </w:rPr>
        <w:t>В рамках национального проекта "Образование":</w:t>
      </w:r>
    </w:p>
    <w:p w:rsidR="00281B75" w:rsidRPr="003E21EE" w:rsidRDefault="00281B75" w:rsidP="003E21EE">
      <w:pPr>
        <w:tabs>
          <w:tab w:val="left" w:pos="993"/>
          <w:tab w:val="left" w:pos="1134"/>
          <w:tab w:val="left" w:pos="1418"/>
        </w:tabs>
        <w:suppressAutoHyphens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E21EE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Pr="003E21EE">
        <w:rPr>
          <w:rFonts w:ascii="Times New Roman" w:hAnsi="Times New Roman" w:cs="Times New Roman"/>
          <w:sz w:val="26"/>
          <w:szCs w:val="26"/>
        </w:rPr>
        <w:t xml:space="preserve">проведен ремонт общеобразовательных учреждений по внедрению цифровой образовательной среды в рамках проекта "Точка роста" в селах Алакаевка, </w:t>
      </w:r>
      <w:proofErr w:type="spellStart"/>
      <w:r w:rsidRPr="003E21EE">
        <w:rPr>
          <w:rFonts w:ascii="Times New Roman" w:hAnsi="Times New Roman" w:cs="Times New Roman"/>
          <w:sz w:val="26"/>
          <w:szCs w:val="26"/>
        </w:rPr>
        <w:t>Бузаевка</w:t>
      </w:r>
      <w:proofErr w:type="spellEnd"/>
      <w:r w:rsidRPr="003E21EE">
        <w:rPr>
          <w:rFonts w:ascii="Times New Roman" w:hAnsi="Times New Roman" w:cs="Times New Roman"/>
          <w:sz w:val="26"/>
          <w:szCs w:val="26"/>
        </w:rPr>
        <w:t>, п. Октябрьский на общую сумму 1,5 млн.руб.;</w:t>
      </w:r>
    </w:p>
    <w:p w:rsidR="00281B75" w:rsidRPr="003E21EE" w:rsidRDefault="00281B75" w:rsidP="003E21EE">
      <w:pPr>
        <w:shd w:val="clear" w:color="auto" w:fill="FFFFFF"/>
        <w:tabs>
          <w:tab w:val="left" w:pos="993"/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1EE">
        <w:rPr>
          <w:rFonts w:ascii="Times New Roman" w:hAnsi="Times New Roman" w:cs="Times New Roman"/>
          <w:sz w:val="26"/>
          <w:szCs w:val="26"/>
        </w:rPr>
        <w:t>- выполнены работы по капитальному ремонту детского сада в                       с. Георгиевка на сумму 14,0 млн.руб.;</w:t>
      </w:r>
    </w:p>
    <w:p w:rsidR="00281B75" w:rsidRPr="003E21EE" w:rsidRDefault="00281B75" w:rsidP="003E21EE">
      <w:pPr>
        <w:shd w:val="clear" w:color="auto" w:fill="FFFFFF"/>
        <w:tabs>
          <w:tab w:val="left" w:pos="993"/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1EE">
        <w:rPr>
          <w:rFonts w:ascii="Times New Roman" w:hAnsi="Times New Roman" w:cs="Times New Roman"/>
          <w:sz w:val="26"/>
          <w:szCs w:val="26"/>
        </w:rPr>
        <w:t>-</w:t>
      </w:r>
      <w:r w:rsidRPr="003E21EE">
        <w:rPr>
          <w:rFonts w:ascii="Times New Roman" w:hAnsi="Times New Roman" w:cs="Times New Roman"/>
          <w:sz w:val="26"/>
          <w:szCs w:val="26"/>
        </w:rPr>
        <w:tab/>
        <w:t xml:space="preserve">подготовлено обоснование и сметная документация для выполнения работ по капитальному ремонту общеобразовательных учреждений – ГБОУ СОШ </w:t>
      </w:r>
      <w:proofErr w:type="spellStart"/>
      <w:r w:rsidRPr="003E21EE">
        <w:rPr>
          <w:rFonts w:ascii="Times New Roman" w:hAnsi="Times New Roman" w:cs="Times New Roman"/>
          <w:sz w:val="26"/>
          <w:szCs w:val="26"/>
        </w:rPr>
        <w:t>с.Чубовка</w:t>
      </w:r>
      <w:proofErr w:type="spellEnd"/>
      <w:r w:rsidRPr="003E21EE">
        <w:rPr>
          <w:rFonts w:ascii="Times New Roman" w:hAnsi="Times New Roman" w:cs="Times New Roman"/>
          <w:sz w:val="26"/>
          <w:szCs w:val="26"/>
        </w:rPr>
        <w:t xml:space="preserve">, ГБОУ СОШ с.Новый Сарбай, </w:t>
      </w:r>
      <w:proofErr w:type="spellStart"/>
      <w:r w:rsidRPr="003E21EE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3E21EE">
        <w:rPr>
          <w:rFonts w:ascii="Times New Roman" w:hAnsi="Times New Roman" w:cs="Times New Roman"/>
          <w:sz w:val="26"/>
          <w:szCs w:val="26"/>
        </w:rPr>
        <w:t>/с с.Красносамарское на общую сумму более 1,4 млн.рублей;</w:t>
      </w:r>
    </w:p>
    <w:p w:rsidR="00281B75" w:rsidRPr="003E21EE" w:rsidRDefault="00281B75" w:rsidP="003E21EE">
      <w:pPr>
        <w:shd w:val="clear" w:color="auto" w:fill="FFFFFF"/>
        <w:tabs>
          <w:tab w:val="left" w:pos="993"/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1EE">
        <w:rPr>
          <w:rFonts w:ascii="Times New Roman" w:hAnsi="Times New Roman" w:cs="Times New Roman"/>
          <w:sz w:val="26"/>
          <w:szCs w:val="26"/>
        </w:rPr>
        <w:t>-</w:t>
      </w:r>
      <w:r w:rsidRPr="003E21EE">
        <w:rPr>
          <w:rFonts w:ascii="Times New Roman" w:hAnsi="Times New Roman" w:cs="Times New Roman"/>
          <w:sz w:val="26"/>
          <w:szCs w:val="26"/>
        </w:rPr>
        <w:tab/>
        <w:t xml:space="preserve">произведен капитальный ремонт пищеблоков детского сада и ГБОУ СОШ </w:t>
      </w:r>
      <w:proofErr w:type="spellStart"/>
      <w:r w:rsidRPr="003E21EE">
        <w:rPr>
          <w:rFonts w:ascii="Times New Roman" w:hAnsi="Times New Roman" w:cs="Times New Roman"/>
          <w:sz w:val="26"/>
          <w:szCs w:val="26"/>
        </w:rPr>
        <w:t>с.Алакаевка</w:t>
      </w:r>
      <w:proofErr w:type="spellEnd"/>
      <w:r w:rsidRPr="003E21EE">
        <w:rPr>
          <w:rFonts w:ascii="Times New Roman" w:hAnsi="Times New Roman" w:cs="Times New Roman"/>
          <w:sz w:val="26"/>
          <w:szCs w:val="26"/>
        </w:rPr>
        <w:t xml:space="preserve"> на сумму 1,2 млн.рублей;</w:t>
      </w:r>
    </w:p>
    <w:p w:rsidR="00281B75" w:rsidRPr="003E21EE" w:rsidRDefault="00281B75" w:rsidP="003E21EE">
      <w:pPr>
        <w:shd w:val="clear" w:color="auto" w:fill="FFFFFF"/>
        <w:tabs>
          <w:tab w:val="left" w:pos="993"/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1EE">
        <w:rPr>
          <w:rFonts w:ascii="Times New Roman" w:hAnsi="Times New Roman" w:cs="Times New Roman"/>
          <w:sz w:val="26"/>
          <w:szCs w:val="26"/>
        </w:rPr>
        <w:t>-</w:t>
      </w:r>
      <w:r w:rsidRPr="003E21EE">
        <w:rPr>
          <w:rFonts w:ascii="Times New Roman" w:hAnsi="Times New Roman" w:cs="Times New Roman"/>
          <w:sz w:val="26"/>
          <w:szCs w:val="26"/>
        </w:rPr>
        <w:tab/>
        <w:t>выполнен ремонт здания начальной школы в п.Комсомольский на 2,2 млн.рублей;</w:t>
      </w:r>
    </w:p>
    <w:p w:rsidR="00281B75" w:rsidRPr="003E21EE" w:rsidRDefault="00281B75" w:rsidP="003E21EE">
      <w:pPr>
        <w:shd w:val="clear" w:color="auto" w:fill="FFFFFF"/>
        <w:tabs>
          <w:tab w:val="left" w:pos="993"/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1EE">
        <w:rPr>
          <w:rFonts w:ascii="Times New Roman" w:hAnsi="Times New Roman" w:cs="Times New Roman"/>
          <w:sz w:val="26"/>
          <w:szCs w:val="26"/>
        </w:rPr>
        <w:t>-</w:t>
      </w:r>
      <w:r w:rsidRPr="003E21EE">
        <w:rPr>
          <w:rFonts w:ascii="Times New Roman" w:hAnsi="Times New Roman" w:cs="Times New Roman"/>
          <w:sz w:val="26"/>
          <w:szCs w:val="26"/>
        </w:rPr>
        <w:tab/>
        <w:t xml:space="preserve">произведен ремонт стен структурного подразделения </w:t>
      </w:r>
      <w:proofErr w:type="spellStart"/>
      <w:r w:rsidRPr="003E21EE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3E21EE">
        <w:rPr>
          <w:rFonts w:ascii="Times New Roman" w:hAnsi="Times New Roman" w:cs="Times New Roman"/>
          <w:sz w:val="26"/>
          <w:szCs w:val="26"/>
        </w:rPr>
        <w:t>/с «Василек» ГБОУ СОШ с.Бобровка на сумму 0,3 млн.рублей.</w:t>
      </w:r>
    </w:p>
    <w:p w:rsidR="00281B75" w:rsidRPr="003E21EE" w:rsidRDefault="00281B75" w:rsidP="003E21EE">
      <w:pPr>
        <w:shd w:val="clear" w:color="auto" w:fill="FFFFFF"/>
        <w:tabs>
          <w:tab w:val="left" w:pos="993"/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E21EE">
        <w:rPr>
          <w:rFonts w:ascii="Times New Roman" w:hAnsi="Times New Roman" w:cs="Times New Roman"/>
          <w:sz w:val="26"/>
          <w:szCs w:val="26"/>
        </w:rPr>
        <w:t>При</w:t>
      </w:r>
      <w:r w:rsidRPr="003E21EE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3E21EE">
        <w:rPr>
          <w:rFonts w:ascii="Times New Roman" w:hAnsi="Times New Roman" w:cs="Times New Roman"/>
          <w:iCs/>
          <w:sz w:val="26"/>
          <w:szCs w:val="26"/>
        </w:rPr>
        <w:t>софинансировании</w:t>
      </w:r>
      <w:proofErr w:type="spellEnd"/>
      <w:r w:rsidRPr="003E21EE">
        <w:rPr>
          <w:rFonts w:ascii="Times New Roman" w:hAnsi="Times New Roman" w:cs="Times New Roman"/>
          <w:iCs/>
          <w:sz w:val="26"/>
          <w:szCs w:val="26"/>
        </w:rPr>
        <w:t xml:space="preserve"> из областного бюджета проведен ремонт почтовых отделений в селах </w:t>
      </w:r>
      <w:proofErr w:type="spellStart"/>
      <w:r w:rsidRPr="003E21EE">
        <w:rPr>
          <w:rFonts w:ascii="Times New Roman" w:hAnsi="Times New Roman" w:cs="Times New Roman"/>
          <w:iCs/>
          <w:sz w:val="26"/>
          <w:szCs w:val="26"/>
        </w:rPr>
        <w:t>Сырейка</w:t>
      </w:r>
      <w:proofErr w:type="spellEnd"/>
      <w:r w:rsidRPr="003E21EE">
        <w:rPr>
          <w:rFonts w:ascii="Times New Roman" w:hAnsi="Times New Roman" w:cs="Times New Roman"/>
          <w:iCs/>
          <w:sz w:val="26"/>
          <w:szCs w:val="26"/>
        </w:rPr>
        <w:t xml:space="preserve">, Георгиевка, Богдановка, п. Кинельский, </w:t>
      </w:r>
      <w:proofErr w:type="spellStart"/>
      <w:r w:rsidRPr="003E21EE">
        <w:rPr>
          <w:rFonts w:ascii="Times New Roman" w:hAnsi="Times New Roman" w:cs="Times New Roman"/>
          <w:iCs/>
          <w:sz w:val="26"/>
          <w:szCs w:val="26"/>
        </w:rPr>
        <w:t>с.Бузаевка</w:t>
      </w:r>
      <w:proofErr w:type="spellEnd"/>
      <w:r w:rsidRPr="003E21EE">
        <w:rPr>
          <w:rFonts w:ascii="Times New Roman" w:hAnsi="Times New Roman" w:cs="Times New Roman"/>
          <w:iCs/>
          <w:sz w:val="26"/>
          <w:szCs w:val="26"/>
        </w:rPr>
        <w:t xml:space="preserve"> на общую сумму 2,4 млн.руб.</w:t>
      </w:r>
    </w:p>
    <w:p w:rsidR="003E21EE" w:rsidRPr="003E21EE" w:rsidRDefault="003E21EE" w:rsidP="003E21EE">
      <w:pPr>
        <w:tabs>
          <w:tab w:val="left" w:pos="1134"/>
        </w:tabs>
        <w:spacing w:after="0" w:line="288" w:lineRule="auto"/>
        <w:ind w:left="1069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4D3D65" w:rsidRPr="004D3D65" w:rsidRDefault="004D3D65" w:rsidP="004D3D65">
      <w:pPr>
        <w:pStyle w:val="a3"/>
        <w:numPr>
          <w:ilvl w:val="0"/>
          <w:numId w:val="10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4D3D65">
        <w:rPr>
          <w:rFonts w:ascii="Times New Roman" w:hAnsi="Times New Roman" w:cs="Times New Roman"/>
          <w:sz w:val="26"/>
          <w:szCs w:val="26"/>
          <w:lang w:eastAsia="ar-SA"/>
        </w:rPr>
        <w:lastRenderedPageBreak/>
        <w:t xml:space="preserve">Другим не менее значимым направлением является </w:t>
      </w:r>
      <w:r w:rsidRPr="004D3D65">
        <w:rPr>
          <w:rFonts w:ascii="Times New Roman" w:hAnsi="Times New Roman" w:cs="Times New Roman"/>
          <w:b/>
          <w:sz w:val="26"/>
          <w:szCs w:val="26"/>
          <w:lang w:eastAsia="ar-SA"/>
        </w:rPr>
        <w:t>устойчивое наращивание безопасных и качественных автомобильных дорог (дорожная сеть, общесистемные меры развития дорожного хозяйства).</w:t>
      </w:r>
    </w:p>
    <w:p w:rsidR="004D3D65" w:rsidRPr="0016150D" w:rsidRDefault="004D3D65" w:rsidP="004D3D65">
      <w:pPr>
        <w:tabs>
          <w:tab w:val="left" w:pos="3825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16150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Ежегодно на территории сельских поселений проводится комплекс мер, направленных на </w:t>
      </w:r>
      <w:r w:rsidR="00EE44C2" w:rsidRPr="0016150D">
        <w:rPr>
          <w:rFonts w:ascii="Times New Roman" w:hAnsi="Times New Roman" w:cs="Times New Roman"/>
          <w:sz w:val="26"/>
          <w:szCs w:val="26"/>
          <w:lang w:eastAsia="ar-SA"/>
        </w:rPr>
        <w:t>оценку технического состояния</w:t>
      </w:r>
      <w:r w:rsidR="00EE44C2" w:rsidRPr="0016150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EE44C2" w:rsidRPr="0016150D">
        <w:rPr>
          <w:rFonts w:ascii="Times New Roman" w:hAnsi="Times New Roman" w:cs="Times New Roman"/>
          <w:sz w:val="26"/>
          <w:szCs w:val="26"/>
          <w:lang w:eastAsia="ar-SA"/>
        </w:rPr>
        <w:t>автомобильных дорог</w:t>
      </w:r>
      <w:r w:rsidR="00EE44C2">
        <w:rPr>
          <w:rFonts w:ascii="Times New Roman" w:hAnsi="Times New Roman" w:cs="Times New Roman"/>
          <w:sz w:val="26"/>
          <w:szCs w:val="26"/>
          <w:lang w:eastAsia="ar-SA"/>
        </w:rPr>
        <w:t>,</w:t>
      </w:r>
      <w:r w:rsidR="00EE44C2" w:rsidRPr="0016150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16150D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поддержание </w:t>
      </w:r>
      <w:r w:rsidR="00EE44C2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их в </w:t>
      </w:r>
      <w:r w:rsidRPr="0016150D">
        <w:rPr>
          <w:rFonts w:ascii="Times New Roman" w:hAnsi="Times New Roman" w:cs="Times New Roman"/>
          <w:sz w:val="26"/>
          <w:szCs w:val="26"/>
          <w:lang w:eastAsia="ar-SA"/>
        </w:rPr>
        <w:t>надлежаще</w:t>
      </w:r>
      <w:r w:rsidR="00EE44C2">
        <w:rPr>
          <w:rFonts w:ascii="Times New Roman" w:hAnsi="Times New Roman" w:cs="Times New Roman"/>
          <w:sz w:val="26"/>
          <w:szCs w:val="26"/>
          <w:lang w:eastAsia="ar-SA"/>
        </w:rPr>
        <w:t>м</w:t>
      </w:r>
      <w:r w:rsidRPr="0016150D">
        <w:rPr>
          <w:rFonts w:ascii="Times New Roman" w:hAnsi="Times New Roman" w:cs="Times New Roman"/>
          <w:sz w:val="26"/>
          <w:szCs w:val="26"/>
          <w:lang w:eastAsia="ar-SA"/>
        </w:rPr>
        <w:t xml:space="preserve"> техническо</w:t>
      </w:r>
      <w:r w:rsidR="00EE44C2">
        <w:rPr>
          <w:rFonts w:ascii="Times New Roman" w:hAnsi="Times New Roman" w:cs="Times New Roman"/>
          <w:sz w:val="26"/>
          <w:szCs w:val="26"/>
          <w:lang w:eastAsia="ar-SA"/>
        </w:rPr>
        <w:t>м</w:t>
      </w:r>
      <w:r w:rsidRPr="0016150D">
        <w:rPr>
          <w:rFonts w:ascii="Times New Roman" w:hAnsi="Times New Roman" w:cs="Times New Roman"/>
          <w:sz w:val="26"/>
          <w:szCs w:val="26"/>
          <w:lang w:eastAsia="ar-SA"/>
        </w:rPr>
        <w:t xml:space="preserve"> состояни</w:t>
      </w:r>
      <w:r w:rsidR="00EE44C2">
        <w:rPr>
          <w:rFonts w:ascii="Times New Roman" w:hAnsi="Times New Roman" w:cs="Times New Roman"/>
          <w:sz w:val="26"/>
          <w:szCs w:val="26"/>
          <w:lang w:eastAsia="ar-SA"/>
        </w:rPr>
        <w:t>и</w:t>
      </w:r>
      <w:r w:rsidRPr="0016150D">
        <w:rPr>
          <w:rFonts w:ascii="Times New Roman" w:hAnsi="Times New Roman" w:cs="Times New Roman"/>
          <w:sz w:val="26"/>
          <w:szCs w:val="26"/>
          <w:lang w:eastAsia="ar-SA"/>
        </w:rPr>
        <w:t xml:space="preserve">, а также </w:t>
      </w:r>
      <w:r w:rsidR="005E3440">
        <w:rPr>
          <w:rFonts w:ascii="Times New Roman" w:hAnsi="Times New Roman" w:cs="Times New Roman"/>
          <w:sz w:val="26"/>
          <w:szCs w:val="26"/>
          <w:lang w:eastAsia="ar-SA"/>
        </w:rPr>
        <w:t>на</w:t>
      </w:r>
      <w:r w:rsidRPr="0016150D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5E3440">
        <w:rPr>
          <w:rFonts w:ascii="Times New Roman" w:hAnsi="Times New Roman" w:cs="Times New Roman"/>
          <w:sz w:val="26"/>
          <w:szCs w:val="26"/>
          <w:lang w:eastAsia="ar-SA"/>
        </w:rPr>
        <w:t>повышение</w:t>
      </w:r>
      <w:r w:rsidRPr="0016150D">
        <w:rPr>
          <w:rFonts w:ascii="Times New Roman" w:hAnsi="Times New Roman" w:cs="Times New Roman"/>
          <w:sz w:val="26"/>
          <w:szCs w:val="26"/>
          <w:lang w:eastAsia="ar-SA"/>
        </w:rPr>
        <w:t xml:space="preserve"> безопасности </w:t>
      </w:r>
      <w:r w:rsidRPr="0016150D">
        <w:rPr>
          <w:rFonts w:ascii="Times New Roman" w:hAnsi="Times New Roman" w:cs="Times New Roman"/>
          <w:bCs/>
          <w:sz w:val="26"/>
          <w:szCs w:val="26"/>
          <w:lang w:eastAsia="ar-SA"/>
        </w:rPr>
        <w:t>дорожного</w:t>
      </w:r>
      <w:r w:rsidRPr="0016150D">
        <w:rPr>
          <w:rFonts w:ascii="Times New Roman" w:hAnsi="Times New Roman" w:cs="Times New Roman"/>
          <w:sz w:val="26"/>
          <w:szCs w:val="26"/>
          <w:lang w:eastAsia="ar-SA"/>
        </w:rPr>
        <w:t xml:space="preserve"> движения.</w:t>
      </w:r>
    </w:p>
    <w:p w:rsidR="00B24DD0" w:rsidRPr="003E21EE" w:rsidRDefault="004D3D65" w:rsidP="00B24DD0">
      <w:pPr>
        <w:tabs>
          <w:tab w:val="left" w:pos="993"/>
          <w:tab w:val="left" w:pos="1134"/>
          <w:tab w:val="left" w:pos="3825"/>
        </w:tabs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150D">
        <w:rPr>
          <w:rFonts w:ascii="Times New Roman" w:hAnsi="Times New Roman" w:cs="Times New Roman"/>
          <w:sz w:val="26"/>
          <w:szCs w:val="26"/>
          <w:lang w:eastAsia="ar-SA"/>
        </w:rPr>
        <w:t xml:space="preserve">Несмотря на сложные экономические условия и действие ограничительных мер, темпы </w:t>
      </w:r>
      <w:r w:rsidR="00EE44C2">
        <w:rPr>
          <w:rFonts w:ascii="Times New Roman" w:hAnsi="Times New Roman" w:cs="Times New Roman"/>
          <w:sz w:val="26"/>
          <w:szCs w:val="26"/>
          <w:lang w:eastAsia="ar-SA"/>
        </w:rPr>
        <w:t xml:space="preserve">строительства, </w:t>
      </w:r>
      <w:r w:rsidRPr="0016150D">
        <w:rPr>
          <w:rFonts w:ascii="Times New Roman" w:hAnsi="Times New Roman" w:cs="Times New Roman"/>
          <w:sz w:val="26"/>
          <w:szCs w:val="26"/>
          <w:lang w:eastAsia="ar-SA"/>
        </w:rPr>
        <w:t xml:space="preserve">ремонта и обслуживания </w:t>
      </w:r>
      <w:r w:rsidR="00EE44C2">
        <w:rPr>
          <w:rFonts w:ascii="Times New Roman" w:hAnsi="Times New Roman" w:cs="Times New Roman"/>
          <w:sz w:val="26"/>
          <w:szCs w:val="26"/>
          <w:lang w:eastAsia="ar-SA"/>
        </w:rPr>
        <w:t xml:space="preserve">дорог </w:t>
      </w:r>
      <w:r w:rsidRPr="0016150D">
        <w:rPr>
          <w:rFonts w:ascii="Times New Roman" w:hAnsi="Times New Roman" w:cs="Times New Roman"/>
          <w:sz w:val="26"/>
          <w:szCs w:val="26"/>
          <w:lang w:eastAsia="ar-SA"/>
        </w:rPr>
        <w:t xml:space="preserve">не снижаются. </w:t>
      </w:r>
      <w:r w:rsidR="00B24DD0" w:rsidRPr="003E21EE">
        <w:rPr>
          <w:rFonts w:ascii="Times New Roman" w:hAnsi="Times New Roman" w:cs="Times New Roman"/>
          <w:sz w:val="26"/>
          <w:szCs w:val="26"/>
        </w:rPr>
        <w:t xml:space="preserve">В </w:t>
      </w:r>
      <w:r w:rsidR="00B24DD0">
        <w:rPr>
          <w:rFonts w:ascii="Times New Roman" w:hAnsi="Times New Roman" w:cs="Times New Roman"/>
          <w:sz w:val="26"/>
          <w:szCs w:val="26"/>
        </w:rPr>
        <w:t xml:space="preserve">2023 году в </w:t>
      </w:r>
      <w:r w:rsidR="00B24DD0" w:rsidRPr="003E21EE">
        <w:rPr>
          <w:rFonts w:ascii="Times New Roman" w:hAnsi="Times New Roman" w:cs="Times New Roman"/>
          <w:sz w:val="26"/>
          <w:szCs w:val="26"/>
        </w:rPr>
        <w:t>рамках муниципальной программы «Модернизация и развитие автомобильных дорог общего пользования местного значения муниципального района Кинельский» отремонтировано более 3,</w:t>
      </w:r>
      <w:r w:rsidR="00B24DD0">
        <w:rPr>
          <w:rFonts w:ascii="Times New Roman" w:hAnsi="Times New Roman" w:cs="Times New Roman"/>
          <w:sz w:val="26"/>
          <w:szCs w:val="26"/>
        </w:rPr>
        <w:t>5</w:t>
      </w:r>
      <w:r w:rsidR="00B24DD0" w:rsidRPr="003E21EE">
        <w:rPr>
          <w:rFonts w:ascii="Times New Roman" w:hAnsi="Times New Roman" w:cs="Times New Roman"/>
          <w:sz w:val="26"/>
          <w:szCs w:val="26"/>
        </w:rPr>
        <w:t xml:space="preserve"> км автомобильных дорог общего пользования местного значения в селах Бобровка, </w:t>
      </w:r>
      <w:proofErr w:type="spellStart"/>
      <w:r w:rsidR="00B24DD0" w:rsidRPr="003E21EE">
        <w:rPr>
          <w:rFonts w:ascii="Times New Roman" w:hAnsi="Times New Roman" w:cs="Times New Roman"/>
          <w:sz w:val="26"/>
          <w:szCs w:val="26"/>
        </w:rPr>
        <w:t>Бузаевка</w:t>
      </w:r>
      <w:proofErr w:type="spellEnd"/>
      <w:r w:rsidR="00B24DD0" w:rsidRPr="003E21EE">
        <w:rPr>
          <w:rFonts w:ascii="Times New Roman" w:hAnsi="Times New Roman" w:cs="Times New Roman"/>
          <w:sz w:val="26"/>
          <w:szCs w:val="26"/>
        </w:rPr>
        <w:t xml:space="preserve">, поселках Луговой, </w:t>
      </w:r>
      <w:proofErr w:type="spellStart"/>
      <w:r w:rsidR="00B24DD0" w:rsidRPr="003E21EE">
        <w:rPr>
          <w:rFonts w:ascii="Times New Roman" w:hAnsi="Times New Roman" w:cs="Times New Roman"/>
          <w:sz w:val="26"/>
          <w:szCs w:val="26"/>
        </w:rPr>
        <w:t>Нижненикольский</w:t>
      </w:r>
      <w:proofErr w:type="spellEnd"/>
      <w:r w:rsidR="00B24DD0" w:rsidRPr="003E21EE">
        <w:rPr>
          <w:rFonts w:ascii="Times New Roman" w:hAnsi="Times New Roman" w:cs="Times New Roman"/>
          <w:sz w:val="26"/>
          <w:szCs w:val="26"/>
        </w:rPr>
        <w:t xml:space="preserve">, ст. </w:t>
      </w:r>
      <w:proofErr w:type="spellStart"/>
      <w:r w:rsidR="00B24DD0" w:rsidRPr="003E21EE">
        <w:rPr>
          <w:rFonts w:ascii="Times New Roman" w:hAnsi="Times New Roman" w:cs="Times New Roman"/>
          <w:sz w:val="26"/>
          <w:szCs w:val="26"/>
        </w:rPr>
        <w:t>Тургеневка</w:t>
      </w:r>
      <w:proofErr w:type="spellEnd"/>
      <w:r w:rsidR="00B24DD0" w:rsidRPr="003E21EE">
        <w:rPr>
          <w:rFonts w:ascii="Times New Roman" w:hAnsi="Times New Roman" w:cs="Times New Roman"/>
          <w:sz w:val="26"/>
          <w:szCs w:val="26"/>
        </w:rPr>
        <w:t xml:space="preserve"> </w:t>
      </w:r>
      <w:r w:rsidR="00C71909">
        <w:rPr>
          <w:rFonts w:ascii="Times New Roman" w:hAnsi="Times New Roman" w:cs="Times New Roman"/>
          <w:sz w:val="26"/>
          <w:szCs w:val="26"/>
        </w:rPr>
        <w:t xml:space="preserve">и др. </w:t>
      </w:r>
      <w:r w:rsidR="00B24DD0" w:rsidRPr="003E21EE">
        <w:rPr>
          <w:rFonts w:ascii="Times New Roman" w:hAnsi="Times New Roman" w:cs="Times New Roman"/>
          <w:sz w:val="26"/>
          <w:szCs w:val="26"/>
        </w:rPr>
        <w:t>на общую сумму 41,4 млн.рублей, в том числе из средств областного бюджета  40,4 млн.рублей, местного бюджета 1,0 млн.рублей</w:t>
      </w:r>
      <w:r w:rsidR="00B24DD0">
        <w:rPr>
          <w:rFonts w:ascii="Times New Roman" w:hAnsi="Times New Roman" w:cs="Times New Roman"/>
          <w:sz w:val="26"/>
          <w:szCs w:val="26"/>
        </w:rPr>
        <w:t>.</w:t>
      </w:r>
    </w:p>
    <w:p w:rsidR="00EE44C2" w:rsidRDefault="00CD7E07" w:rsidP="004005A5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E44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Самы</w:t>
      </w:r>
      <w:r w:rsidR="00EE44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</w:t>
      </w:r>
      <w:r w:rsidRPr="00EE44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крупны</w:t>
      </w:r>
      <w:r w:rsidR="00EE44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</w:t>
      </w:r>
      <w:r w:rsidRPr="00EE44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7190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проектом</w:t>
      </w:r>
      <w:r w:rsidR="00EE44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развитию </w:t>
      </w:r>
      <w:r w:rsidRPr="00EE44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E44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сети автодорог </w:t>
      </w:r>
      <w:r w:rsidRPr="00EE44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местного значения </w:t>
      </w:r>
      <w:r w:rsidR="00EE44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отчетном году стало </w:t>
      </w:r>
      <w:r w:rsidRPr="00EE44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строительство </w:t>
      </w:r>
      <w:r w:rsidR="00EE44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автодорог </w:t>
      </w:r>
      <w:r w:rsidRPr="00EE44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дорог с твёрдым покрытием сразу на четырёх улицах: Степная, Цветочная, Светлая, Лесная </w:t>
      </w:r>
      <w:r w:rsidR="00EE44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села</w:t>
      </w:r>
      <w:r w:rsidRPr="00EE44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Чубовка протяженностью 2,181 км. Общая сумма вложений составила 84,05 млн. рублей.</w:t>
      </w:r>
    </w:p>
    <w:p w:rsidR="004D3D65" w:rsidRDefault="004D3D65" w:rsidP="004005A5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6150D">
        <w:rPr>
          <w:rFonts w:ascii="Times New Roman" w:hAnsi="Times New Roman" w:cs="Times New Roman"/>
          <w:sz w:val="26"/>
          <w:szCs w:val="26"/>
          <w:lang w:eastAsia="ar-SA"/>
        </w:rPr>
        <w:t xml:space="preserve">Эффективность проводимых руководством района мероприятий </w:t>
      </w:r>
      <w:r w:rsidR="00EE44C2">
        <w:rPr>
          <w:rFonts w:ascii="Times New Roman" w:hAnsi="Times New Roman" w:cs="Times New Roman"/>
          <w:sz w:val="26"/>
          <w:szCs w:val="26"/>
          <w:lang w:eastAsia="ar-SA"/>
        </w:rPr>
        <w:t xml:space="preserve">по развитию дорожной сети </w:t>
      </w:r>
      <w:r w:rsidRPr="0016150D">
        <w:rPr>
          <w:rFonts w:ascii="Times New Roman" w:hAnsi="Times New Roman" w:cs="Times New Roman"/>
          <w:sz w:val="26"/>
          <w:szCs w:val="26"/>
          <w:lang w:eastAsia="ar-SA"/>
        </w:rPr>
        <w:t xml:space="preserve">подтверждает удовлетворенность населения качеством автомобильных дорог, </w:t>
      </w:r>
      <w:r w:rsidR="00EE44C2">
        <w:rPr>
          <w:rFonts w:ascii="Times New Roman" w:hAnsi="Times New Roman" w:cs="Times New Roman"/>
          <w:sz w:val="26"/>
          <w:szCs w:val="26"/>
          <w:lang w:eastAsia="ar-SA"/>
        </w:rPr>
        <w:t>уровень которой в 2023 г. составил</w:t>
      </w:r>
      <w:r w:rsidRPr="0016150D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5E3440">
        <w:rPr>
          <w:rFonts w:ascii="Times New Roman" w:hAnsi="Times New Roman" w:cs="Times New Roman"/>
          <w:sz w:val="26"/>
          <w:szCs w:val="26"/>
          <w:lang w:eastAsia="ar-SA"/>
        </w:rPr>
        <w:t>81,6</w:t>
      </w:r>
      <w:r w:rsidRPr="0016150D">
        <w:rPr>
          <w:rFonts w:ascii="Times New Roman" w:hAnsi="Times New Roman" w:cs="Times New Roman"/>
          <w:sz w:val="26"/>
          <w:szCs w:val="26"/>
          <w:lang w:eastAsia="ar-SA"/>
        </w:rPr>
        <w:t>% от общего числа респондентов. По данному показателю МР Кинельский зан</w:t>
      </w:r>
      <w:r w:rsidR="00EE44C2">
        <w:rPr>
          <w:rFonts w:ascii="Times New Roman" w:hAnsi="Times New Roman" w:cs="Times New Roman"/>
          <w:sz w:val="26"/>
          <w:szCs w:val="26"/>
          <w:lang w:eastAsia="ar-SA"/>
        </w:rPr>
        <w:t>ял</w:t>
      </w:r>
      <w:r w:rsidRPr="0016150D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5E3440">
        <w:rPr>
          <w:rFonts w:ascii="Times New Roman" w:hAnsi="Times New Roman" w:cs="Times New Roman"/>
          <w:sz w:val="26"/>
          <w:szCs w:val="26"/>
          <w:lang w:eastAsia="ar-SA"/>
        </w:rPr>
        <w:t xml:space="preserve">второе </w:t>
      </w:r>
      <w:r w:rsidRPr="0016150D">
        <w:rPr>
          <w:rFonts w:ascii="Times New Roman" w:hAnsi="Times New Roman" w:cs="Times New Roman"/>
          <w:sz w:val="26"/>
          <w:szCs w:val="26"/>
          <w:lang w:eastAsia="ar-SA"/>
        </w:rPr>
        <w:t xml:space="preserve">место в области среди муниципальных районов и </w:t>
      </w:r>
      <w:r w:rsidR="005E3440">
        <w:rPr>
          <w:rFonts w:ascii="Times New Roman" w:hAnsi="Times New Roman" w:cs="Times New Roman"/>
          <w:sz w:val="26"/>
          <w:szCs w:val="26"/>
          <w:lang w:eastAsia="ar-SA"/>
        </w:rPr>
        <w:t>третье</w:t>
      </w:r>
      <w:r w:rsidRPr="0016150D">
        <w:rPr>
          <w:rFonts w:ascii="Times New Roman" w:hAnsi="Times New Roman" w:cs="Times New Roman"/>
          <w:sz w:val="26"/>
          <w:szCs w:val="26"/>
          <w:lang w:eastAsia="ar-SA"/>
        </w:rPr>
        <w:t xml:space="preserve"> среди всех муниципальных образований области. </w:t>
      </w:r>
    </w:p>
    <w:p w:rsidR="004D3D65" w:rsidRPr="0016150D" w:rsidRDefault="004D3D65" w:rsidP="004005A5">
      <w:pPr>
        <w:tabs>
          <w:tab w:val="left" w:pos="3825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16150D">
        <w:rPr>
          <w:rFonts w:ascii="Times New Roman" w:hAnsi="Times New Roman" w:cs="Times New Roman"/>
          <w:sz w:val="26"/>
          <w:szCs w:val="26"/>
          <w:lang w:eastAsia="ar-SA"/>
        </w:rPr>
        <w:t>По состоянию на 01.01.202</w:t>
      </w:r>
      <w:r w:rsidR="005E3440">
        <w:rPr>
          <w:rFonts w:ascii="Times New Roman" w:hAnsi="Times New Roman" w:cs="Times New Roman"/>
          <w:sz w:val="26"/>
          <w:szCs w:val="26"/>
          <w:lang w:eastAsia="ar-SA"/>
        </w:rPr>
        <w:t>4</w:t>
      </w:r>
      <w:r w:rsidRPr="0016150D">
        <w:rPr>
          <w:rFonts w:ascii="Times New Roman" w:hAnsi="Times New Roman" w:cs="Times New Roman"/>
          <w:sz w:val="26"/>
          <w:szCs w:val="26"/>
          <w:lang w:eastAsia="ar-SA"/>
        </w:rPr>
        <w:t xml:space="preserve"> г. доля автодорог местного значения, не отвечающих установленным нормативным требованиям, составила 2,</w:t>
      </w:r>
      <w:r w:rsidR="005E3440">
        <w:rPr>
          <w:rFonts w:ascii="Times New Roman" w:hAnsi="Times New Roman" w:cs="Times New Roman"/>
          <w:sz w:val="26"/>
          <w:szCs w:val="26"/>
          <w:lang w:eastAsia="ar-SA"/>
        </w:rPr>
        <w:t>1</w:t>
      </w:r>
      <w:r w:rsidRPr="0016150D">
        <w:rPr>
          <w:rFonts w:ascii="Times New Roman" w:hAnsi="Times New Roman" w:cs="Times New Roman"/>
          <w:sz w:val="26"/>
          <w:szCs w:val="26"/>
          <w:lang w:eastAsia="ar-SA"/>
        </w:rPr>
        <w:t>% от общей протяженности дорог с твердым покрытием</w:t>
      </w:r>
      <w:r w:rsidR="00EE44C2">
        <w:rPr>
          <w:rFonts w:ascii="Times New Roman" w:hAnsi="Times New Roman" w:cs="Times New Roman"/>
          <w:sz w:val="26"/>
          <w:szCs w:val="26"/>
          <w:lang w:eastAsia="ar-SA"/>
        </w:rPr>
        <w:t xml:space="preserve"> (337,6 км)</w:t>
      </w:r>
      <w:r w:rsidRPr="0016150D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F6131" w:rsidRPr="00AF6131" w:rsidRDefault="00AF6131" w:rsidP="004005A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08A6" w:rsidRPr="00AF6131" w:rsidRDefault="000B28A3" w:rsidP="004005A5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Руководством района прилагаются усилия с целью </w:t>
      </w:r>
      <w:r w:rsidR="006608A6" w:rsidRPr="00AF6131">
        <w:rPr>
          <w:rFonts w:ascii="Times New Roman" w:hAnsi="Times New Roman" w:cs="Times New Roman"/>
          <w:b/>
          <w:sz w:val="26"/>
          <w:szCs w:val="26"/>
        </w:rPr>
        <w:t>увеличени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="006608A6" w:rsidRPr="00AF6131">
        <w:rPr>
          <w:rFonts w:ascii="Times New Roman" w:hAnsi="Times New Roman" w:cs="Times New Roman"/>
          <w:b/>
          <w:sz w:val="26"/>
          <w:szCs w:val="26"/>
        </w:rPr>
        <w:t xml:space="preserve"> объемов и темпов жилищного строительства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E44C2" w:rsidRPr="00EE44C2" w:rsidRDefault="007F5487" w:rsidP="004005A5">
      <w:pPr>
        <w:spacing w:after="0" w:line="288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F6131">
        <w:rPr>
          <w:rFonts w:ascii="Times New Roman" w:eastAsia="Times New Roman" w:hAnsi="Times New Roman" w:cs="Times New Roman"/>
          <w:sz w:val="26"/>
          <w:szCs w:val="26"/>
        </w:rPr>
        <w:t xml:space="preserve">Жилищная проблема - одна из самых актуальных. </w:t>
      </w:r>
      <w:r w:rsidR="00EE44C2" w:rsidRPr="00EE44C2">
        <w:rPr>
          <w:rFonts w:ascii="Times New Roman" w:hAnsi="Times New Roman" w:cs="Times New Roman"/>
          <w:iCs/>
          <w:sz w:val="26"/>
          <w:szCs w:val="26"/>
        </w:rPr>
        <w:t xml:space="preserve">За 2023 год </w:t>
      </w:r>
      <w:r w:rsidR="004005A5" w:rsidRPr="00EE44C2">
        <w:rPr>
          <w:rFonts w:ascii="Times New Roman" w:hAnsi="Times New Roman" w:cs="Times New Roman"/>
          <w:iCs/>
          <w:sz w:val="26"/>
          <w:szCs w:val="26"/>
        </w:rPr>
        <w:t xml:space="preserve">в </w:t>
      </w:r>
      <w:proofErr w:type="spellStart"/>
      <w:r w:rsidR="004005A5" w:rsidRPr="00EE44C2">
        <w:rPr>
          <w:rFonts w:ascii="Times New Roman" w:hAnsi="Times New Roman" w:cs="Times New Roman"/>
          <w:iCs/>
          <w:sz w:val="26"/>
          <w:szCs w:val="26"/>
        </w:rPr>
        <w:t>Кинельском</w:t>
      </w:r>
      <w:proofErr w:type="spellEnd"/>
      <w:r w:rsidR="004005A5" w:rsidRPr="00EE44C2">
        <w:rPr>
          <w:rFonts w:ascii="Times New Roman" w:hAnsi="Times New Roman" w:cs="Times New Roman"/>
          <w:iCs/>
          <w:sz w:val="26"/>
          <w:szCs w:val="26"/>
        </w:rPr>
        <w:t xml:space="preserve"> районе </w:t>
      </w:r>
      <w:r w:rsidR="00EE44C2" w:rsidRPr="00EE44C2">
        <w:rPr>
          <w:rFonts w:ascii="Times New Roman" w:hAnsi="Times New Roman" w:cs="Times New Roman"/>
          <w:iCs/>
          <w:sz w:val="26"/>
          <w:szCs w:val="26"/>
        </w:rPr>
        <w:t xml:space="preserve">за счет всех источников финансирования введено в эксплуатацию 36,2 </w:t>
      </w:r>
      <w:proofErr w:type="spellStart"/>
      <w:r w:rsidR="00EE44C2" w:rsidRPr="00EE44C2">
        <w:rPr>
          <w:rFonts w:ascii="Times New Roman" w:hAnsi="Times New Roman" w:cs="Times New Roman"/>
          <w:iCs/>
          <w:sz w:val="26"/>
          <w:szCs w:val="26"/>
        </w:rPr>
        <w:t>тыс.кв</w:t>
      </w:r>
      <w:proofErr w:type="spellEnd"/>
      <w:r w:rsidR="00EE44C2" w:rsidRPr="00EE44C2">
        <w:rPr>
          <w:rFonts w:ascii="Times New Roman" w:hAnsi="Times New Roman" w:cs="Times New Roman"/>
          <w:iCs/>
          <w:sz w:val="26"/>
          <w:szCs w:val="26"/>
        </w:rPr>
        <w:t xml:space="preserve"> метров </w:t>
      </w:r>
      <w:r w:rsidR="00EE44C2" w:rsidRPr="004005A5">
        <w:rPr>
          <w:rFonts w:ascii="Times New Roman" w:hAnsi="Times New Roman" w:cs="Times New Roman"/>
          <w:iCs/>
          <w:sz w:val="26"/>
          <w:szCs w:val="26"/>
        </w:rPr>
        <w:t>жилья</w:t>
      </w:r>
      <w:r w:rsidR="00EE44C2" w:rsidRPr="00EE44C2">
        <w:rPr>
          <w:rFonts w:ascii="Times New Roman" w:hAnsi="Times New Roman" w:cs="Times New Roman"/>
          <w:iCs/>
          <w:sz w:val="26"/>
          <w:szCs w:val="26"/>
        </w:rPr>
        <w:t xml:space="preserve">, что на 10,7% </w:t>
      </w:r>
      <w:r w:rsidR="000B28A3">
        <w:rPr>
          <w:rFonts w:ascii="Times New Roman" w:hAnsi="Times New Roman" w:cs="Times New Roman"/>
          <w:iCs/>
          <w:sz w:val="26"/>
          <w:szCs w:val="26"/>
        </w:rPr>
        <w:t xml:space="preserve">оказалось </w:t>
      </w:r>
      <w:r w:rsidR="00EE44C2" w:rsidRPr="00EE44C2">
        <w:rPr>
          <w:rFonts w:ascii="Times New Roman" w:hAnsi="Times New Roman" w:cs="Times New Roman"/>
          <w:iCs/>
          <w:sz w:val="26"/>
          <w:szCs w:val="26"/>
        </w:rPr>
        <w:t>ниже уровня аналогичного периода прошлого года (40</w:t>
      </w:r>
      <w:r w:rsidR="004005A5">
        <w:rPr>
          <w:rFonts w:ascii="Times New Roman" w:hAnsi="Times New Roman" w:cs="Times New Roman"/>
          <w:iCs/>
          <w:sz w:val="26"/>
          <w:szCs w:val="26"/>
        </w:rPr>
        <w:t>,6</w:t>
      </w:r>
      <w:r w:rsidR="00EE44C2" w:rsidRPr="00EE44C2">
        <w:rPr>
          <w:rFonts w:ascii="Times New Roman" w:hAnsi="Times New Roman" w:cs="Times New Roman"/>
          <w:iCs/>
          <w:sz w:val="26"/>
          <w:szCs w:val="26"/>
        </w:rPr>
        <w:t xml:space="preserve"> кв.м). Основная причина </w:t>
      </w:r>
      <w:r w:rsidR="004005A5">
        <w:rPr>
          <w:rFonts w:ascii="Times New Roman" w:hAnsi="Times New Roman" w:cs="Times New Roman"/>
          <w:iCs/>
          <w:sz w:val="26"/>
          <w:szCs w:val="26"/>
        </w:rPr>
        <w:t xml:space="preserve">снижения </w:t>
      </w:r>
      <w:r w:rsidR="00EE44C2" w:rsidRPr="00EE44C2">
        <w:rPr>
          <w:rFonts w:ascii="Times New Roman" w:hAnsi="Times New Roman" w:cs="Times New Roman"/>
          <w:iCs/>
          <w:sz w:val="26"/>
          <w:szCs w:val="26"/>
        </w:rPr>
        <w:t>кроется в росте цен на строительные материалы, сокращении свободных земельных участков, выделяемых под строительство.</w:t>
      </w:r>
    </w:p>
    <w:p w:rsidR="004005A5" w:rsidRPr="004005A5" w:rsidRDefault="004005A5" w:rsidP="004005A5">
      <w:pPr>
        <w:tabs>
          <w:tab w:val="left" w:pos="0"/>
          <w:tab w:val="left" w:pos="1560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05A5">
        <w:rPr>
          <w:rFonts w:ascii="Times New Roman" w:hAnsi="Times New Roman" w:cs="Times New Roman"/>
          <w:bCs/>
          <w:sz w:val="26"/>
          <w:szCs w:val="26"/>
        </w:rPr>
        <w:t xml:space="preserve">Жители Кинельского района продолжают решать свои жилищные вопросы, принимая участие в государственной программе «Молодой семье — </w:t>
      </w:r>
      <w:r w:rsidRPr="004005A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доступное жилье». В текущем году по данной программе выделено на   единовременные субсидии 5,4 млн. руб. (в том числе из средств федерального бюджета – 0,7 млн.руб., областного бюджета – 2,6 млн.руб., местного бюджета – 2,1 млн.руб.) на приобретение и строительство жилья. В 2023 г. субсидией воспользовались 5 молодых семей, которые приобрели 351,1 кв.м жилья на общую сумму 18,1 млн.руб. </w:t>
      </w:r>
    </w:p>
    <w:p w:rsidR="004005A5" w:rsidRPr="004005A5" w:rsidRDefault="004005A5" w:rsidP="004005A5">
      <w:pPr>
        <w:tabs>
          <w:tab w:val="left" w:pos="0"/>
          <w:tab w:val="left" w:pos="993"/>
          <w:tab w:val="left" w:pos="1560"/>
        </w:tabs>
        <w:spacing w:after="0" w:line="288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05A5">
        <w:rPr>
          <w:rFonts w:ascii="Times New Roman" w:eastAsia="Arial Unicode MS" w:hAnsi="Times New Roman" w:cs="Times New Roman"/>
          <w:bCs/>
          <w:sz w:val="26"/>
          <w:szCs w:val="26"/>
        </w:rPr>
        <w:t>На</w:t>
      </w:r>
      <w:r w:rsidRPr="004005A5">
        <w:rPr>
          <w:rFonts w:ascii="Times New Roman" w:hAnsi="Times New Roman" w:cs="Times New Roman"/>
          <w:sz w:val="26"/>
          <w:szCs w:val="26"/>
        </w:rPr>
        <w:t xml:space="preserve"> обеспечение жильем </w:t>
      </w:r>
      <w:r w:rsidRPr="004005A5">
        <w:rPr>
          <w:rFonts w:ascii="Times New Roman" w:hAnsi="Times New Roman" w:cs="Times New Roman"/>
          <w:bCs/>
          <w:sz w:val="26"/>
          <w:szCs w:val="26"/>
        </w:rPr>
        <w:t>13-ти детей-сирот и детей, оставшихся без попечения родителей</w:t>
      </w:r>
      <w:r w:rsidRPr="004005A5">
        <w:rPr>
          <w:rFonts w:ascii="Times New Roman" w:hAnsi="Times New Roman" w:cs="Times New Roman"/>
          <w:sz w:val="26"/>
          <w:szCs w:val="26"/>
        </w:rPr>
        <w:t xml:space="preserve"> из бюджета направлены денежные средства в размере 19,0 млн.руб.</w:t>
      </w:r>
      <w:r w:rsidRPr="004005A5">
        <w:rPr>
          <w:rFonts w:ascii="Times New Roman" w:hAnsi="Times New Roman" w:cs="Times New Roman"/>
          <w:bCs/>
          <w:sz w:val="26"/>
          <w:szCs w:val="26"/>
        </w:rPr>
        <w:t xml:space="preserve"> Это позволило приобрести 509,4 кв.м жилья детям-сиротам на общую сумму 18,6 млн.руб.</w:t>
      </w:r>
    </w:p>
    <w:p w:rsidR="004005A5" w:rsidRPr="004005A5" w:rsidRDefault="004005A5" w:rsidP="004005A5">
      <w:pPr>
        <w:tabs>
          <w:tab w:val="left" w:pos="0"/>
          <w:tab w:val="left" w:pos="993"/>
          <w:tab w:val="left" w:pos="1560"/>
        </w:tabs>
        <w:spacing w:after="0" w:line="288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05A5">
        <w:rPr>
          <w:rFonts w:ascii="Times New Roman" w:hAnsi="Times New Roman" w:cs="Times New Roman"/>
          <w:bCs/>
          <w:sz w:val="26"/>
          <w:szCs w:val="26"/>
        </w:rPr>
        <w:t xml:space="preserve">В рамках государственной программы Самарской области "Комплексное развитие сельских территорий" были предоставлены две социальные выплаты на приобретение жилых помещений на сельских территориях в размере 3,4 млн.руб. </w:t>
      </w:r>
    </w:p>
    <w:p w:rsidR="00CC6282" w:rsidRPr="00AF6131" w:rsidRDefault="00CC6282" w:rsidP="00AF6131">
      <w:pPr>
        <w:tabs>
          <w:tab w:val="left" w:pos="0"/>
          <w:tab w:val="left" w:pos="993"/>
        </w:tabs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</w:p>
    <w:p w:rsidR="00B635FF" w:rsidRPr="00AF6131" w:rsidRDefault="00636CD9" w:rsidP="00AF6131">
      <w:pPr>
        <w:tabs>
          <w:tab w:val="left" w:pos="0"/>
          <w:tab w:val="left" w:pos="993"/>
        </w:tabs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  <w:r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2. Планируемые приоритетные направления развития муниципального района Кинельский</w:t>
      </w:r>
      <w:r w:rsidR="006A73AF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 на 202</w:t>
      </w:r>
      <w:r w:rsidR="004005A5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4</w:t>
      </w:r>
      <w:r w:rsidR="006A73AF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 год</w:t>
      </w:r>
    </w:p>
    <w:p w:rsidR="00636CD9" w:rsidRPr="00AF6131" w:rsidRDefault="00636CD9" w:rsidP="00AF6131">
      <w:pPr>
        <w:spacing w:after="0" w:line="288" w:lineRule="auto"/>
        <w:ind w:firstLine="709"/>
        <w:jc w:val="center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</w:p>
    <w:p w:rsidR="001C70DD" w:rsidRPr="00AF6131" w:rsidRDefault="001C70DD" w:rsidP="00AF6131">
      <w:pPr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  <w:r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Высокая социально-экономическая значимость отдельных сфер деятельности определила приоритет</w:t>
      </w:r>
      <w:r w:rsidR="00826B3C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ные направления</w:t>
      </w:r>
      <w:r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развития муниципалитета в 202</w:t>
      </w:r>
      <w:r w:rsidR="004005A5">
        <w:rPr>
          <w:rFonts w:ascii="Times New Roman" w:eastAsia="Microsoft Sans Serif" w:hAnsi="Times New Roman" w:cs="Times New Roman"/>
          <w:sz w:val="26"/>
          <w:szCs w:val="26"/>
          <w:lang w:eastAsia="ru-RU"/>
        </w:rPr>
        <w:t>4</w:t>
      </w:r>
      <w:r w:rsidR="00826B3C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, обеспечивающие:</w:t>
      </w:r>
      <w:r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</w:t>
      </w:r>
    </w:p>
    <w:p w:rsidR="00636CD9" w:rsidRPr="00AF6131" w:rsidRDefault="00334D61" w:rsidP="00AF6131">
      <w:pPr>
        <w:pStyle w:val="a3"/>
        <w:numPr>
          <w:ilvl w:val="0"/>
          <w:numId w:val="4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  <w:r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У</w:t>
      </w:r>
      <w:r w:rsidR="00636CD9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стойчивое развитие агропромышленного </w:t>
      </w:r>
      <w:r w:rsidR="00B471B1" w:rsidRPr="00AF6131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комплекса и сельских территорий.</w:t>
      </w:r>
    </w:p>
    <w:p w:rsidR="00A50DBE" w:rsidRPr="000B28A3" w:rsidRDefault="006C70D6" w:rsidP="00AF6131">
      <w:pPr>
        <w:tabs>
          <w:tab w:val="left" w:pos="993"/>
          <w:tab w:val="left" w:pos="1134"/>
        </w:tabs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  <w:r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В рамках реализации данного направления и достижения показателей </w:t>
      </w:r>
      <w:r w:rsidR="005A2AB7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н</w:t>
      </w:r>
      <w:r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ац</w:t>
      </w:r>
      <w:r w:rsidR="004005A5">
        <w:rPr>
          <w:rFonts w:ascii="Times New Roman" w:eastAsia="Microsoft Sans Serif" w:hAnsi="Times New Roman" w:cs="Times New Roman"/>
          <w:sz w:val="26"/>
          <w:szCs w:val="26"/>
          <w:lang w:eastAsia="ru-RU"/>
        </w:rPr>
        <w:t>ионального</w:t>
      </w:r>
      <w:r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проекта предполагается </w:t>
      </w:r>
      <w:r w:rsidR="000B28A3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продолжить мероприятия по </w:t>
      </w:r>
      <w:r w:rsidR="00A50DBE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поддержк</w:t>
      </w:r>
      <w:r w:rsidR="000B28A3">
        <w:rPr>
          <w:rFonts w:ascii="Times New Roman" w:eastAsia="Microsoft Sans Serif" w:hAnsi="Times New Roman" w:cs="Times New Roman"/>
          <w:sz w:val="26"/>
          <w:szCs w:val="26"/>
          <w:lang w:eastAsia="ru-RU"/>
        </w:rPr>
        <w:t>е</w:t>
      </w:r>
      <w:r w:rsidR="00A50DBE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фермеров и </w:t>
      </w:r>
      <w:r w:rsidR="000B28A3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дальнейшему </w:t>
      </w:r>
      <w:r w:rsidR="00A50DBE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развити</w:t>
      </w:r>
      <w:r w:rsidR="000B28A3">
        <w:rPr>
          <w:rFonts w:ascii="Times New Roman" w:eastAsia="Microsoft Sans Serif" w:hAnsi="Times New Roman" w:cs="Times New Roman"/>
          <w:sz w:val="26"/>
          <w:szCs w:val="26"/>
          <w:lang w:eastAsia="ru-RU"/>
        </w:rPr>
        <w:t>ю</w:t>
      </w:r>
      <w:r w:rsidR="00A50DBE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сельской кооперации</w:t>
      </w:r>
      <w:r w:rsidR="004005A5">
        <w:rPr>
          <w:rFonts w:ascii="Times New Roman" w:eastAsia="Microsoft Sans Serif" w:hAnsi="Times New Roman" w:cs="Times New Roman"/>
          <w:sz w:val="26"/>
          <w:szCs w:val="26"/>
          <w:lang w:eastAsia="ru-RU"/>
        </w:rPr>
        <w:t>, д</w:t>
      </w:r>
      <w:r w:rsidR="00826B3C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альнейшее обновление и совершенствование материально-технической базы </w:t>
      </w:r>
      <w:proofErr w:type="spellStart"/>
      <w:r w:rsidR="00826B3C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>сельхозтоваропроизводителей</w:t>
      </w:r>
      <w:proofErr w:type="spellEnd"/>
      <w:r w:rsidR="00826B3C"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. </w:t>
      </w:r>
      <w:r w:rsidR="003103C3" w:rsidRPr="000B28A3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Также </w:t>
      </w:r>
      <w:r w:rsidR="00671E88" w:rsidRPr="000B28A3">
        <w:rPr>
          <w:rFonts w:ascii="Times New Roman" w:eastAsia="Microsoft Sans Serif" w:hAnsi="Times New Roman" w:cs="Times New Roman"/>
          <w:sz w:val="26"/>
          <w:szCs w:val="26"/>
          <w:lang w:eastAsia="ru-RU"/>
        </w:rPr>
        <w:t>в целях увеличения объемов</w:t>
      </w:r>
      <w:r w:rsidR="003103C3" w:rsidRPr="000B28A3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</w:t>
      </w:r>
      <w:r w:rsidR="000B28A3" w:rsidRPr="000B28A3">
        <w:rPr>
          <w:rFonts w:ascii="Times New Roman" w:eastAsia="Microsoft Sans Serif" w:hAnsi="Times New Roman" w:cs="Times New Roman"/>
          <w:sz w:val="26"/>
          <w:szCs w:val="26"/>
          <w:lang w:eastAsia="ru-RU"/>
        </w:rPr>
        <w:t>производства</w:t>
      </w:r>
      <w:r w:rsidR="003103C3" w:rsidRPr="000B28A3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продукции АПК </w:t>
      </w:r>
      <w:r w:rsidR="00BB564E" w:rsidRPr="000B28A3">
        <w:rPr>
          <w:rFonts w:ascii="Times New Roman" w:eastAsia="Microsoft Sans Serif" w:hAnsi="Times New Roman" w:cs="Times New Roman"/>
          <w:sz w:val="26"/>
          <w:szCs w:val="26"/>
          <w:lang w:eastAsia="ru-RU"/>
        </w:rPr>
        <w:t>будет совершенствоваться ст</w:t>
      </w:r>
      <w:r w:rsidRPr="000B28A3">
        <w:rPr>
          <w:rFonts w:ascii="Times New Roman" w:eastAsia="Microsoft Sans Serif" w:hAnsi="Times New Roman" w:cs="Times New Roman"/>
          <w:sz w:val="26"/>
          <w:szCs w:val="26"/>
          <w:lang w:eastAsia="ru-RU"/>
        </w:rPr>
        <w:t>руктура посевных площадей,</w:t>
      </w:r>
      <w:r w:rsidR="00BB564E" w:rsidRPr="000B28A3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</w:t>
      </w:r>
      <w:r w:rsidR="000B28A3" w:rsidRPr="000B28A3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и </w:t>
      </w:r>
      <w:r w:rsidR="00BB564E" w:rsidRPr="000B28A3">
        <w:rPr>
          <w:rFonts w:ascii="Times New Roman" w:eastAsia="Microsoft Sans Serif" w:hAnsi="Times New Roman" w:cs="Times New Roman"/>
          <w:sz w:val="26"/>
          <w:szCs w:val="26"/>
          <w:lang w:eastAsia="ru-RU"/>
        </w:rPr>
        <w:t>п</w:t>
      </w:r>
      <w:r w:rsidR="00671E88" w:rsidRPr="000B28A3">
        <w:rPr>
          <w:rFonts w:ascii="Times New Roman" w:eastAsia="Microsoft Sans Serif" w:hAnsi="Times New Roman" w:cs="Times New Roman"/>
          <w:sz w:val="26"/>
          <w:szCs w:val="26"/>
          <w:lang w:eastAsia="ru-RU"/>
        </w:rPr>
        <w:t>роводиться</w:t>
      </w:r>
      <w:r w:rsidR="00BB564E" w:rsidRPr="000B28A3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работа по вводу в оборот неиспользуемых земель.</w:t>
      </w:r>
      <w:r w:rsidR="00A50DBE" w:rsidRPr="000B28A3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</w:t>
      </w:r>
    </w:p>
    <w:p w:rsidR="009C7AF6" w:rsidRPr="000B28A3" w:rsidRDefault="00826B3C" w:rsidP="00AF6131">
      <w:pPr>
        <w:pStyle w:val="a3"/>
        <w:numPr>
          <w:ilvl w:val="0"/>
          <w:numId w:val="4"/>
        </w:numPr>
        <w:tabs>
          <w:tab w:val="left" w:pos="0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8A3">
        <w:rPr>
          <w:rFonts w:ascii="Times New Roman" w:hAnsi="Times New Roman" w:cs="Times New Roman"/>
          <w:b/>
          <w:sz w:val="26"/>
          <w:szCs w:val="26"/>
        </w:rPr>
        <w:t>Постоянный</w:t>
      </w:r>
      <w:r w:rsidR="009C7AF6" w:rsidRPr="000B28A3">
        <w:rPr>
          <w:rFonts w:ascii="Times New Roman" w:hAnsi="Times New Roman" w:cs="Times New Roman"/>
          <w:b/>
          <w:sz w:val="26"/>
          <w:szCs w:val="26"/>
        </w:rPr>
        <w:t xml:space="preserve"> контрол</w:t>
      </w:r>
      <w:r w:rsidRPr="000B28A3">
        <w:rPr>
          <w:rFonts w:ascii="Times New Roman" w:hAnsi="Times New Roman" w:cs="Times New Roman"/>
          <w:b/>
          <w:sz w:val="26"/>
          <w:szCs w:val="26"/>
        </w:rPr>
        <w:t>ь</w:t>
      </w:r>
      <w:r w:rsidR="009C7AF6" w:rsidRPr="000B28A3">
        <w:rPr>
          <w:rFonts w:ascii="Times New Roman" w:hAnsi="Times New Roman" w:cs="Times New Roman"/>
          <w:b/>
          <w:sz w:val="26"/>
          <w:szCs w:val="26"/>
        </w:rPr>
        <w:t xml:space="preserve"> ситуации на рынке труда для предотвращения роста безработицы</w:t>
      </w:r>
      <w:r w:rsidR="00671E88" w:rsidRPr="000B28A3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Pr="000B28A3">
        <w:rPr>
          <w:rFonts w:ascii="Times New Roman" w:hAnsi="Times New Roman" w:cs="Times New Roman"/>
          <w:b/>
          <w:sz w:val="26"/>
          <w:szCs w:val="26"/>
        </w:rPr>
        <w:t xml:space="preserve">снижения </w:t>
      </w:r>
      <w:r w:rsidR="00CC6282" w:rsidRPr="000B28A3">
        <w:rPr>
          <w:rFonts w:ascii="Times New Roman" w:hAnsi="Times New Roman" w:cs="Times New Roman"/>
          <w:b/>
          <w:sz w:val="26"/>
          <w:szCs w:val="26"/>
        </w:rPr>
        <w:t>социальной напряженности</w:t>
      </w:r>
      <w:r w:rsidR="009C7AF6" w:rsidRPr="000B28A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9C7AF6" w:rsidRPr="000B28A3">
        <w:rPr>
          <w:rFonts w:ascii="Times New Roman" w:hAnsi="Times New Roman" w:cs="Times New Roman"/>
          <w:sz w:val="26"/>
          <w:szCs w:val="26"/>
        </w:rPr>
        <w:t>результатом которого должны стать дальнейшее сокращение числа безработных граждан, оказание помощи и содействия в трудоустройстве лицам, оставшимся без работы.</w:t>
      </w:r>
    </w:p>
    <w:p w:rsidR="009C7AF6" w:rsidRPr="000B28A3" w:rsidRDefault="00D403B8" w:rsidP="00AF6131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Увеличение</w:t>
      </w:r>
      <w:r w:rsidR="009C7AF6" w:rsidRPr="000B2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инвестиций в экономику муниципального района Кинельский</w:t>
      </w:r>
      <w:r w:rsidR="000B28A3" w:rsidRPr="000B2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как главного механизма развития производства,</w:t>
      </w:r>
      <w:r w:rsidR="009C7AF6" w:rsidRPr="000B2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C7AF6" w:rsidRPr="000B28A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повышения инвестиционной привлекательности территории,</w:t>
      </w:r>
      <w:r w:rsidR="009C7AF6" w:rsidRPr="000B2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C7AF6" w:rsidRPr="000B28A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 социальной инфраструктуры и создания выгодных условий для инвесторов.</w:t>
      </w:r>
    </w:p>
    <w:p w:rsidR="007926D0" w:rsidRPr="000B28A3" w:rsidRDefault="00334D61" w:rsidP="00AF6131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88" w:lineRule="auto"/>
        <w:ind w:left="0" w:firstLine="709"/>
        <w:jc w:val="both"/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</w:pPr>
      <w:r w:rsidRPr="000B28A3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lastRenderedPageBreak/>
        <w:t>У</w:t>
      </w:r>
      <w:r w:rsidR="00747AA7" w:rsidRPr="000B28A3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стойчивое наращивание </w:t>
      </w:r>
      <w:r w:rsidR="00C71909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протяженности </w:t>
      </w:r>
      <w:r w:rsidR="00747AA7" w:rsidRPr="000B28A3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безопасных и качественных автомобильных дорог</w:t>
      </w:r>
      <w:r w:rsidR="007926D0" w:rsidRPr="000B28A3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 (дорожная сеть, общесистемные меры развития дорожного хозяйства)</w:t>
      </w:r>
      <w:r w:rsidR="00B471B1" w:rsidRPr="000B28A3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.</w:t>
      </w:r>
    </w:p>
    <w:p w:rsidR="00B471B1" w:rsidRPr="000B28A3" w:rsidRDefault="00A50DBE" w:rsidP="00AF6131">
      <w:pPr>
        <w:tabs>
          <w:tab w:val="left" w:pos="993"/>
          <w:tab w:val="left" w:pos="1134"/>
        </w:tabs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  <w:r w:rsidRPr="000B28A3">
        <w:rPr>
          <w:rFonts w:ascii="Times New Roman" w:eastAsia="Microsoft Sans Serif" w:hAnsi="Times New Roman" w:cs="Times New Roman"/>
          <w:sz w:val="26"/>
          <w:szCs w:val="26"/>
          <w:lang w:eastAsia="ru-RU"/>
        </w:rPr>
        <w:t>В рамках данного направления будет проводиться работа по восстановлению участков дорожного полотна,</w:t>
      </w:r>
      <w:r w:rsidR="000B28A3" w:rsidRPr="000B28A3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не отвечающего нормативным требованиям, и</w:t>
      </w:r>
      <w:r w:rsidRPr="000B28A3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поддержанию дорог в удовлетворительном состоянии, а также работа по увеличению</w:t>
      </w:r>
      <w:r w:rsidR="000B28A3" w:rsidRPr="000B28A3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протяженности</w:t>
      </w:r>
      <w:r w:rsidRPr="000B28A3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дорог местного значения с твердым покрытием.</w:t>
      </w:r>
    </w:p>
    <w:p w:rsidR="00DE1AFD" w:rsidRPr="000B28A3" w:rsidRDefault="00334D61" w:rsidP="00AF6131">
      <w:pPr>
        <w:pStyle w:val="a3"/>
        <w:numPr>
          <w:ilvl w:val="0"/>
          <w:numId w:val="4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  <w:r w:rsidRPr="000B28A3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>У</w:t>
      </w:r>
      <w:r w:rsidR="00747AA7" w:rsidRPr="000B28A3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величение объемов и темпов жилищного строительства. </w:t>
      </w:r>
      <w:r w:rsidR="00747AA7" w:rsidRPr="000B28A3">
        <w:rPr>
          <w:rFonts w:ascii="Times New Roman" w:eastAsia="Microsoft Sans Serif" w:hAnsi="Times New Roman" w:cs="Times New Roman"/>
          <w:sz w:val="26"/>
          <w:szCs w:val="26"/>
          <w:lang w:eastAsia="ru-RU"/>
        </w:rPr>
        <w:t>Работа по вводу жилья в муниципальном районе будет продолжаться и в 20</w:t>
      </w:r>
      <w:r w:rsidR="00A923DA" w:rsidRPr="000B28A3">
        <w:rPr>
          <w:rFonts w:ascii="Times New Roman" w:eastAsia="Microsoft Sans Serif" w:hAnsi="Times New Roman" w:cs="Times New Roman"/>
          <w:sz w:val="26"/>
          <w:szCs w:val="26"/>
          <w:lang w:eastAsia="ru-RU"/>
        </w:rPr>
        <w:t>2</w:t>
      </w:r>
      <w:r w:rsidR="000B28A3" w:rsidRPr="000B28A3">
        <w:rPr>
          <w:rFonts w:ascii="Times New Roman" w:eastAsia="Microsoft Sans Serif" w:hAnsi="Times New Roman" w:cs="Times New Roman"/>
          <w:sz w:val="26"/>
          <w:szCs w:val="26"/>
          <w:lang w:eastAsia="ru-RU"/>
        </w:rPr>
        <w:t>4</w:t>
      </w:r>
      <w:r w:rsidR="00747AA7" w:rsidRPr="000B28A3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году.</w:t>
      </w:r>
    </w:p>
    <w:p w:rsidR="00DE1AFD" w:rsidRPr="00AF6131" w:rsidRDefault="00DE1AFD" w:rsidP="00AF6131">
      <w:pPr>
        <w:spacing w:after="0" w:line="288" w:lineRule="auto"/>
        <w:ind w:firstLine="709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  <w:r w:rsidRPr="000B28A3">
        <w:rPr>
          <w:rFonts w:ascii="Times New Roman" w:eastAsia="Microsoft Sans Serif" w:hAnsi="Times New Roman" w:cs="Times New Roman"/>
          <w:sz w:val="26"/>
          <w:szCs w:val="26"/>
          <w:lang w:eastAsia="ru-RU"/>
        </w:rPr>
        <w:t>Доклад о достигнутых значениях показателей для оценки эффективности деятельности органов местного самоуправления городских округов</w:t>
      </w:r>
      <w:r w:rsidR="00EE73BE" w:rsidRPr="000B28A3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и муниципальных районов за 20</w:t>
      </w:r>
      <w:r w:rsidR="00671E88" w:rsidRPr="000B28A3">
        <w:rPr>
          <w:rFonts w:ascii="Times New Roman" w:eastAsia="Microsoft Sans Serif" w:hAnsi="Times New Roman" w:cs="Times New Roman"/>
          <w:sz w:val="26"/>
          <w:szCs w:val="26"/>
          <w:lang w:eastAsia="ru-RU"/>
        </w:rPr>
        <w:t>2</w:t>
      </w:r>
      <w:r w:rsidR="000B28A3" w:rsidRPr="000B28A3">
        <w:rPr>
          <w:rFonts w:ascii="Times New Roman" w:eastAsia="Microsoft Sans Serif" w:hAnsi="Times New Roman" w:cs="Times New Roman"/>
          <w:sz w:val="26"/>
          <w:szCs w:val="26"/>
          <w:lang w:eastAsia="ru-RU"/>
        </w:rPr>
        <w:t>3</w:t>
      </w:r>
      <w:r w:rsidRPr="000B28A3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год и их планируемых значениях на 3-летний период размещен на официальном сайте администрации муниципального района Кинельский по адресу: </w:t>
      </w:r>
      <w:hyperlink r:id="rId8" w:history="1">
        <w:r w:rsidRPr="000B28A3">
          <w:rPr>
            <w:rStyle w:val="a5"/>
            <w:rFonts w:ascii="Times New Roman" w:eastAsia="Microsoft Sans Serif" w:hAnsi="Times New Roman" w:cs="Times New Roman"/>
            <w:color w:val="auto"/>
            <w:sz w:val="26"/>
            <w:szCs w:val="26"/>
            <w:lang w:val="en-US" w:eastAsia="ru-RU"/>
          </w:rPr>
          <w:t>www</w:t>
        </w:r>
        <w:r w:rsidRPr="000B28A3">
          <w:rPr>
            <w:rStyle w:val="a5"/>
            <w:rFonts w:ascii="Times New Roman" w:eastAsia="Microsoft Sans Serif" w:hAnsi="Times New Roman" w:cs="Times New Roman"/>
            <w:color w:val="auto"/>
            <w:sz w:val="26"/>
            <w:szCs w:val="26"/>
            <w:lang w:eastAsia="ru-RU"/>
          </w:rPr>
          <w:t>.</w:t>
        </w:r>
        <w:proofErr w:type="spellStart"/>
        <w:r w:rsidRPr="000B28A3">
          <w:rPr>
            <w:rStyle w:val="a5"/>
            <w:rFonts w:ascii="Times New Roman" w:eastAsia="Microsoft Sans Serif" w:hAnsi="Times New Roman" w:cs="Times New Roman"/>
            <w:color w:val="auto"/>
            <w:sz w:val="26"/>
            <w:szCs w:val="26"/>
            <w:lang w:val="en-US" w:eastAsia="ru-RU"/>
          </w:rPr>
          <w:t>kinel</w:t>
        </w:r>
        <w:proofErr w:type="spellEnd"/>
        <w:r w:rsidRPr="000B28A3">
          <w:rPr>
            <w:rStyle w:val="a5"/>
            <w:rFonts w:ascii="Times New Roman" w:eastAsia="Microsoft Sans Serif" w:hAnsi="Times New Roman" w:cs="Times New Roman"/>
            <w:color w:val="auto"/>
            <w:sz w:val="26"/>
            <w:szCs w:val="26"/>
            <w:lang w:eastAsia="ru-RU"/>
          </w:rPr>
          <w:t>.</w:t>
        </w:r>
        <w:proofErr w:type="spellStart"/>
        <w:r w:rsidRPr="000B28A3">
          <w:rPr>
            <w:rStyle w:val="a5"/>
            <w:rFonts w:ascii="Times New Roman" w:eastAsia="Microsoft Sans Serif" w:hAnsi="Times New Roman" w:cs="Times New Roman"/>
            <w:color w:val="auto"/>
            <w:sz w:val="26"/>
            <w:szCs w:val="26"/>
            <w:lang w:val="en-US" w:eastAsia="ru-RU"/>
          </w:rPr>
          <w:t>ru</w:t>
        </w:r>
        <w:proofErr w:type="spellEnd"/>
      </w:hyperlink>
      <w:r w:rsidR="006C70D6" w:rsidRPr="000B28A3">
        <w:rPr>
          <w:rFonts w:ascii="Times New Roman" w:eastAsia="Microsoft Sans Serif" w:hAnsi="Times New Roman" w:cs="Times New Roman"/>
          <w:sz w:val="26"/>
          <w:szCs w:val="26"/>
          <w:lang w:eastAsia="ru-RU"/>
        </w:rPr>
        <w:t>. и в системе ГАС «Управление».</w:t>
      </w:r>
    </w:p>
    <w:p w:rsidR="00DE1AFD" w:rsidRPr="00AF6131" w:rsidRDefault="00E74BC7" w:rsidP="00AF6131">
      <w:pPr>
        <w:spacing w:after="0" w:line="288" w:lineRule="auto"/>
        <w:jc w:val="both"/>
        <w:rPr>
          <w:rFonts w:ascii="Times New Roman" w:eastAsia="Microsoft Sans Serif" w:hAnsi="Times New Roman" w:cs="Times New Roman"/>
          <w:sz w:val="26"/>
          <w:szCs w:val="26"/>
          <w:lang w:eastAsia="ru-RU"/>
        </w:rPr>
      </w:pPr>
      <w:r w:rsidRPr="00AF6131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 </w:t>
      </w:r>
    </w:p>
    <w:p w:rsidR="00334D61" w:rsidRPr="00AF6131" w:rsidRDefault="00334D61" w:rsidP="00AF613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829"/>
        <w:gridCol w:w="3096"/>
      </w:tblGrid>
      <w:tr w:rsidR="009D1ED2" w:rsidRPr="00AF6131" w:rsidTr="009D1ED2">
        <w:tc>
          <w:tcPr>
            <w:tcW w:w="4361" w:type="dxa"/>
          </w:tcPr>
          <w:p w:rsidR="009D1ED2" w:rsidRPr="00AF6131" w:rsidRDefault="009D1ED2" w:rsidP="00AF613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131"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района</w:t>
            </w:r>
          </w:p>
          <w:p w:rsidR="009D1ED2" w:rsidRPr="00AF6131" w:rsidRDefault="009D1ED2" w:rsidP="00AF6131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131">
              <w:rPr>
                <w:rFonts w:ascii="Times New Roman" w:hAnsi="Times New Roman" w:cs="Times New Roman"/>
                <w:b/>
                <w:sz w:val="26"/>
                <w:szCs w:val="26"/>
              </w:rPr>
              <w:t>Кинельский</w:t>
            </w:r>
          </w:p>
        </w:tc>
        <w:tc>
          <w:tcPr>
            <w:tcW w:w="1829" w:type="dxa"/>
          </w:tcPr>
          <w:p w:rsidR="009D1ED2" w:rsidRPr="00AF6131" w:rsidRDefault="009D1ED2" w:rsidP="00AF6131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6" w:type="dxa"/>
          </w:tcPr>
          <w:p w:rsidR="009D1ED2" w:rsidRPr="00AF6131" w:rsidRDefault="009D1ED2" w:rsidP="00AF6131">
            <w:pPr>
              <w:spacing w:line="288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1ED2" w:rsidRPr="00AF6131" w:rsidRDefault="009D1ED2" w:rsidP="00AF6131">
            <w:pPr>
              <w:spacing w:line="288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131">
              <w:rPr>
                <w:rFonts w:ascii="Times New Roman" w:hAnsi="Times New Roman" w:cs="Times New Roman"/>
                <w:b/>
                <w:sz w:val="26"/>
                <w:szCs w:val="26"/>
              </w:rPr>
              <w:t>Ю.Н. Жидков</w:t>
            </w:r>
          </w:p>
          <w:p w:rsidR="009D1ED2" w:rsidRPr="00AF6131" w:rsidRDefault="009D1ED2" w:rsidP="00AF6131">
            <w:pPr>
              <w:spacing w:line="288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D1ED2" w:rsidRDefault="009D1ED2" w:rsidP="00AF613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1909" w:rsidRDefault="00C71909" w:rsidP="00AF613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1909" w:rsidRDefault="00C71909" w:rsidP="00AF613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1909" w:rsidRDefault="00C71909" w:rsidP="00AF613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1909" w:rsidRDefault="00C71909" w:rsidP="00AF613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1909" w:rsidRDefault="00C71909" w:rsidP="00AF613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1909" w:rsidRDefault="00C71909" w:rsidP="00AF613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1909" w:rsidRDefault="00C71909" w:rsidP="00AF613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1909" w:rsidRDefault="00C71909" w:rsidP="00AF613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1909" w:rsidRDefault="00C71909" w:rsidP="00AF613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1909" w:rsidRDefault="00C71909" w:rsidP="00AF613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1909" w:rsidRDefault="00C71909" w:rsidP="00AF613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1909" w:rsidRDefault="00C71909" w:rsidP="00AF613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1909" w:rsidRDefault="00C71909" w:rsidP="00AF613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1909" w:rsidRDefault="00C71909" w:rsidP="00AF613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1909" w:rsidRDefault="00C71909" w:rsidP="00AF613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1909" w:rsidRDefault="00C71909" w:rsidP="00AF613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1909" w:rsidRDefault="00C71909" w:rsidP="00AF613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1909" w:rsidRDefault="00C71909" w:rsidP="00AF613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1909" w:rsidRPr="00AF6131" w:rsidRDefault="00C71909" w:rsidP="00AF613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2B88" w:rsidRPr="00AF6131" w:rsidRDefault="007B2B88" w:rsidP="00AF6131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AF6131">
        <w:rPr>
          <w:rFonts w:ascii="Times New Roman" w:hAnsi="Times New Roman" w:cs="Times New Roman"/>
          <w:sz w:val="26"/>
          <w:szCs w:val="26"/>
        </w:rPr>
        <w:t>Поликашина (84663) 21485</w:t>
      </w:r>
      <w:bookmarkStart w:id="0" w:name="_GoBack"/>
      <w:bookmarkEnd w:id="0"/>
    </w:p>
    <w:sectPr w:rsidR="007B2B88" w:rsidRPr="00AF6131" w:rsidSect="00DE1AFD">
      <w:pgSz w:w="11906" w:h="16838"/>
      <w:pgMar w:top="102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F20" w:rsidRDefault="005F7F20" w:rsidP="00DE1AFD">
      <w:pPr>
        <w:spacing w:after="0" w:line="240" w:lineRule="auto"/>
      </w:pPr>
      <w:r>
        <w:separator/>
      </w:r>
    </w:p>
  </w:endnote>
  <w:endnote w:type="continuationSeparator" w:id="0">
    <w:p w:rsidR="005F7F20" w:rsidRDefault="005F7F20" w:rsidP="00DE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F20" w:rsidRDefault="005F7F20" w:rsidP="00DE1AFD">
      <w:pPr>
        <w:spacing w:after="0" w:line="240" w:lineRule="auto"/>
      </w:pPr>
      <w:r>
        <w:separator/>
      </w:r>
    </w:p>
  </w:footnote>
  <w:footnote w:type="continuationSeparator" w:id="0">
    <w:p w:rsidR="005F7F20" w:rsidRDefault="005F7F20" w:rsidP="00DE1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06122"/>
    <w:multiLevelType w:val="hybridMultilevel"/>
    <w:tmpl w:val="073E336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734397"/>
    <w:multiLevelType w:val="hybridMultilevel"/>
    <w:tmpl w:val="8160E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21BAB"/>
    <w:multiLevelType w:val="hybridMultilevel"/>
    <w:tmpl w:val="AD0C17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B53D48"/>
    <w:multiLevelType w:val="hybridMultilevel"/>
    <w:tmpl w:val="7B027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7057C0"/>
    <w:multiLevelType w:val="hybridMultilevel"/>
    <w:tmpl w:val="CD6415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5D5A45"/>
    <w:multiLevelType w:val="hybridMultilevel"/>
    <w:tmpl w:val="8C4A6B40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6">
    <w:nsid w:val="22CD5263"/>
    <w:multiLevelType w:val="hybridMultilevel"/>
    <w:tmpl w:val="5996564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332062"/>
    <w:multiLevelType w:val="hybridMultilevel"/>
    <w:tmpl w:val="104A2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62571"/>
    <w:multiLevelType w:val="hybridMultilevel"/>
    <w:tmpl w:val="30B617E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9C6CD7"/>
    <w:multiLevelType w:val="hybridMultilevel"/>
    <w:tmpl w:val="880C9C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722D1C"/>
    <w:multiLevelType w:val="hybridMultilevel"/>
    <w:tmpl w:val="A47CC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FB1827"/>
    <w:multiLevelType w:val="multilevel"/>
    <w:tmpl w:val="74C2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183EDB"/>
    <w:multiLevelType w:val="hybridMultilevel"/>
    <w:tmpl w:val="9E34B082"/>
    <w:lvl w:ilvl="0" w:tplc="04190009">
      <w:start w:val="1"/>
      <w:numFmt w:val="bullet"/>
      <w:lvlText w:val=""/>
      <w:lvlJc w:val="left"/>
      <w:pPr>
        <w:ind w:left="14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3">
    <w:nsid w:val="50150240"/>
    <w:multiLevelType w:val="hybridMultilevel"/>
    <w:tmpl w:val="759097DE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4">
    <w:nsid w:val="50C42BE8"/>
    <w:multiLevelType w:val="hybridMultilevel"/>
    <w:tmpl w:val="54EE98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192B93"/>
    <w:multiLevelType w:val="hybridMultilevel"/>
    <w:tmpl w:val="C0728B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3E41CE7"/>
    <w:multiLevelType w:val="hybridMultilevel"/>
    <w:tmpl w:val="8A38F52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5A023E27"/>
    <w:multiLevelType w:val="hybridMultilevel"/>
    <w:tmpl w:val="4F8AFAF6"/>
    <w:lvl w:ilvl="0" w:tplc="5D0279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D04D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5CC6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FC69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61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9AD6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AC97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42CB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CCB0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A60924"/>
    <w:multiLevelType w:val="hybridMultilevel"/>
    <w:tmpl w:val="23D87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2E63F40"/>
    <w:multiLevelType w:val="hybridMultilevel"/>
    <w:tmpl w:val="DDA24C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3"/>
  </w:num>
  <w:num w:numId="5">
    <w:abstractNumId w:val="11"/>
  </w:num>
  <w:num w:numId="6">
    <w:abstractNumId w:val="12"/>
  </w:num>
  <w:num w:numId="7">
    <w:abstractNumId w:val="0"/>
  </w:num>
  <w:num w:numId="8">
    <w:abstractNumId w:val="1"/>
  </w:num>
  <w:num w:numId="9">
    <w:abstractNumId w:val="5"/>
  </w:num>
  <w:num w:numId="10">
    <w:abstractNumId w:val="6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0"/>
  </w:num>
  <w:num w:numId="14">
    <w:abstractNumId w:val="14"/>
  </w:num>
  <w:num w:numId="15">
    <w:abstractNumId w:val="18"/>
  </w:num>
  <w:num w:numId="16">
    <w:abstractNumId w:val="3"/>
  </w:num>
  <w:num w:numId="17">
    <w:abstractNumId w:val="19"/>
  </w:num>
  <w:num w:numId="18">
    <w:abstractNumId w:val="17"/>
  </w:num>
  <w:num w:numId="19">
    <w:abstractNumId w:val="15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B635FF"/>
    <w:rsid w:val="0001593B"/>
    <w:rsid w:val="00053FDB"/>
    <w:rsid w:val="00090ABC"/>
    <w:rsid w:val="00095AC3"/>
    <w:rsid w:val="000B28A3"/>
    <w:rsid w:val="000D3AE1"/>
    <w:rsid w:val="000F276F"/>
    <w:rsid w:val="00190CAA"/>
    <w:rsid w:val="001A21DE"/>
    <w:rsid w:val="001B6A23"/>
    <w:rsid w:val="001C09CC"/>
    <w:rsid w:val="001C70DD"/>
    <w:rsid w:val="001F3553"/>
    <w:rsid w:val="00227FBF"/>
    <w:rsid w:val="00281B75"/>
    <w:rsid w:val="00290817"/>
    <w:rsid w:val="002A7F4F"/>
    <w:rsid w:val="002B4F55"/>
    <w:rsid w:val="002F3ED2"/>
    <w:rsid w:val="003103C3"/>
    <w:rsid w:val="00314A84"/>
    <w:rsid w:val="003220E6"/>
    <w:rsid w:val="00334D61"/>
    <w:rsid w:val="003463AC"/>
    <w:rsid w:val="003A5316"/>
    <w:rsid w:val="003D2E0F"/>
    <w:rsid w:val="003E21EE"/>
    <w:rsid w:val="003F06AD"/>
    <w:rsid w:val="003F07EC"/>
    <w:rsid w:val="004005A5"/>
    <w:rsid w:val="00432238"/>
    <w:rsid w:val="00435C32"/>
    <w:rsid w:val="00437C36"/>
    <w:rsid w:val="00445DDF"/>
    <w:rsid w:val="0047739B"/>
    <w:rsid w:val="00481C8D"/>
    <w:rsid w:val="004948EE"/>
    <w:rsid w:val="004D2B3F"/>
    <w:rsid w:val="004D3D65"/>
    <w:rsid w:val="00500D76"/>
    <w:rsid w:val="00512409"/>
    <w:rsid w:val="005226F3"/>
    <w:rsid w:val="00525FFA"/>
    <w:rsid w:val="00527BB6"/>
    <w:rsid w:val="00570023"/>
    <w:rsid w:val="0057638B"/>
    <w:rsid w:val="005A2AB7"/>
    <w:rsid w:val="005B4EB2"/>
    <w:rsid w:val="005B6135"/>
    <w:rsid w:val="005B7E2E"/>
    <w:rsid w:val="005C7BFF"/>
    <w:rsid w:val="005E3440"/>
    <w:rsid w:val="005F7F20"/>
    <w:rsid w:val="0062217D"/>
    <w:rsid w:val="00636CD9"/>
    <w:rsid w:val="006370D4"/>
    <w:rsid w:val="00651907"/>
    <w:rsid w:val="006608A6"/>
    <w:rsid w:val="00671161"/>
    <w:rsid w:val="00671E88"/>
    <w:rsid w:val="00687CA3"/>
    <w:rsid w:val="00693B87"/>
    <w:rsid w:val="006A0A32"/>
    <w:rsid w:val="006A73AF"/>
    <w:rsid w:val="006B6AD4"/>
    <w:rsid w:val="006C11CF"/>
    <w:rsid w:val="006C12A2"/>
    <w:rsid w:val="006C70D6"/>
    <w:rsid w:val="006D2C0F"/>
    <w:rsid w:val="007127AF"/>
    <w:rsid w:val="00725584"/>
    <w:rsid w:val="00740B30"/>
    <w:rsid w:val="00747AA7"/>
    <w:rsid w:val="00783698"/>
    <w:rsid w:val="00790496"/>
    <w:rsid w:val="007926D0"/>
    <w:rsid w:val="007B2B88"/>
    <w:rsid w:val="007D3E20"/>
    <w:rsid w:val="007F5487"/>
    <w:rsid w:val="0080405D"/>
    <w:rsid w:val="00810598"/>
    <w:rsid w:val="008257C5"/>
    <w:rsid w:val="00826B3C"/>
    <w:rsid w:val="008C297A"/>
    <w:rsid w:val="008D6646"/>
    <w:rsid w:val="0092347E"/>
    <w:rsid w:val="0096130C"/>
    <w:rsid w:val="00980F35"/>
    <w:rsid w:val="009C7AF6"/>
    <w:rsid w:val="009D0CF9"/>
    <w:rsid w:val="009D1ED2"/>
    <w:rsid w:val="009E4006"/>
    <w:rsid w:val="009F18A4"/>
    <w:rsid w:val="00A03BE5"/>
    <w:rsid w:val="00A405E1"/>
    <w:rsid w:val="00A40B7A"/>
    <w:rsid w:val="00A50DBE"/>
    <w:rsid w:val="00A704E3"/>
    <w:rsid w:val="00A77B45"/>
    <w:rsid w:val="00A923DA"/>
    <w:rsid w:val="00AA67CC"/>
    <w:rsid w:val="00AF1269"/>
    <w:rsid w:val="00AF6131"/>
    <w:rsid w:val="00AF698A"/>
    <w:rsid w:val="00B06399"/>
    <w:rsid w:val="00B226E6"/>
    <w:rsid w:val="00B23543"/>
    <w:rsid w:val="00B24DD0"/>
    <w:rsid w:val="00B471B1"/>
    <w:rsid w:val="00B53411"/>
    <w:rsid w:val="00B635FF"/>
    <w:rsid w:val="00BB564E"/>
    <w:rsid w:val="00C0269A"/>
    <w:rsid w:val="00C40046"/>
    <w:rsid w:val="00C456E7"/>
    <w:rsid w:val="00C46A38"/>
    <w:rsid w:val="00C650A6"/>
    <w:rsid w:val="00C71909"/>
    <w:rsid w:val="00CA186A"/>
    <w:rsid w:val="00CB257E"/>
    <w:rsid w:val="00CC1F0B"/>
    <w:rsid w:val="00CC6282"/>
    <w:rsid w:val="00CD7E07"/>
    <w:rsid w:val="00CF7611"/>
    <w:rsid w:val="00D16745"/>
    <w:rsid w:val="00D351B7"/>
    <w:rsid w:val="00D403B8"/>
    <w:rsid w:val="00D5327F"/>
    <w:rsid w:val="00D567DA"/>
    <w:rsid w:val="00D93DE6"/>
    <w:rsid w:val="00DB5085"/>
    <w:rsid w:val="00DC14B7"/>
    <w:rsid w:val="00DE1AFD"/>
    <w:rsid w:val="00E322FB"/>
    <w:rsid w:val="00E35DF8"/>
    <w:rsid w:val="00E42C94"/>
    <w:rsid w:val="00E433B7"/>
    <w:rsid w:val="00E541C7"/>
    <w:rsid w:val="00E66DAA"/>
    <w:rsid w:val="00E74BC7"/>
    <w:rsid w:val="00E91E7E"/>
    <w:rsid w:val="00EA0FA5"/>
    <w:rsid w:val="00EB642E"/>
    <w:rsid w:val="00EC786C"/>
    <w:rsid w:val="00EE443D"/>
    <w:rsid w:val="00EE44C2"/>
    <w:rsid w:val="00EE73BE"/>
    <w:rsid w:val="00F07FC6"/>
    <w:rsid w:val="00F1468D"/>
    <w:rsid w:val="00F679C5"/>
    <w:rsid w:val="00F87A11"/>
    <w:rsid w:val="00FB2D58"/>
    <w:rsid w:val="00FC3BDE"/>
    <w:rsid w:val="00FC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FF"/>
  </w:style>
  <w:style w:type="paragraph" w:styleId="1">
    <w:name w:val="heading 1"/>
    <w:basedOn w:val="a"/>
    <w:next w:val="a"/>
    <w:link w:val="10"/>
    <w:uiPriority w:val="9"/>
    <w:qFormat/>
    <w:rsid w:val="00500D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7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13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E1AF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E1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1AFD"/>
  </w:style>
  <w:style w:type="paragraph" w:styleId="a8">
    <w:name w:val="footer"/>
    <w:basedOn w:val="a"/>
    <w:link w:val="a9"/>
    <w:uiPriority w:val="99"/>
    <w:unhideWhenUsed/>
    <w:rsid w:val="00DE1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1AFD"/>
  </w:style>
  <w:style w:type="paragraph" w:styleId="aa">
    <w:name w:val="Balloon Text"/>
    <w:basedOn w:val="a"/>
    <w:link w:val="ab"/>
    <w:uiPriority w:val="99"/>
    <w:semiHidden/>
    <w:unhideWhenUsed/>
    <w:rsid w:val="00D351B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51B7"/>
    <w:rPr>
      <w:rFonts w:ascii="Arial" w:hAnsi="Arial" w:cs="Arial"/>
      <w:sz w:val="16"/>
      <w:szCs w:val="16"/>
    </w:rPr>
  </w:style>
  <w:style w:type="character" w:customStyle="1" w:styleId="extended-textshort">
    <w:name w:val="extended-text__short"/>
    <w:basedOn w:val="a0"/>
    <w:rsid w:val="003A5316"/>
  </w:style>
  <w:style w:type="character" w:customStyle="1" w:styleId="20">
    <w:name w:val="Заголовок 2 Знак"/>
    <w:basedOn w:val="a0"/>
    <w:link w:val="2"/>
    <w:uiPriority w:val="9"/>
    <w:rsid w:val="00437C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6370D4"/>
    <w:rPr>
      <w:b/>
      <w:bCs/>
    </w:rPr>
  </w:style>
  <w:style w:type="paragraph" w:customStyle="1" w:styleId="04220415041a04210422">
    <w:name w:val="04220415041a04210422"/>
    <w:basedOn w:val="a"/>
    <w:rsid w:val="00A9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00D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1C09C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C09CC"/>
  </w:style>
  <w:style w:type="table" w:styleId="af">
    <w:name w:val="Table Grid"/>
    <w:basedOn w:val="a1"/>
    <w:uiPriority w:val="59"/>
    <w:rsid w:val="009D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unhideWhenUsed/>
    <w:rsid w:val="004D2B3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4D2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13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E1AF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E1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1AFD"/>
  </w:style>
  <w:style w:type="paragraph" w:styleId="a8">
    <w:name w:val="footer"/>
    <w:basedOn w:val="a"/>
    <w:link w:val="a9"/>
    <w:uiPriority w:val="99"/>
    <w:unhideWhenUsed/>
    <w:rsid w:val="00DE1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1AFD"/>
  </w:style>
  <w:style w:type="paragraph" w:styleId="aa">
    <w:name w:val="Balloon Text"/>
    <w:basedOn w:val="a"/>
    <w:link w:val="ab"/>
    <w:uiPriority w:val="99"/>
    <w:semiHidden/>
    <w:unhideWhenUsed/>
    <w:rsid w:val="00D351B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51B7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0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7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0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1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99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39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23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553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67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873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97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914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692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9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8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85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989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3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54037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0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43023">
                  <w:marLeft w:val="2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8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04124">
                              <w:marLeft w:val="26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DFDFDF"/>
                                <w:right w:val="none" w:sz="0" w:space="0" w:color="auto"/>
                              </w:divBdr>
                            </w:div>
                            <w:div w:id="1368725937">
                              <w:marLeft w:val="262"/>
                              <w:marRight w:val="13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8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92939">
                                  <w:marLeft w:val="262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FDF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26882">
                                      <w:marLeft w:val="0"/>
                                      <w:marRight w:val="0"/>
                                      <w:marTop w:val="0"/>
                                      <w:marBottom w:val="1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8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43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96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6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54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13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38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071442">
                                  <w:marLeft w:val="262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FDF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9288">
                                      <w:marLeft w:val="0"/>
                                      <w:marRight w:val="0"/>
                                      <w:marTop w:val="0"/>
                                      <w:marBottom w:val="1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54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7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2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6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13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49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4879976">
                                  <w:marLeft w:val="262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FDF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841">
                                      <w:marLeft w:val="0"/>
                                      <w:marRight w:val="0"/>
                                      <w:marTop w:val="0"/>
                                      <w:marBottom w:val="1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6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52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6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75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13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21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9019449">
                              <w:marLeft w:val="0"/>
                              <w:marRight w:val="1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1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10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FDF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83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33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8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76200-955D-4DFC-8C4D-0F71610C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9</Pages>
  <Words>2903</Words>
  <Characters>16551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Поликашина Светлана Петровна</cp:lastModifiedBy>
  <cp:revision>10</cp:revision>
  <cp:lastPrinted>2024-04-27T05:17:00Z</cp:lastPrinted>
  <dcterms:created xsi:type="dcterms:W3CDTF">2024-04-26T04:09:00Z</dcterms:created>
  <dcterms:modified xsi:type="dcterms:W3CDTF">2024-04-27T05:27:00Z</dcterms:modified>
</cp:coreProperties>
</file>