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45" w:rsidRPr="00252FF1" w:rsidRDefault="00136245" w:rsidP="001362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r w:rsidRPr="00252F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 КАКОГО ВОЗРАСТА НАСТУПАЕТ УГОЛОВНАЯ ОТВЕТСТВЕННОСТЬ?»</w:t>
      </w:r>
    </w:p>
    <w:p w:rsidR="0079505C" w:rsidRPr="00252FF1" w:rsidRDefault="0079505C" w:rsidP="0013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45" w:rsidRPr="00252FF1" w:rsidRDefault="00136245" w:rsidP="00136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52FF1">
        <w:t>В Российской Федерации уголовной ответственности подлежит лицо, достигшее определённого Уголовным кодексом Российской Федерации возраста.</w:t>
      </w:r>
    </w:p>
    <w:p w:rsidR="00136245" w:rsidRPr="00252FF1" w:rsidRDefault="00136245" w:rsidP="00136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52FF1">
        <w:t>По общему правилу лицо привлекается к уголовной ответственности, если ко времени совершения преступления ему исполнилось 16 лет.</w:t>
      </w:r>
    </w:p>
    <w:p w:rsidR="00136245" w:rsidRPr="00252FF1" w:rsidRDefault="00136245" w:rsidP="00136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52FF1">
        <w:t>Однако Уголовным кодексом установлены исключения. Так, за убийство, умышленное причинение средней тяжести и тяжкого вреда здоровью, похищение человека, изнасилование, кражу, грабёж, вымогательство, заведомо ложное сообщение об акте терроризма и ряд других преступлений подлежит уголовной ответственности лицо, достигшее 14-летнего возраста (ч.2 ст. 20 УК РФ).</w:t>
      </w:r>
    </w:p>
    <w:p w:rsidR="00136245" w:rsidRPr="00252FF1" w:rsidRDefault="00136245" w:rsidP="00136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52FF1">
        <w:t>Также обязательным признаком субъекта преступления, то есть лица, способного нести уголовную ответственность, является вменяемость. Если лицо совершило преступление в состоянии невменяемости, то есть не могло осознавать фактический характер и общественную опасность своих действий либо руководить ими вследствие психического расстройства, уголовная ответственность исключается.</w:t>
      </w:r>
    </w:p>
    <w:p w:rsidR="00136245" w:rsidRPr="00252FF1" w:rsidRDefault="00136245" w:rsidP="00136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52FF1">
        <w:t>Следует отметить, если лицо совершило преступление в состоянии алкогольного, наркотического опьянения оно также подлежит уголовной ответственности и данное обстоятельство может быть признано судом, отягчающим наказание.</w:t>
      </w:r>
    </w:p>
    <w:p w:rsidR="00136245" w:rsidRPr="00252FF1" w:rsidRDefault="00136245" w:rsidP="0013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917" w:rsidRPr="00252FF1" w:rsidRDefault="00DF3917" w:rsidP="00D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FF1"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DF3917" w:rsidRPr="00252FF1" w:rsidRDefault="00DF3917" w:rsidP="00D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FF1"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DF3917" w:rsidRPr="00252FF1" w:rsidRDefault="00DF3917" w:rsidP="00D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FF1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252FF1">
        <w:rPr>
          <w:rFonts w:ascii="Times New Roman" w:hAnsi="Times New Roman" w:cs="Times New Roman"/>
          <w:sz w:val="24"/>
          <w:szCs w:val="24"/>
        </w:rPr>
        <w:t xml:space="preserve"> О.В.</w:t>
      </w:r>
    </w:p>
    <w:bookmarkEnd w:id="0"/>
    <w:p w:rsidR="00DF3917" w:rsidRPr="00FE5A9E" w:rsidRDefault="00DF3917" w:rsidP="00DF391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p w:rsidR="00DF3917" w:rsidRPr="00136245" w:rsidRDefault="00DF3917" w:rsidP="0013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3917" w:rsidRPr="0013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D7"/>
    <w:rsid w:val="00136245"/>
    <w:rsid w:val="00252FF1"/>
    <w:rsid w:val="0079505C"/>
    <w:rsid w:val="00DE48D7"/>
    <w:rsid w:val="00D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36B9-54E6-4120-AC3C-3985B1A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4</cp:revision>
  <dcterms:created xsi:type="dcterms:W3CDTF">2022-12-25T09:35:00Z</dcterms:created>
  <dcterms:modified xsi:type="dcterms:W3CDTF">2022-12-25T12:59:00Z</dcterms:modified>
</cp:coreProperties>
</file>