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Fonts w:ascii="Arial" w:hAnsi="Arial" w:cs="Arial"/>
          <w:color w:val="504D4D"/>
          <w:sz w:val="21"/>
          <w:szCs w:val="21"/>
        </w:rPr>
        <w:tab/>
      </w:r>
      <w:bookmarkStart w:id="0" w:name="_GoBack"/>
      <w:r w:rsidRPr="00221897">
        <w:rPr>
          <w:b/>
          <w:sz w:val="28"/>
          <w:szCs w:val="28"/>
        </w:rPr>
        <w:t>Что делать, если работодатель задерживает выплату заработной платы?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897">
        <w:t>Зарплата должна выплачиваться не реже чем каждые полмесяца. Невыплата зарплаты в установленный срок не допускается и является нарушением трудового законодательства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897">
        <w:t>За нарушение установленного срока выплаты зарплаты работодатель должен выплатить работнику денежную компенсацию.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897">
        <w:t>При задержке выплаты заработной платы на срок более 15 дней Вы имеете право приостановить работу на весь период до выплаты задержанной суммы. О приостановлении работы работодателя надо известить в письменной форме. В период приостановления работы Вы имеете право отсутствовать на рабочем месте. При этом вам нужно будет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работу. Время приостановки работы должно быть оплачено исходя из среднего заработка. Кроме того, должны быть выплачены и проценты за задержку выплаты заработной платы.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897">
        <w:t>При этом некоторые категории работников не имеют права на приостановку работы (сотрудники и работники органов и организаций Вооруженных Сил РФ, организаций,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правоохранительных органов; государственные служащие; работники организаций, непосредственно обслуживающих особо опасные виды производств, оборудования; работники, выполняющие работы, непосредственно связанные с обеспечением жизнедеятельности населения).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21897">
        <w:t>По факту невыплаты заработной платы Вы вправе обратиться: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21897">
        <w:t>1. к работодателю и представительному органу работников с предложением о создании комиссии по трудовым спорам;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21897">
        <w:t>2. направить жалобу в государственную инспекцию труда;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21897">
        <w:t>3. обратиться в органы прокуратуры;</w:t>
      </w:r>
    </w:p>
    <w:p w:rsidR="00C42245" w:rsidRPr="00221897" w:rsidRDefault="00C42245" w:rsidP="00C422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21897">
        <w:t>4. в суд.</w:t>
      </w:r>
    </w:p>
    <w:p w:rsidR="0079505C" w:rsidRPr="00221897" w:rsidRDefault="0079505C"/>
    <w:p w:rsidR="00E11CCE" w:rsidRPr="00221897" w:rsidRDefault="00E11CCE" w:rsidP="00E11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97">
        <w:rPr>
          <w:rFonts w:ascii="Times New Roman" w:hAnsi="Times New Roman" w:cs="Times New Roman"/>
          <w:sz w:val="24"/>
          <w:szCs w:val="24"/>
        </w:rPr>
        <w:t xml:space="preserve">Старший помощник </w:t>
      </w:r>
    </w:p>
    <w:p w:rsidR="00E11CCE" w:rsidRPr="00221897" w:rsidRDefault="00E11CCE" w:rsidP="00E11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97">
        <w:rPr>
          <w:rFonts w:ascii="Times New Roman" w:hAnsi="Times New Roman" w:cs="Times New Roman"/>
          <w:sz w:val="24"/>
          <w:szCs w:val="24"/>
        </w:rPr>
        <w:t>межрайонного прокурора</w:t>
      </w:r>
    </w:p>
    <w:p w:rsidR="00E11CCE" w:rsidRPr="00221897" w:rsidRDefault="00E11CCE" w:rsidP="00E11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897">
        <w:rPr>
          <w:rFonts w:ascii="Times New Roman" w:hAnsi="Times New Roman" w:cs="Times New Roman"/>
          <w:sz w:val="24"/>
          <w:szCs w:val="24"/>
        </w:rPr>
        <w:t>Маштакова</w:t>
      </w:r>
      <w:proofErr w:type="spellEnd"/>
      <w:r w:rsidRPr="00221897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11CCE" w:rsidRPr="00221897" w:rsidRDefault="00E11CCE" w:rsidP="00E11CCE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</w:rPr>
      </w:pPr>
    </w:p>
    <w:bookmarkEnd w:id="0"/>
    <w:p w:rsidR="00E11CCE" w:rsidRPr="00221897" w:rsidRDefault="00E11CCE"/>
    <w:sectPr w:rsidR="00E11CCE" w:rsidRPr="0022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94"/>
    <w:rsid w:val="00221897"/>
    <w:rsid w:val="0079505C"/>
    <w:rsid w:val="007B3F94"/>
    <w:rsid w:val="00C42245"/>
    <w:rsid w:val="00E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95F9-012D-4076-8FCC-B26BE66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4</cp:revision>
  <dcterms:created xsi:type="dcterms:W3CDTF">2022-12-25T09:32:00Z</dcterms:created>
  <dcterms:modified xsi:type="dcterms:W3CDTF">2022-12-25T09:46:00Z</dcterms:modified>
</cp:coreProperties>
</file>