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506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1186"/>
        <w:gridCol w:w="231"/>
        <w:gridCol w:w="236"/>
        <w:gridCol w:w="4211"/>
        <w:gridCol w:w="467"/>
      </w:tblGrid>
      <w:tr w:rsidR="002318D7" w:rsidRPr="00BE31A4" w:rsidTr="005F7F64">
        <w:trPr>
          <w:gridAfter w:val="1"/>
          <w:wAfter w:w="467" w:type="dxa"/>
          <w:trHeight w:val="1985"/>
        </w:trPr>
        <w:tc>
          <w:tcPr>
            <w:tcW w:w="4361" w:type="dxa"/>
            <w:gridSpan w:val="4"/>
          </w:tcPr>
          <w:p w:rsidR="002318D7" w:rsidRPr="00316C56" w:rsidRDefault="002318D7" w:rsidP="00302775">
            <w:pPr>
              <w:spacing w:line="240" w:lineRule="auto"/>
              <w:ind w:firstLine="0"/>
              <w:jc w:val="center"/>
            </w:pPr>
            <w:r>
              <w:t>Администрация</w:t>
            </w:r>
          </w:p>
          <w:p w:rsidR="002318D7" w:rsidRDefault="002318D7" w:rsidP="00302775">
            <w:pPr>
              <w:spacing w:line="240" w:lineRule="auto"/>
              <w:ind w:firstLine="0"/>
              <w:jc w:val="center"/>
            </w:pPr>
            <w:r>
              <w:t>муниципального района</w:t>
            </w:r>
            <w:r w:rsidRPr="00316C56">
              <w:t xml:space="preserve"> Кинель</w:t>
            </w:r>
            <w:r>
              <w:t>ский</w:t>
            </w:r>
          </w:p>
          <w:p w:rsidR="002318D7" w:rsidRPr="00316C56" w:rsidRDefault="002318D7" w:rsidP="00302775">
            <w:pPr>
              <w:spacing w:line="240" w:lineRule="auto"/>
              <w:ind w:firstLine="0"/>
              <w:jc w:val="center"/>
            </w:pPr>
            <w:r>
              <w:t>Самарской области</w:t>
            </w:r>
          </w:p>
          <w:p w:rsidR="002318D7" w:rsidRDefault="002318D7" w:rsidP="00302775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2318D7" w:rsidRPr="00BE31A4" w:rsidRDefault="002318D7" w:rsidP="00302775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2318D7" w:rsidRPr="00F91F22" w:rsidRDefault="002318D7" w:rsidP="00302775">
            <w:pPr>
              <w:keepNext/>
              <w:spacing w:line="240" w:lineRule="auto"/>
              <w:ind w:firstLine="0"/>
              <w:jc w:val="center"/>
              <w:outlineLvl w:val="0"/>
              <w:rPr>
                <w:sz w:val="36"/>
                <w:szCs w:val="36"/>
              </w:rPr>
            </w:pPr>
            <w:r w:rsidRPr="00F91F22">
              <w:rPr>
                <w:sz w:val="36"/>
                <w:szCs w:val="36"/>
              </w:rPr>
              <w:t>Постановление</w:t>
            </w:r>
          </w:p>
          <w:p w:rsidR="002318D7" w:rsidRPr="00843F3B" w:rsidRDefault="002318D7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4678" w:type="dxa"/>
            <w:gridSpan w:val="3"/>
          </w:tcPr>
          <w:p w:rsidR="002318D7" w:rsidRDefault="002318D7" w:rsidP="00302775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2318D7" w:rsidRDefault="002318D7" w:rsidP="00302775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2318D7" w:rsidRDefault="002318D7" w:rsidP="00302775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2318D7" w:rsidRDefault="002318D7" w:rsidP="00302775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2318D7" w:rsidRPr="00F91F22" w:rsidRDefault="002318D7" w:rsidP="00302775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F91F22">
              <w:rPr>
                <w:sz w:val="32"/>
                <w:szCs w:val="32"/>
              </w:rPr>
              <w:t>ПРОЕКТ</w:t>
            </w:r>
          </w:p>
        </w:tc>
      </w:tr>
      <w:tr w:rsidR="002318D7" w:rsidRPr="00BE31A4" w:rsidTr="005F7F64">
        <w:trPr>
          <w:trHeight w:val="345"/>
        </w:trPr>
        <w:tc>
          <w:tcPr>
            <w:tcW w:w="907" w:type="dxa"/>
            <w:vAlign w:val="bottom"/>
          </w:tcPr>
          <w:p w:rsidR="002318D7" w:rsidRPr="00BE31A4" w:rsidRDefault="002318D7" w:rsidP="00302775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318D7" w:rsidRPr="00843F3B" w:rsidRDefault="002318D7" w:rsidP="0030277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г</w:t>
            </w:r>
          </w:p>
        </w:tc>
        <w:tc>
          <w:tcPr>
            <w:tcW w:w="567" w:type="dxa"/>
            <w:vAlign w:val="bottom"/>
          </w:tcPr>
          <w:p w:rsidR="002318D7" w:rsidRPr="00BE31A4" w:rsidRDefault="002318D7" w:rsidP="00302775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2318D7" w:rsidRPr="00843F3B" w:rsidRDefault="002318D7" w:rsidP="0030277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2318D7" w:rsidRPr="00BE31A4" w:rsidRDefault="002318D7" w:rsidP="0030277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318D7" w:rsidRPr="00BE31A4" w:rsidRDefault="002318D7" w:rsidP="00302775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2318D7" w:rsidRPr="00BE31A4" w:rsidTr="005F7F64">
        <w:trPr>
          <w:gridAfter w:val="1"/>
          <w:wAfter w:w="467" w:type="dxa"/>
          <w:trHeight w:val="365"/>
        </w:trPr>
        <w:tc>
          <w:tcPr>
            <w:tcW w:w="4361" w:type="dxa"/>
            <w:gridSpan w:val="4"/>
          </w:tcPr>
          <w:p w:rsidR="002318D7" w:rsidRPr="00843F3B" w:rsidRDefault="002318D7" w:rsidP="00302775">
            <w:pPr>
              <w:spacing w:line="240" w:lineRule="auto"/>
              <w:ind w:firstLine="0"/>
              <w:jc w:val="center"/>
            </w:pPr>
            <w:r w:rsidRPr="00843F3B">
              <w:t>г. Кинель</w:t>
            </w:r>
          </w:p>
        </w:tc>
        <w:tc>
          <w:tcPr>
            <w:tcW w:w="4678" w:type="dxa"/>
            <w:gridSpan w:val="3"/>
          </w:tcPr>
          <w:p w:rsidR="002318D7" w:rsidRPr="00BE31A4" w:rsidRDefault="002318D7" w:rsidP="00302775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2318D7" w:rsidRPr="00BE31A4" w:rsidTr="005F7F64">
        <w:trPr>
          <w:gridAfter w:val="4"/>
          <w:wAfter w:w="5145" w:type="dxa"/>
          <w:trHeight w:val="600"/>
        </w:trPr>
        <w:tc>
          <w:tcPr>
            <w:tcW w:w="4361" w:type="dxa"/>
            <w:gridSpan w:val="4"/>
          </w:tcPr>
          <w:p w:rsidR="002318D7" w:rsidRDefault="002318D7" w:rsidP="00302775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  <w:p w:rsidR="002318D7" w:rsidRPr="00BE31A4" w:rsidRDefault="002318D7" w:rsidP="005F7F64">
            <w:pPr>
              <w:spacing w:line="240" w:lineRule="auto"/>
              <w:ind w:right="-108" w:firstLine="0"/>
              <w:rPr>
                <w:sz w:val="28"/>
                <w:szCs w:val="22"/>
              </w:rPr>
            </w:pPr>
            <w:r w:rsidRPr="002A7AAC">
              <w:rPr>
                <w:sz w:val="28"/>
                <w:szCs w:val="28"/>
              </w:rPr>
              <w:t>«</w:t>
            </w:r>
            <w:r w:rsidRPr="002A7AAC">
              <w:rPr>
                <w:sz w:val="28"/>
              </w:rPr>
              <w:t xml:space="preserve">Об утверждении </w:t>
            </w:r>
            <w:r w:rsidRPr="002A7AAC">
              <w:rPr>
                <w:sz w:val="28"/>
                <w:szCs w:val="28"/>
              </w:rPr>
              <w:t xml:space="preserve">Порядка предоставления </w:t>
            </w:r>
            <w:r w:rsidR="00702899">
              <w:rPr>
                <w:sz w:val="28"/>
                <w:szCs w:val="28"/>
              </w:rPr>
              <w:t xml:space="preserve">за счет средств бюджета муниципального района Кинельский </w:t>
            </w:r>
            <w:r w:rsidR="00541DA9">
              <w:rPr>
                <w:sz w:val="28"/>
                <w:szCs w:val="28"/>
              </w:rPr>
              <w:t xml:space="preserve">субсидий </w:t>
            </w:r>
            <w:r w:rsidR="005F7F64">
              <w:rPr>
                <w:sz w:val="28"/>
                <w:szCs w:val="28"/>
              </w:rPr>
              <w:t xml:space="preserve">на компенсацию недополученных (выпадающих) доходов </w:t>
            </w:r>
            <w:proofErr w:type="spellStart"/>
            <w:r w:rsidR="005F7F64">
              <w:rPr>
                <w:sz w:val="28"/>
                <w:szCs w:val="28"/>
              </w:rPr>
              <w:t>ресурсоснабжающих</w:t>
            </w:r>
            <w:proofErr w:type="spellEnd"/>
            <w:r w:rsidR="005F7F64">
              <w:rPr>
                <w:sz w:val="28"/>
                <w:szCs w:val="28"/>
              </w:rPr>
              <w:t xml:space="preserve"> организаций, оказывающих коммунальные услуги на территории</w:t>
            </w:r>
            <w:r w:rsidRPr="002A7AAC">
              <w:rPr>
                <w:sz w:val="28"/>
                <w:szCs w:val="28"/>
              </w:rPr>
              <w:t xml:space="preserve"> муниципального района Кинель</w:t>
            </w:r>
            <w:r w:rsidR="00CC0A11">
              <w:rPr>
                <w:sz w:val="28"/>
                <w:szCs w:val="28"/>
              </w:rPr>
              <w:t>ский Самарской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318D7" w:rsidRDefault="002318D7" w:rsidP="002318D7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2318D7" w:rsidRDefault="002318D7" w:rsidP="002318D7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2318D7" w:rsidRPr="00EA6322" w:rsidRDefault="002318D7" w:rsidP="002318D7">
      <w:pPr>
        <w:spacing w:line="276" w:lineRule="auto"/>
        <w:ind w:firstLine="709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BE31A4">
        <w:rPr>
          <w:sz w:val="28"/>
          <w:szCs w:val="28"/>
        </w:rPr>
        <w:t xml:space="preserve"> </w:t>
      </w:r>
      <w:r w:rsidR="000F0267">
        <w:rPr>
          <w:sz w:val="28"/>
          <w:szCs w:val="28"/>
        </w:rPr>
        <w:t>ст</w:t>
      </w:r>
      <w:r w:rsidR="005F7F64">
        <w:rPr>
          <w:sz w:val="28"/>
          <w:szCs w:val="28"/>
        </w:rPr>
        <w:t>атьей</w:t>
      </w:r>
      <w:r>
        <w:rPr>
          <w:sz w:val="28"/>
          <w:szCs w:val="28"/>
        </w:rPr>
        <w:t xml:space="preserve"> 78 </w:t>
      </w:r>
      <w:r w:rsidRPr="00BE31A4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ого </w:t>
      </w:r>
      <w:r w:rsidRPr="00BE31A4">
        <w:rPr>
          <w:sz w:val="28"/>
          <w:szCs w:val="28"/>
        </w:rPr>
        <w:t>кодекс</w:t>
      </w:r>
      <w:r>
        <w:rPr>
          <w:sz w:val="28"/>
          <w:szCs w:val="28"/>
        </w:rPr>
        <w:t>а Российской Федерации</w:t>
      </w:r>
      <w:r w:rsidRPr="00BE31A4">
        <w:rPr>
          <w:sz w:val="28"/>
          <w:szCs w:val="28"/>
        </w:rPr>
        <w:t xml:space="preserve">, </w:t>
      </w:r>
      <w:r w:rsidR="00F1263C">
        <w:rPr>
          <w:sz w:val="28"/>
          <w:szCs w:val="28"/>
        </w:rPr>
        <w:t>Федеральным законом от 06.</w:t>
      </w:r>
      <w:r w:rsidRPr="007942AD">
        <w:rPr>
          <w:sz w:val="28"/>
          <w:szCs w:val="28"/>
        </w:rPr>
        <w:t>10.2003 года №131</w:t>
      </w:r>
      <w:r>
        <w:rPr>
          <w:sz w:val="28"/>
          <w:szCs w:val="28"/>
        </w:rPr>
        <w:t xml:space="preserve"> – </w:t>
      </w:r>
      <w:r w:rsidRPr="007942AD">
        <w:rPr>
          <w:sz w:val="28"/>
          <w:szCs w:val="28"/>
        </w:rPr>
        <w:t>ФЗ «Об общих принципах орган</w:t>
      </w:r>
      <w:r>
        <w:rPr>
          <w:sz w:val="28"/>
          <w:szCs w:val="28"/>
        </w:rPr>
        <w:t>изации местного самоуправления в</w:t>
      </w:r>
      <w:r w:rsidRPr="007942AD">
        <w:rPr>
          <w:sz w:val="28"/>
          <w:szCs w:val="28"/>
        </w:rPr>
        <w:t xml:space="preserve"> Рос</w:t>
      </w:r>
      <w:r>
        <w:rPr>
          <w:sz w:val="28"/>
          <w:szCs w:val="28"/>
        </w:rPr>
        <w:t xml:space="preserve">сийской Федерации», </w:t>
      </w:r>
      <w:r w:rsidRPr="0097521B">
        <w:rPr>
          <w:sz w:val="28"/>
          <w:szCs w:val="28"/>
        </w:rPr>
        <w:t xml:space="preserve">постановлением Правительства Российской Федерации от </w:t>
      </w:r>
      <w:r w:rsidR="00302775">
        <w:rPr>
          <w:sz w:val="28"/>
          <w:szCs w:val="28"/>
        </w:rPr>
        <w:t>25</w:t>
      </w:r>
      <w:r w:rsidRPr="0097521B">
        <w:rPr>
          <w:sz w:val="28"/>
          <w:szCs w:val="28"/>
        </w:rPr>
        <w:t>.</w:t>
      </w:r>
      <w:r w:rsidR="00302775">
        <w:rPr>
          <w:sz w:val="28"/>
          <w:szCs w:val="28"/>
        </w:rPr>
        <w:t>10</w:t>
      </w:r>
      <w:r w:rsidRPr="0097521B">
        <w:rPr>
          <w:sz w:val="28"/>
          <w:szCs w:val="28"/>
        </w:rPr>
        <w:t>.202</w:t>
      </w:r>
      <w:r w:rsidR="00302775">
        <w:rPr>
          <w:sz w:val="28"/>
          <w:szCs w:val="28"/>
        </w:rPr>
        <w:t>3</w:t>
      </w:r>
      <w:r w:rsidRPr="0097521B">
        <w:rPr>
          <w:sz w:val="28"/>
          <w:szCs w:val="28"/>
        </w:rPr>
        <w:t xml:space="preserve"> №1</w:t>
      </w:r>
      <w:r w:rsidR="00302775">
        <w:rPr>
          <w:sz w:val="28"/>
          <w:szCs w:val="28"/>
        </w:rPr>
        <w:t>78</w:t>
      </w:r>
      <w:r w:rsidRPr="0097521B">
        <w:rPr>
          <w:sz w:val="28"/>
          <w:szCs w:val="28"/>
        </w:rPr>
        <w:t xml:space="preserve">2 «Об </w:t>
      </w:r>
      <w:r w:rsidR="00302775">
        <w:rPr>
          <w:sz w:val="28"/>
          <w:szCs w:val="28"/>
        </w:rPr>
        <w:t xml:space="preserve">утверждении </w:t>
      </w:r>
      <w:r w:rsidRPr="0097521B">
        <w:rPr>
          <w:sz w:val="28"/>
          <w:szCs w:val="28"/>
        </w:rPr>
        <w:t xml:space="preserve">общих требованиях к нормативным правовым актам, муниципальным правовым актам, регулирующим предоставление </w:t>
      </w:r>
      <w:r w:rsidR="00302775">
        <w:rPr>
          <w:sz w:val="28"/>
          <w:szCs w:val="28"/>
        </w:rPr>
        <w:t xml:space="preserve">из бюджетов субъектов Российской Федерации, местных бюджетов </w:t>
      </w:r>
      <w:r w:rsidRPr="0097521B">
        <w:rPr>
          <w:sz w:val="28"/>
          <w:szCs w:val="28"/>
        </w:rPr>
        <w:t xml:space="preserve">субсидий, в том числе грантов в форме субсидий, </w:t>
      </w:r>
      <w:proofErr w:type="gramEnd"/>
      <w:r w:rsidRPr="0097521B">
        <w:rPr>
          <w:sz w:val="28"/>
          <w:szCs w:val="28"/>
        </w:rPr>
        <w:t>юридическим лицам, индивидуальным предпринимателям, а также физическим лицам – производителям товаров, работ и услуг</w:t>
      </w:r>
      <w:r w:rsidR="00302775">
        <w:rPr>
          <w:sz w:val="28"/>
          <w:szCs w:val="28"/>
        </w:rPr>
        <w:t xml:space="preserve"> </w:t>
      </w:r>
      <w:r w:rsidRPr="0097521B">
        <w:rPr>
          <w:sz w:val="28"/>
          <w:szCs w:val="28"/>
        </w:rPr>
        <w:t xml:space="preserve">и </w:t>
      </w:r>
      <w:r w:rsidR="00302775">
        <w:rPr>
          <w:sz w:val="28"/>
          <w:szCs w:val="28"/>
        </w:rPr>
        <w:t>проведение отборов получателей указанных субсидий</w:t>
      </w:r>
      <w:r w:rsidR="00617AE5">
        <w:rPr>
          <w:sz w:val="28"/>
          <w:szCs w:val="28"/>
        </w:rPr>
        <w:t>, в том числе грантов в форме субсидий</w:t>
      </w:r>
      <w:r>
        <w:rPr>
          <w:sz w:val="28"/>
          <w:szCs w:val="28"/>
        </w:rPr>
        <w:t xml:space="preserve">», </w:t>
      </w:r>
      <w:r w:rsidRPr="002D7AA9">
        <w:rPr>
          <w:sz w:val="28"/>
          <w:szCs w:val="28"/>
        </w:rPr>
        <w:t>Уставом муниципального района Кинельский Самарской области</w:t>
      </w:r>
      <w:r>
        <w:rPr>
          <w:sz w:val="28"/>
          <w:szCs w:val="28"/>
        </w:rPr>
        <w:t>, администрация муниципального района Кинельский Самарской области</w:t>
      </w:r>
    </w:p>
    <w:p w:rsidR="002318D7" w:rsidRPr="00BE31A4" w:rsidRDefault="002318D7" w:rsidP="002318D7">
      <w:pPr>
        <w:pStyle w:val="2"/>
        <w:tabs>
          <w:tab w:val="left" w:pos="6804"/>
        </w:tabs>
        <w:suppressAutoHyphens/>
        <w:spacing w:after="0" w:line="276" w:lineRule="auto"/>
        <w:ind w:firstLine="709"/>
        <w:jc w:val="left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</w:t>
      </w:r>
      <w:r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bookmarkEnd w:id="0"/>
    <w:p w:rsidR="002318D7" w:rsidRDefault="002318D7" w:rsidP="002318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>Утвердить</w:t>
      </w:r>
      <w:r w:rsidRPr="002A7AAC">
        <w:rPr>
          <w:sz w:val="28"/>
        </w:rPr>
        <w:t xml:space="preserve"> </w:t>
      </w:r>
      <w:r>
        <w:rPr>
          <w:sz w:val="28"/>
        </w:rPr>
        <w:t>«</w:t>
      </w:r>
      <w:r w:rsidRPr="002A7AAC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2A7AAC">
        <w:rPr>
          <w:sz w:val="28"/>
          <w:szCs w:val="28"/>
        </w:rPr>
        <w:t xml:space="preserve"> </w:t>
      </w:r>
      <w:r w:rsidR="000F0267" w:rsidRPr="002A7AAC">
        <w:rPr>
          <w:sz w:val="28"/>
          <w:szCs w:val="28"/>
        </w:rPr>
        <w:t xml:space="preserve">предоставления </w:t>
      </w:r>
      <w:r w:rsidR="00E13BEC">
        <w:rPr>
          <w:sz w:val="28"/>
          <w:szCs w:val="28"/>
        </w:rPr>
        <w:t xml:space="preserve">за счет средств бюджета муниципального района Кинельский субсидий на компенсацию недополученных (выпадающих) доходов </w:t>
      </w:r>
      <w:proofErr w:type="spellStart"/>
      <w:r w:rsidR="00E13BEC">
        <w:rPr>
          <w:sz w:val="28"/>
          <w:szCs w:val="28"/>
        </w:rPr>
        <w:t>ресурсоснабжающих</w:t>
      </w:r>
      <w:proofErr w:type="spellEnd"/>
      <w:r w:rsidR="00E13BEC">
        <w:rPr>
          <w:sz w:val="28"/>
          <w:szCs w:val="28"/>
        </w:rPr>
        <w:t xml:space="preserve"> </w:t>
      </w:r>
      <w:r w:rsidR="00E13BEC">
        <w:rPr>
          <w:sz w:val="28"/>
          <w:szCs w:val="28"/>
        </w:rPr>
        <w:lastRenderedPageBreak/>
        <w:t>организаций, оказывающих коммунальные услуги на территории</w:t>
      </w:r>
      <w:r w:rsidR="00E13BEC" w:rsidRPr="002A7AAC">
        <w:rPr>
          <w:sz w:val="28"/>
          <w:szCs w:val="28"/>
        </w:rPr>
        <w:t xml:space="preserve"> муниципального района Кинель</w:t>
      </w:r>
      <w:r w:rsidR="00E13BEC">
        <w:rPr>
          <w:sz w:val="28"/>
          <w:szCs w:val="28"/>
        </w:rPr>
        <w:t>ский Самарской области</w:t>
      </w:r>
      <w:r w:rsidRPr="002A7AAC">
        <w:rPr>
          <w:sz w:val="28"/>
          <w:szCs w:val="28"/>
        </w:rPr>
        <w:t>»</w:t>
      </w:r>
      <w:r>
        <w:rPr>
          <w:sz w:val="28"/>
        </w:rPr>
        <w:t>.</w:t>
      </w:r>
    </w:p>
    <w:p w:rsidR="002318D7" w:rsidRPr="001034E8" w:rsidRDefault="002318D7" w:rsidP="002318D7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34E8">
        <w:rPr>
          <w:sz w:val="28"/>
          <w:szCs w:val="28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2318D7" w:rsidRDefault="002318D7" w:rsidP="002318D7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318D7" w:rsidRDefault="002318D7" w:rsidP="002318D7">
      <w:pPr>
        <w:spacing w:line="276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С.Н. </w:t>
      </w:r>
      <w:r w:rsidR="00980D14">
        <w:rPr>
          <w:color w:val="000000"/>
          <w:sz w:val="28"/>
          <w:szCs w:val="28"/>
        </w:rPr>
        <w:t>Зуб</w:t>
      </w:r>
      <w:r>
        <w:rPr>
          <w:color w:val="000000"/>
          <w:sz w:val="28"/>
          <w:szCs w:val="28"/>
        </w:rPr>
        <w:t>ову.</w:t>
      </w:r>
    </w:p>
    <w:p w:rsidR="002318D7" w:rsidRDefault="002318D7" w:rsidP="002318D7">
      <w:pPr>
        <w:tabs>
          <w:tab w:val="left" w:pos="5670"/>
        </w:tabs>
        <w:spacing w:line="312" w:lineRule="auto"/>
        <w:ind w:firstLine="709"/>
        <w:rPr>
          <w:sz w:val="28"/>
          <w:szCs w:val="28"/>
        </w:rPr>
      </w:pPr>
    </w:p>
    <w:p w:rsidR="002318D7" w:rsidRPr="00513F02" w:rsidRDefault="002318D7" w:rsidP="002318D7">
      <w:pPr>
        <w:tabs>
          <w:tab w:val="left" w:pos="5670"/>
        </w:tabs>
        <w:spacing w:line="312" w:lineRule="auto"/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2318D7" w:rsidRPr="00513F02" w:rsidTr="00302775">
        <w:tc>
          <w:tcPr>
            <w:tcW w:w="4361" w:type="dxa"/>
            <w:vAlign w:val="center"/>
          </w:tcPr>
          <w:p w:rsidR="002318D7" w:rsidRPr="00513F02" w:rsidRDefault="002318D7" w:rsidP="00302775">
            <w:pPr>
              <w:spacing w:line="312" w:lineRule="auto"/>
              <w:ind w:firstLine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center"/>
            <w:hideMark/>
          </w:tcPr>
          <w:p w:rsidR="002318D7" w:rsidRPr="00513F02" w:rsidRDefault="002318D7" w:rsidP="00302775">
            <w:pPr>
              <w:spacing w:line="312" w:lineRule="auto"/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Ю</w:t>
            </w:r>
            <w:r w:rsidRPr="00513F02">
              <w:rPr>
                <w:b/>
                <w:color w:val="000000"/>
                <w:sz w:val="28"/>
              </w:rPr>
              <w:t>.Н.</w:t>
            </w:r>
            <w:r>
              <w:rPr>
                <w:b/>
                <w:color w:val="000000"/>
                <w:sz w:val="28"/>
              </w:rPr>
              <w:t xml:space="preserve"> Жидков</w:t>
            </w:r>
          </w:p>
        </w:tc>
      </w:tr>
    </w:tbl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</w:p>
    <w:p w:rsidR="002318D7" w:rsidRDefault="002318D7" w:rsidP="002318D7">
      <w:pPr>
        <w:spacing w:line="240" w:lineRule="auto"/>
        <w:ind w:firstLine="0"/>
        <w:rPr>
          <w:sz w:val="28"/>
        </w:rPr>
      </w:pPr>
      <w:r>
        <w:rPr>
          <w:sz w:val="28"/>
        </w:rPr>
        <w:t>Аникеева 21485</w:t>
      </w:r>
    </w:p>
    <w:p w:rsidR="002318D7" w:rsidRDefault="002318D7" w:rsidP="002318D7">
      <w:pPr>
        <w:spacing w:line="240" w:lineRule="auto"/>
        <w:ind w:firstLine="0"/>
      </w:pPr>
    </w:p>
    <w:p w:rsidR="002318D7" w:rsidRDefault="002318D7" w:rsidP="002318D7">
      <w:pPr>
        <w:spacing w:line="240" w:lineRule="auto"/>
        <w:ind w:firstLine="0"/>
      </w:pPr>
      <w:proofErr w:type="gramStart"/>
      <w:r>
        <w:t>Р</w:t>
      </w:r>
      <w:r w:rsidRPr="00EA56AC">
        <w:t>ассылк</w:t>
      </w:r>
      <w:r>
        <w:t>а</w:t>
      </w:r>
      <w:r w:rsidRPr="00EA56AC">
        <w:t>: прокуратура – 1 экз.,</w:t>
      </w:r>
      <w:r>
        <w:t xml:space="preserve"> отдел экономики – 1 экз.,</w:t>
      </w:r>
      <w:r w:rsidRPr="00EA56AC">
        <w:t xml:space="preserve"> </w:t>
      </w:r>
      <w:r>
        <w:t xml:space="preserve">редакция </w:t>
      </w:r>
      <w:r w:rsidRPr="00EA56AC">
        <w:t>газет</w:t>
      </w:r>
      <w:r>
        <w:t>ы</w:t>
      </w:r>
      <w:r w:rsidRPr="00EA56AC">
        <w:t xml:space="preserve"> «</w:t>
      </w:r>
      <w:r>
        <w:t>М</w:t>
      </w:r>
      <w:r w:rsidRPr="00EA56AC">
        <w:t>еждуречье» – 1 экз.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270"/>
      </w:tblGrid>
      <w:tr w:rsidR="002318D7" w:rsidRPr="00476971" w:rsidTr="00302775">
        <w:tc>
          <w:tcPr>
            <w:tcW w:w="4928" w:type="dxa"/>
            <w:vAlign w:val="center"/>
            <w:hideMark/>
          </w:tcPr>
          <w:p w:rsidR="002318D7" w:rsidRPr="00090F62" w:rsidRDefault="002318D7" w:rsidP="003027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8" w:type="dxa"/>
            <w:vAlign w:val="center"/>
            <w:hideMark/>
          </w:tcPr>
          <w:p w:rsidR="002318D7" w:rsidRDefault="002318D7" w:rsidP="00302775">
            <w:pPr>
              <w:tabs>
                <w:tab w:val="left" w:pos="567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2318D7" w:rsidRDefault="002318D7" w:rsidP="00302775">
            <w:pPr>
              <w:tabs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11EBD">
              <w:rPr>
                <w:sz w:val="28"/>
                <w:szCs w:val="28"/>
                <w:lang w:eastAsia="en-US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муниципального района Кинельский Самарской области</w:t>
            </w:r>
          </w:p>
          <w:p w:rsidR="002318D7" w:rsidRPr="00C11EBD" w:rsidRDefault="002318D7" w:rsidP="00302775">
            <w:pPr>
              <w:tabs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___________ № _________</w:t>
            </w:r>
          </w:p>
        </w:tc>
      </w:tr>
    </w:tbl>
    <w:p w:rsidR="002318D7" w:rsidRPr="00BE31A4" w:rsidRDefault="002318D7" w:rsidP="002318D7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2318D7" w:rsidRPr="00BE31A4" w:rsidRDefault="002318D7" w:rsidP="002318D7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2318D7" w:rsidRPr="00F91F22" w:rsidRDefault="002318D7" w:rsidP="002318D7">
      <w:pPr>
        <w:spacing w:line="240" w:lineRule="auto"/>
        <w:ind w:firstLine="0"/>
        <w:jc w:val="center"/>
        <w:rPr>
          <w:sz w:val="28"/>
          <w:szCs w:val="28"/>
        </w:rPr>
      </w:pPr>
      <w:r w:rsidRPr="00F91F22">
        <w:rPr>
          <w:sz w:val="28"/>
          <w:szCs w:val="28"/>
        </w:rPr>
        <w:t>Порядок</w:t>
      </w:r>
    </w:p>
    <w:p w:rsidR="002318D7" w:rsidRPr="00F91F22" w:rsidRDefault="002318D7" w:rsidP="002318D7">
      <w:pPr>
        <w:spacing w:line="240" w:lineRule="auto"/>
        <w:ind w:firstLine="0"/>
        <w:jc w:val="center"/>
        <w:rPr>
          <w:sz w:val="28"/>
          <w:szCs w:val="28"/>
        </w:rPr>
      </w:pPr>
      <w:r w:rsidRPr="00F91F22">
        <w:rPr>
          <w:sz w:val="28"/>
          <w:szCs w:val="28"/>
        </w:rPr>
        <w:t xml:space="preserve">предоставления за счет средств бюджета муниципального района Кинельский Самарской области субсидий на компенсацию недополученных (выпадающих) доходов </w:t>
      </w:r>
      <w:proofErr w:type="spellStart"/>
      <w:r w:rsidRPr="00F91F22">
        <w:rPr>
          <w:sz w:val="28"/>
          <w:szCs w:val="28"/>
        </w:rPr>
        <w:t>ресурсоснабжающих</w:t>
      </w:r>
      <w:proofErr w:type="spellEnd"/>
      <w:r w:rsidRPr="00F91F22">
        <w:rPr>
          <w:sz w:val="28"/>
          <w:szCs w:val="28"/>
        </w:rPr>
        <w:t xml:space="preserve"> организаций, оказывающих коммунальные услуги на территории муниципального района Кинельский Самарской области</w:t>
      </w:r>
    </w:p>
    <w:p w:rsidR="002318D7" w:rsidRPr="00F91F22" w:rsidRDefault="002318D7" w:rsidP="002318D7">
      <w:pPr>
        <w:spacing w:line="240" w:lineRule="auto"/>
        <w:ind w:firstLine="0"/>
        <w:jc w:val="center"/>
        <w:rPr>
          <w:sz w:val="28"/>
          <w:szCs w:val="28"/>
        </w:rPr>
      </w:pPr>
      <w:r w:rsidRPr="00F91F22">
        <w:rPr>
          <w:sz w:val="28"/>
          <w:szCs w:val="28"/>
        </w:rPr>
        <w:t>(далее - Порядок)</w:t>
      </w:r>
    </w:p>
    <w:p w:rsidR="002318D7" w:rsidRPr="00F91F22" w:rsidRDefault="002318D7" w:rsidP="002318D7">
      <w:pPr>
        <w:spacing w:line="240" w:lineRule="auto"/>
        <w:ind w:firstLine="0"/>
        <w:jc w:val="center"/>
        <w:rPr>
          <w:sz w:val="28"/>
          <w:szCs w:val="28"/>
        </w:rPr>
      </w:pPr>
    </w:p>
    <w:p w:rsidR="002318D7" w:rsidRPr="00F91F22" w:rsidRDefault="002318D7" w:rsidP="002318D7">
      <w:pPr>
        <w:pStyle w:val="a3"/>
        <w:spacing w:line="240" w:lineRule="auto"/>
        <w:ind w:left="0" w:firstLine="0"/>
        <w:contextualSpacing w:val="0"/>
        <w:jc w:val="center"/>
        <w:rPr>
          <w:sz w:val="28"/>
          <w:szCs w:val="28"/>
        </w:rPr>
      </w:pPr>
      <w:r w:rsidRPr="00F91F22">
        <w:rPr>
          <w:sz w:val="28"/>
          <w:szCs w:val="28"/>
        </w:rPr>
        <w:t>1. Общие положения.</w:t>
      </w:r>
    </w:p>
    <w:p w:rsidR="00E0153F" w:rsidRPr="00E0153F" w:rsidRDefault="00E0153F" w:rsidP="002318D7">
      <w:pPr>
        <w:pStyle w:val="a3"/>
        <w:spacing w:line="240" w:lineRule="auto"/>
        <w:ind w:left="0" w:firstLine="0"/>
        <w:contextualSpacing w:val="0"/>
        <w:jc w:val="center"/>
        <w:rPr>
          <w:sz w:val="28"/>
          <w:szCs w:val="28"/>
        </w:rPr>
      </w:pPr>
    </w:p>
    <w:p w:rsidR="002318D7" w:rsidRDefault="002318D7" w:rsidP="002318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20BE1">
        <w:rPr>
          <w:sz w:val="28"/>
          <w:szCs w:val="28"/>
        </w:rPr>
        <w:t xml:space="preserve">Настоящий Порядок </w:t>
      </w:r>
      <w:r w:rsidRPr="00362AB2">
        <w:rPr>
          <w:sz w:val="28"/>
          <w:szCs w:val="28"/>
        </w:rPr>
        <w:t>определяет</w:t>
      </w:r>
      <w:r w:rsidR="00F1263C">
        <w:rPr>
          <w:sz w:val="28"/>
          <w:szCs w:val="28"/>
        </w:rPr>
        <w:t xml:space="preserve"> </w:t>
      </w:r>
      <w:r w:rsidRPr="00362AB2">
        <w:rPr>
          <w:sz w:val="28"/>
          <w:szCs w:val="28"/>
        </w:rPr>
        <w:t>цели</w:t>
      </w:r>
      <w:r w:rsidR="00E13BEC">
        <w:rPr>
          <w:sz w:val="28"/>
          <w:szCs w:val="28"/>
        </w:rPr>
        <w:t>,</w:t>
      </w:r>
      <w:r w:rsidRPr="00362AB2">
        <w:rPr>
          <w:sz w:val="28"/>
          <w:szCs w:val="28"/>
        </w:rPr>
        <w:t xml:space="preserve"> условия</w:t>
      </w:r>
      <w:r w:rsidR="00E13BEC">
        <w:rPr>
          <w:sz w:val="28"/>
          <w:szCs w:val="28"/>
        </w:rPr>
        <w:t xml:space="preserve"> и порядок</w:t>
      </w:r>
      <w:r w:rsidRPr="00362AB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за счет средств бюджета муниципального района Кинельский Самарской области </w:t>
      </w:r>
      <w:r w:rsidRPr="00775B02">
        <w:rPr>
          <w:sz w:val="28"/>
          <w:szCs w:val="28"/>
        </w:rPr>
        <w:t xml:space="preserve">субсидий на компенсацию недополученных (выпадающих) доходов </w:t>
      </w:r>
      <w:proofErr w:type="spellStart"/>
      <w:r w:rsidRPr="00775B02">
        <w:rPr>
          <w:sz w:val="28"/>
          <w:szCs w:val="28"/>
        </w:rPr>
        <w:t>ресурсоснабжающих</w:t>
      </w:r>
      <w:proofErr w:type="spellEnd"/>
      <w:r w:rsidRPr="00775B02">
        <w:rPr>
          <w:sz w:val="28"/>
          <w:szCs w:val="28"/>
        </w:rPr>
        <w:t xml:space="preserve"> организаций, оказывающих коммунальные услуги на территории муниципального района Кинельский Самарской области</w:t>
      </w:r>
      <w:r>
        <w:rPr>
          <w:bCs/>
          <w:kern w:val="36"/>
          <w:sz w:val="28"/>
          <w:szCs w:val="28"/>
        </w:rPr>
        <w:t xml:space="preserve"> </w:t>
      </w:r>
      <w:r w:rsidRPr="00A20D81">
        <w:rPr>
          <w:sz w:val="28"/>
          <w:szCs w:val="28"/>
        </w:rPr>
        <w:t>(далее – Субсидии).</w:t>
      </w:r>
    </w:p>
    <w:p w:rsidR="002318D7" w:rsidRPr="0078664F" w:rsidRDefault="002318D7" w:rsidP="002318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546CC2">
        <w:rPr>
          <w:sz w:val="28"/>
          <w:szCs w:val="28"/>
        </w:rPr>
        <w:t>1.</w:t>
      </w:r>
      <w:r w:rsidR="00120D44">
        <w:rPr>
          <w:sz w:val="28"/>
          <w:szCs w:val="28"/>
        </w:rPr>
        <w:t>2</w:t>
      </w:r>
      <w:r w:rsidRPr="00546CC2">
        <w:rPr>
          <w:sz w:val="28"/>
          <w:szCs w:val="28"/>
        </w:rPr>
        <w:t xml:space="preserve">. </w:t>
      </w:r>
      <w:proofErr w:type="gramStart"/>
      <w:r w:rsidRPr="00546CC2">
        <w:rPr>
          <w:sz w:val="28"/>
          <w:szCs w:val="28"/>
        </w:rPr>
        <w:t xml:space="preserve">Целью предоставления </w:t>
      </w:r>
      <w:r w:rsidR="00E86A55">
        <w:rPr>
          <w:sz w:val="28"/>
          <w:szCs w:val="28"/>
        </w:rPr>
        <w:t>С</w:t>
      </w:r>
      <w:r w:rsidRPr="00546CC2">
        <w:rPr>
          <w:sz w:val="28"/>
          <w:szCs w:val="28"/>
        </w:rPr>
        <w:t xml:space="preserve">убсидии является </w:t>
      </w:r>
      <w:r w:rsidR="001A6C93">
        <w:rPr>
          <w:sz w:val="28"/>
          <w:szCs w:val="28"/>
        </w:rPr>
        <w:t xml:space="preserve">возмещение недополученных (выпадающих) доходов </w:t>
      </w:r>
      <w:proofErr w:type="spellStart"/>
      <w:r w:rsidR="001A6C93">
        <w:rPr>
          <w:sz w:val="28"/>
          <w:szCs w:val="28"/>
        </w:rPr>
        <w:t>ресурсоснабжающих</w:t>
      </w:r>
      <w:proofErr w:type="spellEnd"/>
      <w:r w:rsidR="001A6C93">
        <w:rPr>
          <w:sz w:val="28"/>
          <w:szCs w:val="28"/>
        </w:rPr>
        <w:t xml:space="preserve"> организаций в связи с принятием администрацией муниципального района Кинельский решения об ограничении платы граждан за коммунальные услуги в соответствии с предельными (максимальными) индексами изменения размера платы граждан за коммунальные услуги путем снижения уровня платежей граждан за коммунальные услуги от установленных экономически обоснованных тарифов по одному или нескольким видам коммунальных услуг</w:t>
      </w:r>
      <w:r w:rsidRPr="0078664F">
        <w:rPr>
          <w:sz w:val="28"/>
          <w:szCs w:val="28"/>
        </w:rPr>
        <w:t>.</w:t>
      </w:r>
      <w:proofErr w:type="gramEnd"/>
    </w:p>
    <w:p w:rsidR="002318D7" w:rsidRPr="00F5489C" w:rsidRDefault="002318D7" w:rsidP="002318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C501A5">
        <w:rPr>
          <w:sz w:val="28"/>
          <w:szCs w:val="28"/>
        </w:rPr>
        <w:t>1.</w:t>
      </w:r>
      <w:r w:rsidR="00120D44">
        <w:rPr>
          <w:sz w:val="28"/>
          <w:szCs w:val="28"/>
        </w:rPr>
        <w:t>3</w:t>
      </w:r>
      <w:r w:rsidRPr="00C501A5">
        <w:rPr>
          <w:sz w:val="28"/>
          <w:szCs w:val="28"/>
        </w:rPr>
        <w:t xml:space="preserve">. </w:t>
      </w:r>
      <w:r w:rsidRPr="00C940AD">
        <w:rPr>
          <w:sz w:val="28"/>
          <w:szCs w:val="28"/>
        </w:rPr>
        <w:t>Главным распорядителем бюджетных средств</w:t>
      </w:r>
      <w:r w:rsidR="00974C00">
        <w:rPr>
          <w:sz w:val="28"/>
          <w:szCs w:val="28"/>
        </w:rPr>
        <w:t xml:space="preserve"> муниципального района Кинельский является Администрация муниципального района Кинельский (далее – Администрация), которой в соответствии с бюджетным законодательством Российской Федерации как получателю бюджетных средств доведены в установленном порядке</w:t>
      </w:r>
      <w:r w:rsidRPr="00F5489C">
        <w:rPr>
          <w:sz w:val="28"/>
          <w:szCs w:val="28"/>
        </w:rPr>
        <w:t xml:space="preserve"> лимит</w:t>
      </w:r>
      <w:r w:rsidR="00121379">
        <w:rPr>
          <w:sz w:val="28"/>
          <w:szCs w:val="28"/>
        </w:rPr>
        <w:t>ы</w:t>
      </w:r>
      <w:r w:rsidRPr="00F5489C">
        <w:rPr>
          <w:sz w:val="28"/>
          <w:szCs w:val="28"/>
        </w:rPr>
        <w:t xml:space="preserve"> бюджетных обязательств</w:t>
      </w:r>
      <w:r w:rsidR="00121379">
        <w:rPr>
          <w:sz w:val="28"/>
          <w:szCs w:val="28"/>
        </w:rPr>
        <w:t xml:space="preserve"> на предоставление субсидий на соответствующий финансовый год (соответствующий финансовый год и плановый период)</w:t>
      </w:r>
      <w:r w:rsidRPr="00F5489C">
        <w:rPr>
          <w:sz w:val="28"/>
          <w:szCs w:val="28"/>
        </w:rPr>
        <w:t>.</w:t>
      </w:r>
    </w:p>
    <w:p w:rsidR="002318D7" w:rsidRDefault="002318D7" w:rsidP="002318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F5489C">
        <w:rPr>
          <w:sz w:val="28"/>
          <w:szCs w:val="28"/>
        </w:rPr>
        <w:t>1.</w:t>
      </w:r>
      <w:r w:rsidR="00120D44">
        <w:rPr>
          <w:sz w:val="28"/>
          <w:szCs w:val="28"/>
        </w:rPr>
        <w:t>4</w:t>
      </w:r>
      <w:r w:rsidRPr="00F5489C">
        <w:rPr>
          <w:sz w:val="28"/>
          <w:szCs w:val="28"/>
        </w:rPr>
        <w:t xml:space="preserve">. </w:t>
      </w:r>
      <w:r w:rsidR="00006529" w:rsidRPr="00995B86">
        <w:rPr>
          <w:color w:val="000000"/>
          <w:sz w:val="28"/>
          <w:szCs w:val="28"/>
          <w:shd w:val="clear" w:color="auto" w:fill="FFFFFF"/>
        </w:rPr>
        <w:t>Получател</w:t>
      </w:r>
      <w:r w:rsidR="00676748">
        <w:rPr>
          <w:color w:val="000000"/>
          <w:sz w:val="28"/>
          <w:szCs w:val="28"/>
          <w:shd w:val="clear" w:color="auto" w:fill="FFFFFF"/>
        </w:rPr>
        <w:t>е</w:t>
      </w:r>
      <w:r w:rsidR="00006529" w:rsidRPr="00995B86">
        <w:rPr>
          <w:color w:val="000000"/>
          <w:sz w:val="28"/>
          <w:szCs w:val="28"/>
          <w:shd w:val="clear" w:color="auto" w:fill="FFFFFF"/>
        </w:rPr>
        <w:t>м субсидии явля</w:t>
      </w:r>
      <w:r w:rsidR="00FC778E">
        <w:rPr>
          <w:color w:val="000000"/>
          <w:sz w:val="28"/>
          <w:szCs w:val="28"/>
          <w:shd w:val="clear" w:color="auto" w:fill="FFFFFF"/>
        </w:rPr>
        <w:t>ю</w:t>
      </w:r>
      <w:r w:rsidR="00006529" w:rsidRPr="00995B86">
        <w:rPr>
          <w:color w:val="000000"/>
          <w:sz w:val="28"/>
          <w:szCs w:val="28"/>
          <w:shd w:val="clear" w:color="auto" w:fill="FFFFFF"/>
        </w:rPr>
        <w:t xml:space="preserve">тся </w:t>
      </w:r>
      <w:proofErr w:type="spellStart"/>
      <w:r w:rsidR="00FC778E">
        <w:rPr>
          <w:color w:val="000000"/>
          <w:sz w:val="28"/>
          <w:szCs w:val="28"/>
        </w:rPr>
        <w:t>ресурсоснабжающие</w:t>
      </w:r>
      <w:proofErr w:type="spellEnd"/>
      <w:r w:rsidR="00FC778E">
        <w:rPr>
          <w:color w:val="000000"/>
          <w:sz w:val="28"/>
          <w:szCs w:val="28"/>
        </w:rPr>
        <w:t xml:space="preserve"> организации, предоставляющие населению коммунальные услуги на территории муниципального района Кинельский Самарской области и осуществляющие расчет платы </w:t>
      </w:r>
      <w:proofErr w:type="gramStart"/>
      <w:r w:rsidR="00FC778E">
        <w:rPr>
          <w:color w:val="000000"/>
          <w:sz w:val="28"/>
          <w:szCs w:val="28"/>
        </w:rPr>
        <w:t>граждан</w:t>
      </w:r>
      <w:proofErr w:type="gramEnd"/>
      <w:r w:rsidR="00FC778E">
        <w:rPr>
          <w:color w:val="000000"/>
          <w:sz w:val="28"/>
          <w:szCs w:val="28"/>
        </w:rPr>
        <w:t xml:space="preserve"> за поставляемые коммунальные </w:t>
      </w:r>
      <w:r w:rsidR="00FC778E">
        <w:rPr>
          <w:color w:val="000000"/>
          <w:sz w:val="28"/>
          <w:szCs w:val="28"/>
        </w:rPr>
        <w:lastRenderedPageBreak/>
        <w:t>услуги исходя из установленных</w:t>
      </w:r>
      <w:r w:rsidR="00671833">
        <w:rPr>
          <w:color w:val="000000"/>
          <w:sz w:val="28"/>
          <w:szCs w:val="28"/>
        </w:rPr>
        <w:t xml:space="preserve"> тарифов по видам коммунальных услуг, сниженных до уровня, установленного постановлением администрации муниципального района Кинельский Самарской области об ограничении тарифа, применяемого для расчета платы граждан за коммунальные услуги</w:t>
      </w:r>
      <w:r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(далее – Получатели)</w:t>
      </w:r>
      <w:r w:rsidRPr="00192405">
        <w:rPr>
          <w:sz w:val="28"/>
          <w:szCs w:val="28"/>
        </w:rPr>
        <w:t>.</w:t>
      </w:r>
    </w:p>
    <w:p w:rsidR="00AD1527" w:rsidRDefault="00AD1527" w:rsidP="002318D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 Способ предоставления субсидии является возмещение недополученных доходов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организаций.</w:t>
      </w:r>
    </w:p>
    <w:p w:rsidR="007C28C8" w:rsidRDefault="002318D7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C940AD">
        <w:rPr>
          <w:sz w:val="28"/>
          <w:szCs w:val="28"/>
        </w:rPr>
        <w:t>1.</w:t>
      </w:r>
      <w:r w:rsidR="00120D44">
        <w:rPr>
          <w:sz w:val="28"/>
          <w:szCs w:val="28"/>
        </w:rPr>
        <w:t>6</w:t>
      </w:r>
      <w:r w:rsidRPr="00C940AD">
        <w:rPr>
          <w:sz w:val="28"/>
          <w:szCs w:val="28"/>
        </w:rPr>
        <w:t xml:space="preserve">. </w:t>
      </w:r>
      <w:r w:rsidR="00675CAA">
        <w:rPr>
          <w:sz w:val="28"/>
          <w:szCs w:val="28"/>
        </w:rPr>
        <w:t>Информация</w:t>
      </w:r>
      <w:r w:rsidRPr="00C940AD">
        <w:rPr>
          <w:rFonts w:ascii="Liberation Serif" w:hAnsi="Liberation Serif"/>
          <w:sz w:val="28"/>
          <w:szCs w:val="28"/>
        </w:rPr>
        <w:t xml:space="preserve"> </w:t>
      </w:r>
      <w:r w:rsidRPr="00456F41">
        <w:rPr>
          <w:rFonts w:ascii="Liberation Serif" w:hAnsi="Liberation Serif"/>
          <w:sz w:val="28"/>
          <w:szCs w:val="28"/>
        </w:rPr>
        <w:t xml:space="preserve">о </w:t>
      </w:r>
      <w:r w:rsidR="009B14CB">
        <w:rPr>
          <w:rFonts w:ascii="Liberation Serif" w:hAnsi="Liberation Serif"/>
          <w:sz w:val="28"/>
          <w:szCs w:val="28"/>
        </w:rPr>
        <w:t>С</w:t>
      </w:r>
      <w:r w:rsidRPr="00456F41">
        <w:rPr>
          <w:rFonts w:ascii="Liberation Serif" w:hAnsi="Liberation Serif"/>
          <w:sz w:val="28"/>
          <w:szCs w:val="28"/>
        </w:rPr>
        <w:t>убсидиях размеща</w:t>
      </w:r>
      <w:r w:rsidR="00675CAA">
        <w:rPr>
          <w:rFonts w:ascii="Liberation Serif" w:hAnsi="Liberation Serif"/>
          <w:sz w:val="28"/>
          <w:szCs w:val="28"/>
        </w:rPr>
        <w:t>е</w:t>
      </w:r>
      <w:r w:rsidRPr="00456F41">
        <w:rPr>
          <w:rFonts w:ascii="Liberation Serif" w:hAnsi="Liberation Serif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«Интернет»</w:t>
      </w:r>
      <w:r w:rsidR="00675CAA">
        <w:rPr>
          <w:rFonts w:ascii="Liberation Serif" w:hAnsi="Liberation Serif"/>
          <w:sz w:val="28"/>
          <w:szCs w:val="28"/>
        </w:rPr>
        <w:t xml:space="preserve"> </w:t>
      </w:r>
      <w:r w:rsidR="002F7198">
        <w:rPr>
          <w:rFonts w:ascii="Liberation Serif" w:hAnsi="Liberation Serif"/>
          <w:sz w:val="28"/>
          <w:szCs w:val="28"/>
        </w:rPr>
        <w:t>(</w:t>
      </w:r>
      <w:hyperlink r:id="rId6" w:history="1">
        <w:r w:rsidR="002F7198" w:rsidRPr="0021741C">
          <w:rPr>
            <w:rStyle w:val="a6"/>
            <w:rFonts w:ascii="Liberation Serif" w:hAnsi="Liberation Serif"/>
            <w:sz w:val="28"/>
            <w:szCs w:val="28"/>
          </w:rPr>
          <w:t>https://budget.gov.ru/</w:t>
        </w:r>
      </w:hyperlink>
      <w:r w:rsidR="002F7198">
        <w:rPr>
          <w:rFonts w:ascii="Liberation Serif" w:hAnsi="Liberation Serif"/>
          <w:sz w:val="28"/>
          <w:szCs w:val="28"/>
        </w:rPr>
        <w:t xml:space="preserve">) и на официальном сайте администрации муниципального района Кинельский </w:t>
      </w:r>
      <w:r w:rsidR="002F7198" w:rsidRPr="00456F41">
        <w:rPr>
          <w:rFonts w:ascii="Liberation Serif" w:hAnsi="Liberation Serif"/>
          <w:sz w:val="28"/>
          <w:szCs w:val="28"/>
        </w:rPr>
        <w:t>информационно-телекоммуникационной сети «Интернет»</w:t>
      </w:r>
      <w:r w:rsidR="002F7198">
        <w:rPr>
          <w:rFonts w:ascii="Liberation Serif" w:hAnsi="Liberation Serif"/>
          <w:sz w:val="28"/>
          <w:szCs w:val="28"/>
        </w:rPr>
        <w:t xml:space="preserve"> (</w:t>
      </w:r>
      <w:hyperlink r:id="rId7" w:history="1">
        <w:r w:rsidR="002F7198" w:rsidRPr="0021741C">
          <w:rPr>
            <w:rStyle w:val="a6"/>
            <w:rFonts w:ascii="Liberation Serif" w:hAnsi="Liberation Serif"/>
            <w:sz w:val="28"/>
            <w:szCs w:val="28"/>
          </w:rPr>
          <w:t>http://www.kinel.ru/</w:t>
        </w:r>
      </w:hyperlink>
      <w:r w:rsidR="002F7198">
        <w:rPr>
          <w:rFonts w:ascii="Liberation Serif" w:hAnsi="Liberation Serif"/>
          <w:sz w:val="28"/>
          <w:szCs w:val="28"/>
        </w:rPr>
        <w:t xml:space="preserve">) </w:t>
      </w:r>
      <w:r w:rsidR="00164F70">
        <w:rPr>
          <w:rFonts w:ascii="Liberation Serif" w:hAnsi="Liberation Serif"/>
          <w:sz w:val="28"/>
          <w:szCs w:val="28"/>
        </w:rPr>
        <w:t>в порядке, установленном Министерством финансов Российской Федерации.</w:t>
      </w:r>
    </w:p>
    <w:p w:rsidR="00164F70" w:rsidRPr="00F91F22" w:rsidRDefault="00164F70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7C28C8" w:rsidRPr="00F91F22" w:rsidRDefault="0024142F" w:rsidP="0024142F">
      <w:pPr>
        <w:spacing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F91F22">
        <w:rPr>
          <w:rFonts w:ascii="Liberation Serif" w:hAnsi="Liberation Serif"/>
          <w:sz w:val="28"/>
          <w:szCs w:val="28"/>
        </w:rPr>
        <w:t xml:space="preserve">2. </w:t>
      </w:r>
      <w:r w:rsidR="00F575FE" w:rsidRPr="00F91F22">
        <w:rPr>
          <w:rFonts w:ascii="Liberation Serif" w:hAnsi="Liberation Serif"/>
          <w:sz w:val="28"/>
          <w:szCs w:val="28"/>
        </w:rPr>
        <w:t>П</w:t>
      </w:r>
      <w:r w:rsidR="00164F70" w:rsidRPr="00F91F22">
        <w:rPr>
          <w:rFonts w:ascii="Liberation Serif" w:hAnsi="Liberation Serif"/>
          <w:sz w:val="28"/>
          <w:szCs w:val="28"/>
        </w:rPr>
        <w:t xml:space="preserve">орядок </w:t>
      </w:r>
      <w:r w:rsidR="00F575FE" w:rsidRPr="00F91F22">
        <w:rPr>
          <w:rFonts w:ascii="Liberation Serif" w:hAnsi="Liberation Serif"/>
          <w:sz w:val="28"/>
          <w:szCs w:val="28"/>
        </w:rPr>
        <w:t xml:space="preserve">проведения отбора получателей субсидии для </w:t>
      </w:r>
      <w:r w:rsidR="00164F70" w:rsidRPr="00F91F22">
        <w:rPr>
          <w:rFonts w:ascii="Liberation Serif" w:hAnsi="Liberation Serif"/>
          <w:sz w:val="28"/>
          <w:szCs w:val="28"/>
        </w:rPr>
        <w:t>предоставления субсидии</w:t>
      </w:r>
      <w:r w:rsidRPr="00F91F22">
        <w:rPr>
          <w:rFonts w:ascii="Liberation Serif" w:hAnsi="Liberation Serif"/>
          <w:sz w:val="28"/>
          <w:szCs w:val="28"/>
        </w:rPr>
        <w:t>.</w:t>
      </w:r>
    </w:p>
    <w:p w:rsidR="007C28C8" w:rsidRPr="00F91F22" w:rsidRDefault="007C28C8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D352E1" w:rsidRPr="00C42F74" w:rsidRDefault="0024142F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  <w:highlight w:val="yellow"/>
        </w:rPr>
      </w:pPr>
      <w:r w:rsidRPr="00C42F74">
        <w:rPr>
          <w:rFonts w:ascii="Liberation Serif" w:hAnsi="Liberation Serif"/>
          <w:sz w:val="28"/>
          <w:szCs w:val="28"/>
        </w:rPr>
        <w:t xml:space="preserve">2.1. </w:t>
      </w:r>
      <w:r w:rsidR="00C42F74" w:rsidRPr="00C42F74">
        <w:rPr>
          <w:rFonts w:ascii="Liberation Serif" w:hAnsi="Liberation Serif"/>
          <w:sz w:val="28"/>
          <w:szCs w:val="28"/>
        </w:rPr>
        <w:t xml:space="preserve">Для </w:t>
      </w:r>
      <w:r w:rsidR="00B267BE">
        <w:rPr>
          <w:rFonts w:ascii="Liberation Serif" w:hAnsi="Liberation Serif"/>
          <w:sz w:val="28"/>
          <w:szCs w:val="28"/>
        </w:rPr>
        <w:t>проведения отбора получателей субсидии</w:t>
      </w:r>
      <w:r w:rsidR="000C75E2" w:rsidRPr="00C42F74">
        <w:rPr>
          <w:rFonts w:ascii="Liberation Serif" w:hAnsi="Liberation Serif"/>
          <w:sz w:val="28"/>
          <w:szCs w:val="28"/>
        </w:rPr>
        <w:t xml:space="preserve"> </w:t>
      </w:r>
      <w:r w:rsidR="00671979" w:rsidRPr="00C42F74">
        <w:rPr>
          <w:rFonts w:ascii="Liberation Serif" w:hAnsi="Liberation Serif"/>
          <w:sz w:val="28"/>
          <w:szCs w:val="28"/>
        </w:rPr>
        <w:t>Администрация</w:t>
      </w:r>
      <w:r w:rsidR="000C75E2" w:rsidRPr="00C42F74">
        <w:rPr>
          <w:rFonts w:ascii="Liberation Serif" w:hAnsi="Liberation Serif"/>
          <w:sz w:val="28"/>
          <w:szCs w:val="28"/>
        </w:rPr>
        <w:t xml:space="preserve"> размещает объявление о проведении отбора на едином портале бюджетной системы Российской Федерации</w:t>
      </w:r>
      <w:r w:rsidR="000919D9" w:rsidRPr="00C42F74">
        <w:rPr>
          <w:rFonts w:ascii="Liberation Serif" w:hAnsi="Liberation Serif"/>
          <w:sz w:val="28"/>
          <w:szCs w:val="28"/>
        </w:rPr>
        <w:t xml:space="preserve"> </w:t>
      </w:r>
      <w:r w:rsidR="000C75E2" w:rsidRPr="00C42F74">
        <w:rPr>
          <w:rFonts w:ascii="Liberation Serif" w:hAnsi="Liberation Serif"/>
          <w:sz w:val="28"/>
          <w:szCs w:val="28"/>
        </w:rPr>
        <w:t>(</w:t>
      </w:r>
      <w:r w:rsidR="00671979" w:rsidRPr="00C42F74">
        <w:rPr>
          <w:rFonts w:ascii="Liberation Serif" w:hAnsi="Liberation Serif"/>
          <w:sz w:val="28"/>
          <w:szCs w:val="28"/>
        </w:rPr>
        <w:t xml:space="preserve">далее – единый портал), а </w:t>
      </w:r>
      <w:r w:rsidR="00C42F74" w:rsidRPr="00C42F74">
        <w:rPr>
          <w:rFonts w:ascii="Liberation Serif" w:hAnsi="Liberation Serif"/>
          <w:sz w:val="28"/>
          <w:szCs w:val="28"/>
        </w:rPr>
        <w:t xml:space="preserve">также </w:t>
      </w:r>
      <w:r w:rsidR="001D273F" w:rsidRPr="00C42F74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860319" w:rsidRPr="00C42F74">
        <w:rPr>
          <w:rFonts w:ascii="Liberation Serif" w:hAnsi="Liberation Serif"/>
          <w:sz w:val="28"/>
          <w:szCs w:val="28"/>
        </w:rPr>
        <w:t>администрации муниципального района Кинельский</w:t>
      </w:r>
      <w:r w:rsidR="001D273F" w:rsidRPr="00C42F74">
        <w:rPr>
          <w:rFonts w:ascii="Liberation Serif" w:hAnsi="Liberation Serif"/>
          <w:sz w:val="28"/>
          <w:szCs w:val="28"/>
        </w:rPr>
        <w:t xml:space="preserve"> (</w:t>
      </w:r>
      <w:hyperlink r:id="rId8" w:history="1">
        <w:r w:rsidR="001D273F" w:rsidRPr="00C42F74">
          <w:rPr>
            <w:rStyle w:val="a6"/>
            <w:rFonts w:ascii="Liberation Serif" w:hAnsi="Liberation Serif"/>
            <w:color w:val="auto"/>
            <w:sz w:val="28"/>
            <w:szCs w:val="28"/>
          </w:rPr>
          <w:t>http://www.kinel.ru/</w:t>
        </w:r>
      </w:hyperlink>
      <w:r w:rsidR="001D273F" w:rsidRPr="00C42F74">
        <w:rPr>
          <w:rFonts w:ascii="Liberation Serif" w:hAnsi="Liberation Serif"/>
          <w:sz w:val="28"/>
          <w:szCs w:val="28"/>
        </w:rPr>
        <w:t>) с указанием:</w:t>
      </w:r>
    </w:p>
    <w:p w:rsidR="00C42F74" w:rsidRPr="007C426E" w:rsidRDefault="00C42F74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7C426E">
        <w:rPr>
          <w:rFonts w:ascii="Liberation Serif" w:hAnsi="Liberation Serif"/>
          <w:sz w:val="28"/>
          <w:szCs w:val="28"/>
        </w:rPr>
        <w:t>а) сроков проведения отбора;</w:t>
      </w:r>
    </w:p>
    <w:p w:rsidR="001D273F" w:rsidRPr="007C426E" w:rsidRDefault="00B267BE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7C426E">
        <w:rPr>
          <w:rFonts w:ascii="Liberation Serif" w:hAnsi="Liberation Serif"/>
          <w:sz w:val="28"/>
          <w:szCs w:val="28"/>
        </w:rPr>
        <w:t>б</w:t>
      </w:r>
      <w:r w:rsidR="00593A9E" w:rsidRPr="007C426E">
        <w:rPr>
          <w:rFonts w:ascii="Liberation Serif" w:hAnsi="Liberation Serif"/>
          <w:sz w:val="28"/>
          <w:szCs w:val="28"/>
        </w:rPr>
        <w:t>)</w:t>
      </w:r>
      <w:r w:rsidR="001D273F" w:rsidRPr="007C426E">
        <w:rPr>
          <w:rFonts w:ascii="Liberation Serif" w:hAnsi="Liberation Serif"/>
          <w:sz w:val="28"/>
          <w:szCs w:val="28"/>
        </w:rPr>
        <w:t xml:space="preserve"> </w:t>
      </w:r>
      <w:r w:rsidR="00C42F74" w:rsidRPr="007C426E">
        <w:rPr>
          <w:rFonts w:ascii="Liberation Serif" w:hAnsi="Liberation Serif"/>
          <w:sz w:val="28"/>
          <w:szCs w:val="28"/>
        </w:rPr>
        <w:t xml:space="preserve">даты начала подачи или окончания приема предложений (заявок) участников отбора, </w:t>
      </w:r>
      <w:proofErr w:type="gramStart"/>
      <w:r w:rsidR="00C42F74" w:rsidRPr="007C426E">
        <w:rPr>
          <w:rFonts w:ascii="Liberation Serif" w:hAnsi="Liberation Serif"/>
          <w:sz w:val="28"/>
          <w:szCs w:val="28"/>
        </w:rPr>
        <w:t>которая</w:t>
      </w:r>
      <w:proofErr w:type="gramEnd"/>
      <w:r w:rsidR="00C42F74" w:rsidRPr="007C426E">
        <w:rPr>
          <w:rFonts w:ascii="Liberation Serif" w:hAnsi="Liberation Serif"/>
          <w:sz w:val="28"/>
          <w:szCs w:val="28"/>
        </w:rPr>
        <w:t xml:space="preserve"> </w:t>
      </w:r>
      <w:r w:rsidRPr="007C426E">
        <w:rPr>
          <w:rFonts w:ascii="Liberation Serif" w:hAnsi="Liberation Serif"/>
          <w:sz w:val="28"/>
          <w:szCs w:val="28"/>
        </w:rPr>
        <w:t>не может быть ранее 30-го календарного дня, следующего за днем размещения объявления о проведении отбора;</w:t>
      </w:r>
    </w:p>
    <w:p w:rsidR="001D273F" w:rsidRPr="007C426E" w:rsidRDefault="00B267BE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7C426E">
        <w:rPr>
          <w:rFonts w:ascii="Liberation Serif" w:hAnsi="Liberation Serif"/>
          <w:sz w:val="28"/>
          <w:szCs w:val="28"/>
        </w:rPr>
        <w:t>в</w:t>
      </w:r>
      <w:r w:rsidR="00593A9E" w:rsidRPr="007C426E">
        <w:rPr>
          <w:rFonts w:ascii="Liberation Serif" w:hAnsi="Liberation Serif"/>
          <w:sz w:val="28"/>
          <w:szCs w:val="28"/>
        </w:rPr>
        <w:t>)</w:t>
      </w:r>
      <w:r w:rsidR="001D273F" w:rsidRPr="007C426E">
        <w:rPr>
          <w:rFonts w:ascii="Liberation Serif" w:hAnsi="Liberation Serif"/>
          <w:sz w:val="28"/>
          <w:szCs w:val="28"/>
        </w:rPr>
        <w:t xml:space="preserve"> наименования, места нахождения, почтового адреса, адреса электронной почты</w:t>
      </w:r>
      <w:r w:rsidR="0052678A" w:rsidRPr="007C426E">
        <w:rPr>
          <w:rFonts w:ascii="Liberation Serif" w:hAnsi="Liberation Serif"/>
          <w:sz w:val="28"/>
          <w:szCs w:val="28"/>
        </w:rPr>
        <w:t xml:space="preserve"> </w:t>
      </w:r>
      <w:r w:rsidR="00697C5F" w:rsidRPr="007C426E">
        <w:rPr>
          <w:rFonts w:ascii="Liberation Serif" w:hAnsi="Liberation Serif"/>
          <w:sz w:val="28"/>
          <w:szCs w:val="28"/>
        </w:rPr>
        <w:t>администрации муниципального района Кинельский</w:t>
      </w:r>
      <w:r w:rsidR="0052678A" w:rsidRPr="007C426E">
        <w:rPr>
          <w:rFonts w:ascii="Liberation Serif" w:hAnsi="Liberation Serif"/>
          <w:sz w:val="28"/>
          <w:szCs w:val="28"/>
        </w:rPr>
        <w:t>, проводящей в соответствии с настоящим Порядком отбор;</w:t>
      </w:r>
    </w:p>
    <w:p w:rsidR="0052678A" w:rsidRPr="007C426E" w:rsidRDefault="00593A9E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7C426E">
        <w:rPr>
          <w:rFonts w:ascii="Liberation Serif" w:hAnsi="Liberation Serif"/>
          <w:sz w:val="28"/>
          <w:szCs w:val="28"/>
        </w:rPr>
        <w:t>г)</w:t>
      </w:r>
      <w:r w:rsidR="0052678A" w:rsidRPr="007C426E">
        <w:rPr>
          <w:rFonts w:ascii="Liberation Serif" w:hAnsi="Liberation Serif"/>
          <w:sz w:val="28"/>
          <w:szCs w:val="28"/>
        </w:rPr>
        <w:t xml:space="preserve"> требований к участникам отбора </w:t>
      </w:r>
      <w:r w:rsidR="0052678A" w:rsidRPr="00816C99">
        <w:rPr>
          <w:rFonts w:ascii="Liberation Serif" w:hAnsi="Liberation Serif"/>
          <w:sz w:val="28"/>
          <w:szCs w:val="28"/>
        </w:rPr>
        <w:t xml:space="preserve">в соответствии с пунктом </w:t>
      </w:r>
      <w:r w:rsidR="00697C5F" w:rsidRPr="00816C99">
        <w:rPr>
          <w:rFonts w:ascii="Liberation Serif" w:hAnsi="Liberation Serif"/>
          <w:sz w:val="28"/>
          <w:szCs w:val="28"/>
        </w:rPr>
        <w:t>2.2</w:t>
      </w:r>
      <w:r w:rsidR="00697C5F" w:rsidRPr="007C426E">
        <w:rPr>
          <w:rFonts w:ascii="Liberation Serif" w:hAnsi="Liberation Serif"/>
          <w:sz w:val="28"/>
          <w:szCs w:val="28"/>
        </w:rPr>
        <w:t>.</w:t>
      </w:r>
      <w:r w:rsidR="0052678A" w:rsidRPr="007C426E">
        <w:rPr>
          <w:rFonts w:ascii="Liberation Serif" w:hAnsi="Liberation Serif"/>
          <w:sz w:val="28"/>
          <w:szCs w:val="28"/>
        </w:rPr>
        <w:t xml:space="preserve"> настоящего Порядка и перечня документов, пре</w:t>
      </w:r>
      <w:r w:rsidR="0046389D" w:rsidRPr="007C426E">
        <w:rPr>
          <w:rFonts w:ascii="Liberation Serif" w:hAnsi="Liberation Serif"/>
          <w:sz w:val="28"/>
          <w:szCs w:val="28"/>
        </w:rPr>
        <w:t>д</w:t>
      </w:r>
      <w:r w:rsidR="0052678A" w:rsidRPr="007C426E">
        <w:rPr>
          <w:rFonts w:ascii="Liberation Serif" w:hAnsi="Liberation Serif"/>
          <w:sz w:val="28"/>
          <w:szCs w:val="28"/>
        </w:rPr>
        <w:t>ставляемых участниками отбора для подтверждения их соответствия указанным требованиям</w:t>
      </w:r>
      <w:r w:rsidR="009235A9" w:rsidRPr="007C426E">
        <w:rPr>
          <w:rFonts w:ascii="Liberation Serif" w:hAnsi="Liberation Serif"/>
          <w:sz w:val="28"/>
          <w:szCs w:val="28"/>
        </w:rPr>
        <w:t>;</w:t>
      </w:r>
    </w:p>
    <w:p w:rsidR="00B927F4" w:rsidRPr="008A6DAB" w:rsidRDefault="00593A9E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  <w:highlight w:val="yellow"/>
        </w:rPr>
      </w:pPr>
      <w:r w:rsidRPr="007C426E">
        <w:rPr>
          <w:rFonts w:ascii="Liberation Serif" w:hAnsi="Liberation Serif"/>
          <w:sz w:val="28"/>
          <w:szCs w:val="28"/>
        </w:rPr>
        <w:t>д)</w:t>
      </w:r>
      <w:r w:rsidR="00130D56" w:rsidRPr="007C426E">
        <w:rPr>
          <w:rFonts w:ascii="Liberation Serif" w:hAnsi="Liberation Serif"/>
          <w:sz w:val="28"/>
          <w:szCs w:val="28"/>
        </w:rPr>
        <w:t xml:space="preserve"> п</w:t>
      </w:r>
      <w:r w:rsidR="00B927F4" w:rsidRPr="007C426E">
        <w:rPr>
          <w:rFonts w:ascii="Liberation Serif" w:hAnsi="Liberation Serif"/>
          <w:sz w:val="28"/>
          <w:szCs w:val="28"/>
        </w:rPr>
        <w:t>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130D56" w:rsidRPr="007C426E" w:rsidRDefault="007C426E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7C426E">
        <w:rPr>
          <w:rFonts w:ascii="Liberation Serif" w:hAnsi="Liberation Serif"/>
          <w:sz w:val="28"/>
          <w:szCs w:val="28"/>
        </w:rPr>
        <w:t>е</w:t>
      </w:r>
      <w:r w:rsidR="00593A9E" w:rsidRPr="007C426E">
        <w:rPr>
          <w:rFonts w:ascii="Liberation Serif" w:hAnsi="Liberation Serif"/>
          <w:sz w:val="28"/>
          <w:szCs w:val="28"/>
        </w:rPr>
        <w:t>)</w:t>
      </w:r>
      <w:r w:rsidR="00130D56" w:rsidRPr="007C426E">
        <w:rPr>
          <w:rFonts w:ascii="Liberation Serif" w:hAnsi="Liberation Serif"/>
          <w:sz w:val="28"/>
          <w:szCs w:val="28"/>
        </w:rPr>
        <w:t xml:space="preserve"> правил рассмотрения и оценки предложений (заявок) участников отбора;</w:t>
      </w:r>
    </w:p>
    <w:p w:rsidR="00130D56" w:rsidRPr="007C426E" w:rsidRDefault="007C426E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7C426E">
        <w:rPr>
          <w:rFonts w:ascii="Liberation Serif" w:hAnsi="Liberation Serif"/>
          <w:sz w:val="28"/>
          <w:szCs w:val="28"/>
        </w:rPr>
        <w:t>ж</w:t>
      </w:r>
      <w:r w:rsidR="00593A9E" w:rsidRPr="007C426E">
        <w:rPr>
          <w:rFonts w:ascii="Liberation Serif" w:hAnsi="Liberation Serif"/>
          <w:sz w:val="28"/>
          <w:szCs w:val="28"/>
        </w:rPr>
        <w:t>)</w:t>
      </w:r>
      <w:r w:rsidR="00130D56" w:rsidRPr="007C426E">
        <w:rPr>
          <w:rFonts w:ascii="Liberation Serif" w:hAnsi="Liberation Serif"/>
          <w:sz w:val="28"/>
          <w:szCs w:val="28"/>
        </w:rPr>
        <w:t xml:space="preserve"> порядка предоставления участникам отбора разъяснений положений объявления о проведении отбора, даты начала и окончания такого предоставления;</w:t>
      </w:r>
    </w:p>
    <w:p w:rsidR="00130D56" w:rsidRPr="007C426E" w:rsidRDefault="007C426E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7C426E">
        <w:rPr>
          <w:rFonts w:ascii="Liberation Serif" w:hAnsi="Liberation Serif"/>
          <w:sz w:val="28"/>
          <w:szCs w:val="28"/>
        </w:rPr>
        <w:t>з</w:t>
      </w:r>
      <w:r w:rsidR="00593A9E" w:rsidRPr="007C426E">
        <w:rPr>
          <w:rFonts w:ascii="Liberation Serif" w:hAnsi="Liberation Serif"/>
          <w:sz w:val="28"/>
          <w:szCs w:val="28"/>
        </w:rPr>
        <w:t>)</w:t>
      </w:r>
      <w:r w:rsidR="00130D56" w:rsidRPr="007C426E">
        <w:rPr>
          <w:rFonts w:ascii="Liberation Serif" w:hAnsi="Liberation Serif"/>
          <w:sz w:val="28"/>
          <w:szCs w:val="28"/>
        </w:rPr>
        <w:t xml:space="preserve"> срока, в течение которого победитель</w:t>
      </w:r>
      <w:r w:rsidR="009B14CB" w:rsidRPr="007C426E">
        <w:rPr>
          <w:rFonts w:ascii="Liberation Serif" w:hAnsi="Liberation Serif"/>
          <w:sz w:val="28"/>
          <w:szCs w:val="28"/>
        </w:rPr>
        <w:t xml:space="preserve"> (победители)</w:t>
      </w:r>
      <w:r w:rsidR="00130D56" w:rsidRPr="007C426E">
        <w:rPr>
          <w:rFonts w:ascii="Liberation Serif" w:hAnsi="Liberation Serif"/>
          <w:sz w:val="28"/>
          <w:szCs w:val="28"/>
        </w:rPr>
        <w:t xml:space="preserve"> отбора должен подписать соглашение о предоставлении </w:t>
      </w:r>
      <w:r w:rsidR="009B14CB" w:rsidRPr="007C426E">
        <w:rPr>
          <w:rFonts w:ascii="Liberation Serif" w:hAnsi="Liberation Serif"/>
          <w:sz w:val="28"/>
          <w:szCs w:val="28"/>
        </w:rPr>
        <w:t>С</w:t>
      </w:r>
      <w:r w:rsidR="00130D56" w:rsidRPr="007C426E">
        <w:rPr>
          <w:rFonts w:ascii="Liberation Serif" w:hAnsi="Liberation Serif"/>
          <w:sz w:val="28"/>
          <w:szCs w:val="28"/>
        </w:rPr>
        <w:t>убсидии;</w:t>
      </w:r>
    </w:p>
    <w:p w:rsidR="00130D56" w:rsidRPr="00697C5F" w:rsidRDefault="007C426E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7C426E">
        <w:rPr>
          <w:rFonts w:ascii="Liberation Serif" w:hAnsi="Liberation Serif"/>
          <w:sz w:val="28"/>
          <w:szCs w:val="28"/>
        </w:rPr>
        <w:lastRenderedPageBreak/>
        <w:t>и</w:t>
      </w:r>
      <w:r w:rsidR="00A01DBD" w:rsidRPr="007C426E">
        <w:rPr>
          <w:rFonts w:ascii="Liberation Serif" w:hAnsi="Liberation Serif"/>
          <w:sz w:val="28"/>
          <w:szCs w:val="28"/>
        </w:rPr>
        <w:t>)</w:t>
      </w:r>
      <w:r w:rsidR="00CF74C5" w:rsidRPr="007C426E">
        <w:rPr>
          <w:rFonts w:ascii="Liberation Serif" w:hAnsi="Liberation Serif"/>
          <w:sz w:val="28"/>
          <w:szCs w:val="28"/>
        </w:rPr>
        <w:t xml:space="preserve"> даты размещения результатов отбора на едином портале, а также на официальном сайте Администрации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E9667D" w:rsidRPr="00697C5F" w:rsidRDefault="00E9667D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697C5F">
        <w:rPr>
          <w:rFonts w:ascii="Liberation Serif" w:hAnsi="Liberation Serif"/>
          <w:sz w:val="28"/>
          <w:szCs w:val="28"/>
        </w:rPr>
        <w:t xml:space="preserve">2.2. </w:t>
      </w:r>
      <w:r w:rsidR="000A63E9">
        <w:rPr>
          <w:rFonts w:ascii="Liberation Serif" w:hAnsi="Liberation Serif"/>
          <w:sz w:val="28"/>
          <w:szCs w:val="28"/>
        </w:rPr>
        <w:t>К п</w:t>
      </w:r>
      <w:r w:rsidR="008A6DAB">
        <w:rPr>
          <w:rFonts w:ascii="Liberation Serif" w:hAnsi="Liberation Serif"/>
          <w:sz w:val="28"/>
          <w:szCs w:val="28"/>
        </w:rPr>
        <w:t>олучател</w:t>
      </w:r>
      <w:r w:rsidR="000A63E9">
        <w:rPr>
          <w:rFonts w:ascii="Liberation Serif" w:hAnsi="Liberation Serif"/>
          <w:sz w:val="28"/>
          <w:szCs w:val="28"/>
        </w:rPr>
        <w:t>ю</w:t>
      </w:r>
      <w:r w:rsidR="008A6DAB">
        <w:rPr>
          <w:rFonts w:ascii="Liberation Serif" w:hAnsi="Liberation Serif"/>
          <w:sz w:val="28"/>
          <w:szCs w:val="28"/>
        </w:rPr>
        <w:t xml:space="preserve"> субсидии</w:t>
      </w:r>
      <w:r w:rsidR="000A63E9">
        <w:rPr>
          <w:rFonts w:ascii="Liberation Serif" w:hAnsi="Liberation Serif"/>
          <w:sz w:val="28"/>
          <w:szCs w:val="28"/>
        </w:rPr>
        <w:t xml:space="preserve"> (участнику отбора) по состоянию на первое число месяца, предшествующего месяцу в котором планируется проведение отбора, </w:t>
      </w:r>
      <w:r w:rsidR="008A6DAB">
        <w:rPr>
          <w:rFonts w:ascii="Liberation Serif" w:hAnsi="Liberation Serif"/>
          <w:sz w:val="28"/>
          <w:szCs w:val="28"/>
        </w:rPr>
        <w:t xml:space="preserve"> предъявляются </w:t>
      </w:r>
      <w:r w:rsidRPr="00697C5F">
        <w:rPr>
          <w:rFonts w:ascii="Liberation Serif" w:hAnsi="Liberation Serif"/>
          <w:sz w:val="28"/>
          <w:szCs w:val="28"/>
        </w:rPr>
        <w:t>следующи</w:t>
      </w:r>
      <w:r w:rsidR="008A6DAB">
        <w:rPr>
          <w:rFonts w:ascii="Liberation Serif" w:hAnsi="Liberation Serif"/>
          <w:sz w:val="28"/>
          <w:szCs w:val="28"/>
        </w:rPr>
        <w:t>е требования</w:t>
      </w:r>
      <w:r w:rsidRPr="00697C5F">
        <w:rPr>
          <w:rFonts w:ascii="Liberation Serif" w:hAnsi="Liberation Serif"/>
          <w:sz w:val="28"/>
          <w:szCs w:val="28"/>
        </w:rPr>
        <w:t>:</w:t>
      </w:r>
    </w:p>
    <w:p w:rsidR="00F8714E" w:rsidRPr="00697C5F" w:rsidRDefault="008A6DAB" w:rsidP="00F8714E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="00F8714E" w:rsidRPr="00697C5F">
        <w:rPr>
          <w:sz w:val="28"/>
          <w:szCs w:val="28"/>
        </w:rPr>
        <w:t xml:space="preserve"> </w:t>
      </w:r>
      <w:r w:rsidR="00237F38">
        <w:rPr>
          <w:sz w:val="28"/>
          <w:szCs w:val="28"/>
        </w:rPr>
        <w:t>п</w:t>
      </w:r>
      <w:r>
        <w:rPr>
          <w:sz w:val="28"/>
          <w:szCs w:val="28"/>
        </w:rPr>
        <w:t>олучатель субсидии (у</w:t>
      </w:r>
      <w:r w:rsidR="00F8714E" w:rsidRPr="00697C5F">
        <w:rPr>
          <w:sz w:val="28"/>
          <w:szCs w:val="28"/>
        </w:rPr>
        <w:t>частник отбора</w:t>
      </w:r>
      <w:r>
        <w:rPr>
          <w:sz w:val="28"/>
          <w:szCs w:val="28"/>
        </w:rPr>
        <w:t>)</w:t>
      </w:r>
      <w:r w:rsidR="00F8714E" w:rsidRPr="00697C5F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F8714E" w:rsidRPr="00697C5F">
        <w:rPr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F8714E" w:rsidRPr="00697C5F">
        <w:rPr>
          <w:sz w:val="28"/>
          <w:szCs w:val="28"/>
        </w:rPr>
        <w:t xml:space="preserve">При расчете </w:t>
      </w:r>
      <w:r w:rsidR="00F8714E" w:rsidRPr="00697C5F">
        <w:rPr>
          <w:rFonts w:cs="Arial"/>
          <w:sz w:val="28"/>
          <w:szCs w:val="28"/>
        </w:rPr>
        <w:t>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F8714E" w:rsidRPr="00697C5F">
        <w:rPr>
          <w:rFonts w:cs="Arial"/>
          <w:sz w:val="28"/>
          <w:szCs w:val="28"/>
        </w:rPr>
        <w:t xml:space="preserve"> акционерных обществ;</w:t>
      </w:r>
    </w:p>
    <w:p w:rsidR="00F8714E" w:rsidRPr="00697C5F" w:rsidRDefault="008A6DAB" w:rsidP="00F8714E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б)</w:t>
      </w:r>
      <w:r w:rsidR="00F8714E" w:rsidRPr="00697C5F">
        <w:rPr>
          <w:rFonts w:cs="Arial"/>
        </w:rPr>
        <w:t xml:space="preserve"> </w:t>
      </w:r>
      <w:r w:rsidR="00237F38">
        <w:rPr>
          <w:sz w:val="28"/>
          <w:szCs w:val="28"/>
        </w:rPr>
        <w:t>п</w:t>
      </w:r>
      <w:r>
        <w:rPr>
          <w:sz w:val="28"/>
          <w:szCs w:val="28"/>
        </w:rPr>
        <w:t>олучатель субсидии (у</w:t>
      </w:r>
      <w:r w:rsidRPr="00697C5F">
        <w:rPr>
          <w:sz w:val="28"/>
          <w:szCs w:val="28"/>
        </w:rPr>
        <w:t>частник отбора</w:t>
      </w:r>
      <w:r>
        <w:rPr>
          <w:sz w:val="28"/>
          <w:szCs w:val="28"/>
        </w:rPr>
        <w:t xml:space="preserve">) </w:t>
      </w:r>
      <w:r w:rsidR="00F8714E" w:rsidRPr="00697C5F">
        <w:rPr>
          <w:rFonts w:cs="Arial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8714E" w:rsidRPr="00697C5F" w:rsidRDefault="008A6DAB" w:rsidP="00F8714E">
      <w:pPr>
        <w:spacing w:line="240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в)</w:t>
      </w:r>
      <w:r w:rsidR="00F8714E" w:rsidRPr="00697C5F">
        <w:rPr>
          <w:rFonts w:cs="Arial"/>
          <w:sz w:val="28"/>
          <w:szCs w:val="28"/>
        </w:rPr>
        <w:t xml:space="preserve"> </w:t>
      </w:r>
      <w:r w:rsidR="00237F38">
        <w:rPr>
          <w:sz w:val="28"/>
          <w:szCs w:val="28"/>
        </w:rPr>
        <w:t>п</w:t>
      </w:r>
      <w:r>
        <w:rPr>
          <w:sz w:val="28"/>
          <w:szCs w:val="28"/>
        </w:rPr>
        <w:t>олучатель субсидии (у</w:t>
      </w:r>
      <w:r w:rsidRPr="00697C5F">
        <w:rPr>
          <w:sz w:val="28"/>
          <w:szCs w:val="28"/>
        </w:rPr>
        <w:t>частник отбора</w:t>
      </w:r>
      <w:r>
        <w:rPr>
          <w:sz w:val="28"/>
          <w:szCs w:val="28"/>
        </w:rPr>
        <w:t>)</w:t>
      </w:r>
      <w:r w:rsidR="00F8714E" w:rsidRPr="00697C5F">
        <w:rPr>
          <w:rFonts w:cs="Arial"/>
          <w:sz w:val="28"/>
          <w:szCs w:val="28"/>
        </w:rPr>
        <w:t xml:space="preserve"> не находится в составляемых в рамках реализации полномочий, предусмотренных главой </w:t>
      </w:r>
      <w:r w:rsidR="00F8714E" w:rsidRPr="00697C5F">
        <w:rPr>
          <w:rFonts w:cs="Arial"/>
          <w:sz w:val="28"/>
          <w:szCs w:val="28"/>
          <w:lang w:val="en-US"/>
        </w:rPr>
        <w:t>VII</w:t>
      </w:r>
      <w:r w:rsidR="00F8714E" w:rsidRPr="00697C5F">
        <w:rPr>
          <w:rFonts w:cs="Arial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8714E" w:rsidRPr="00697C5F" w:rsidRDefault="008A6DAB" w:rsidP="00F8714E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г)</w:t>
      </w:r>
      <w:r w:rsidR="00F8714E" w:rsidRPr="00697C5F">
        <w:rPr>
          <w:rFonts w:cs="Arial"/>
          <w:sz w:val="28"/>
          <w:szCs w:val="28"/>
        </w:rPr>
        <w:t xml:space="preserve"> </w:t>
      </w:r>
      <w:r w:rsidR="00237F38">
        <w:rPr>
          <w:sz w:val="28"/>
          <w:szCs w:val="28"/>
        </w:rPr>
        <w:t>п</w:t>
      </w:r>
      <w:r>
        <w:rPr>
          <w:sz w:val="28"/>
          <w:szCs w:val="28"/>
        </w:rPr>
        <w:t>олучатель субсидии (у</w:t>
      </w:r>
      <w:r w:rsidRPr="00697C5F">
        <w:rPr>
          <w:sz w:val="28"/>
          <w:szCs w:val="28"/>
        </w:rPr>
        <w:t>частник отбора</w:t>
      </w:r>
      <w:r>
        <w:rPr>
          <w:sz w:val="28"/>
          <w:szCs w:val="28"/>
        </w:rPr>
        <w:t>)</w:t>
      </w:r>
      <w:r w:rsidR="00F8714E" w:rsidRPr="00697C5F">
        <w:rPr>
          <w:rFonts w:cs="Arial"/>
          <w:sz w:val="28"/>
          <w:szCs w:val="28"/>
        </w:rPr>
        <w:t xml:space="preserve"> не получает средства из бюджета муниципального района Кинельский на основании иных нормативных актов муниципального района Кинельский на цели, установленные настоящим Порядком;</w:t>
      </w:r>
    </w:p>
    <w:p w:rsidR="00F8714E" w:rsidRPr="00697C5F" w:rsidRDefault="008A6DAB" w:rsidP="00F8714E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д)</w:t>
      </w:r>
      <w:r w:rsidR="00F8714E" w:rsidRPr="00697C5F">
        <w:rPr>
          <w:rFonts w:cs="Arial"/>
          <w:sz w:val="28"/>
          <w:szCs w:val="28"/>
        </w:rPr>
        <w:t xml:space="preserve"> </w:t>
      </w:r>
      <w:r w:rsidR="00237F38">
        <w:rPr>
          <w:sz w:val="28"/>
          <w:szCs w:val="28"/>
        </w:rPr>
        <w:t>п</w:t>
      </w:r>
      <w:r>
        <w:rPr>
          <w:sz w:val="28"/>
          <w:szCs w:val="28"/>
        </w:rPr>
        <w:t>олучатель субсидии (у</w:t>
      </w:r>
      <w:r w:rsidRPr="00697C5F">
        <w:rPr>
          <w:sz w:val="28"/>
          <w:szCs w:val="28"/>
        </w:rPr>
        <w:t>частник отбора</w:t>
      </w:r>
      <w:r>
        <w:rPr>
          <w:sz w:val="28"/>
          <w:szCs w:val="28"/>
        </w:rPr>
        <w:t>)</w:t>
      </w:r>
      <w:r w:rsidR="00F8714E" w:rsidRPr="00697C5F">
        <w:rPr>
          <w:rFonts w:cs="Arial"/>
          <w:sz w:val="28"/>
          <w:szCs w:val="28"/>
        </w:rPr>
        <w:t xml:space="preserve"> не является иностранным агентом в соответствии с Федеральным законом от 14 июля 2022 года № 255-ФЗ «О </w:t>
      </w:r>
      <w:proofErr w:type="gramStart"/>
      <w:r w:rsidR="00F8714E" w:rsidRPr="00697C5F">
        <w:rPr>
          <w:rFonts w:cs="Arial"/>
          <w:sz w:val="28"/>
          <w:szCs w:val="28"/>
        </w:rPr>
        <w:t>контроле за</w:t>
      </w:r>
      <w:proofErr w:type="gramEnd"/>
      <w:r w:rsidR="00F8714E" w:rsidRPr="00697C5F">
        <w:rPr>
          <w:rFonts w:cs="Arial"/>
          <w:sz w:val="28"/>
          <w:szCs w:val="28"/>
        </w:rPr>
        <w:t xml:space="preserve"> деятельностью лиц, находящихся под иностранным влиянием»;</w:t>
      </w:r>
    </w:p>
    <w:p w:rsidR="00F8714E" w:rsidRPr="00697C5F" w:rsidRDefault="00237F38" w:rsidP="00F8714E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е)</w:t>
      </w:r>
      <w:r w:rsidR="00F8714E" w:rsidRPr="00697C5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у</w:t>
      </w:r>
      <w:r w:rsidR="00F8714E" w:rsidRPr="00697C5F"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получателя субсидии (у</w:t>
      </w:r>
      <w:r w:rsidRPr="00697C5F">
        <w:rPr>
          <w:sz w:val="28"/>
          <w:szCs w:val="28"/>
        </w:rPr>
        <w:t>частник</w:t>
      </w:r>
      <w:r>
        <w:rPr>
          <w:sz w:val="28"/>
          <w:szCs w:val="28"/>
        </w:rPr>
        <w:t>а</w:t>
      </w:r>
      <w:r w:rsidRPr="00697C5F">
        <w:rPr>
          <w:sz w:val="28"/>
          <w:szCs w:val="28"/>
        </w:rPr>
        <w:t xml:space="preserve"> отбора</w:t>
      </w:r>
      <w:r>
        <w:rPr>
          <w:sz w:val="28"/>
          <w:szCs w:val="28"/>
        </w:rPr>
        <w:t>)</w:t>
      </w:r>
      <w:r w:rsidR="00F8714E" w:rsidRPr="00697C5F">
        <w:rPr>
          <w:rFonts w:cs="Arial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8714E" w:rsidRPr="00697C5F" w:rsidRDefault="00237F38" w:rsidP="00F8714E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ж)</w:t>
      </w:r>
      <w:r w:rsidR="00F8714E" w:rsidRPr="00697C5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у</w:t>
      </w:r>
      <w:r w:rsidR="00F8714E" w:rsidRPr="00697C5F"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получателя субсидии (у</w:t>
      </w:r>
      <w:r w:rsidRPr="00697C5F">
        <w:rPr>
          <w:sz w:val="28"/>
          <w:szCs w:val="28"/>
        </w:rPr>
        <w:t>частник</w:t>
      </w:r>
      <w:r>
        <w:rPr>
          <w:sz w:val="28"/>
          <w:szCs w:val="28"/>
        </w:rPr>
        <w:t>а</w:t>
      </w:r>
      <w:r w:rsidRPr="00697C5F"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) </w:t>
      </w:r>
      <w:r w:rsidR="00F8714E" w:rsidRPr="00697C5F">
        <w:rPr>
          <w:rFonts w:cs="Arial"/>
          <w:sz w:val="28"/>
          <w:szCs w:val="28"/>
        </w:rPr>
        <w:t>отсутствует просроченная задолженность по возврату в бюджет муниципального района Кинельский, иных субсидий, бюджетных инвестиций, а также иная просроченная (неурегулированная) задолженность по денежным обязательствам перед муниципальным районом Кинельский (</w:t>
      </w:r>
      <w:r w:rsidR="00F8714E" w:rsidRPr="00237F38">
        <w:rPr>
          <w:rFonts w:cs="Arial"/>
          <w:sz w:val="28"/>
          <w:szCs w:val="28"/>
        </w:rPr>
        <w:t>за исключением случаев, установленных администрацией муниципального района Кинельский</w:t>
      </w:r>
      <w:r w:rsidR="00F8714E" w:rsidRPr="00697C5F">
        <w:rPr>
          <w:rFonts w:cs="Arial"/>
          <w:sz w:val="28"/>
          <w:szCs w:val="28"/>
        </w:rPr>
        <w:t>);</w:t>
      </w:r>
    </w:p>
    <w:p w:rsidR="00F8714E" w:rsidRPr="00A25014" w:rsidRDefault="00237F38" w:rsidP="00F8714E">
      <w:pPr>
        <w:spacing w:line="240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з)</w:t>
      </w:r>
      <w:r w:rsidR="00F8714E" w:rsidRPr="00A25014"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получатель субсидии (у</w:t>
      </w:r>
      <w:r w:rsidRPr="00697C5F">
        <w:rPr>
          <w:sz w:val="28"/>
          <w:szCs w:val="28"/>
        </w:rPr>
        <w:t>частник отбора</w:t>
      </w:r>
      <w:r>
        <w:rPr>
          <w:sz w:val="28"/>
          <w:szCs w:val="28"/>
        </w:rPr>
        <w:t>)</w:t>
      </w:r>
      <w:r w:rsidR="00F8714E" w:rsidRPr="00A25014">
        <w:rPr>
          <w:rFonts w:cs="Arial"/>
          <w:sz w:val="28"/>
          <w:szCs w:val="28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 не прекратил деятельность в качестве индивидуального предпринимателя;</w:t>
      </w:r>
      <w:proofErr w:type="gramEnd"/>
    </w:p>
    <w:p w:rsidR="00C358DD" w:rsidRDefault="00237F38" w:rsidP="00C358DD">
      <w:pPr>
        <w:spacing w:line="240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и)</w:t>
      </w:r>
      <w:r w:rsidR="00C358DD">
        <w:rPr>
          <w:rFonts w:cs="Arial"/>
          <w:sz w:val="28"/>
          <w:szCs w:val="28"/>
        </w:rPr>
        <w:t xml:space="preserve"> </w:t>
      </w:r>
      <w:r w:rsidR="00976494">
        <w:rPr>
          <w:rFonts w:cs="Arial"/>
          <w:sz w:val="28"/>
          <w:szCs w:val="28"/>
        </w:rPr>
        <w:t>в</w:t>
      </w:r>
      <w:r w:rsidR="00C358DD">
        <w:rPr>
          <w:rFonts w:cs="Arial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</w:t>
      </w:r>
      <w:r w:rsidR="00C358DD" w:rsidRPr="007A10CA">
        <w:rPr>
          <w:rFonts w:cs="Arial"/>
          <w:sz w:val="28"/>
          <w:szCs w:val="28"/>
        </w:rPr>
        <w:t>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="00C358DD">
        <w:rPr>
          <w:rFonts w:cs="Arial"/>
          <w:sz w:val="28"/>
          <w:szCs w:val="28"/>
        </w:rPr>
        <w:t xml:space="preserve"> участника отбора являющегося юридическим лицом, об индивидуальном предпринимателе и о физическом лице – производителе товаров, работ, услуг, являющихся </w:t>
      </w:r>
      <w:r>
        <w:rPr>
          <w:rFonts w:cs="Arial"/>
          <w:sz w:val="28"/>
          <w:szCs w:val="28"/>
        </w:rPr>
        <w:t>получателями субсидии (</w:t>
      </w:r>
      <w:r w:rsidR="00C358DD">
        <w:rPr>
          <w:rFonts w:cs="Arial"/>
          <w:sz w:val="28"/>
          <w:szCs w:val="28"/>
        </w:rPr>
        <w:t>участниками отбора</w:t>
      </w:r>
      <w:r>
        <w:rPr>
          <w:rFonts w:cs="Arial"/>
          <w:sz w:val="28"/>
          <w:szCs w:val="28"/>
        </w:rPr>
        <w:t>)</w:t>
      </w:r>
      <w:r w:rsidR="00976494">
        <w:rPr>
          <w:rFonts w:cs="Arial"/>
          <w:sz w:val="28"/>
          <w:szCs w:val="28"/>
        </w:rPr>
        <w:t>;</w:t>
      </w:r>
      <w:proofErr w:type="gramEnd"/>
    </w:p>
    <w:p w:rsidR="00976494" w:rsidRPr="00FE0DCE" w:rsidRDefault="00976494" w:rsidP="00976494">
      <w:pPr>
        <w:shd w:val="clear" w:color="auto" w:fill="FFFFFF"/>
        <w:spacing w:line="240" w:lineRule="auto"/>
        <w:ind w:firstLine="708"/>
        <w:rPr>
          <w:color w:val="000000"/>
          <w:sz w:val="28"/>
          <w:szCs w:val="28"/>
        </w:rPr>
      </w:pPr>
      <w:r w:rsidRPr="00FE0DCE">
        <w:rPr>
          <w:color w:val="000000"/>
          <w:sz w:val="28"/>
          <w:szCs w:val="28"/>
        </w:rPr>
        <w:t xml:space="preserve">к) осуществление получателем субсидии деятельности на территории </w:t>
      </w:r>
      <w:r>
        <w:rPr>
          <w:color w:val="000000"/>
          <w:sz w:val="28"/>
          <w:szCs w:val="28"/>
        </w:rPr>
        <w:t>муниципального района Кинельский</w:t>
      </w:r>
      <w:r w:rsidRPr="00FE0DCE">
        <w:rPr>
          <w:color w:val="000000"/>
          <w:sz w:val="28"/>
          <w:szCs w:val="28"/>
        </w:rPr>
        <w:t>;</w:t>
      </w:r>
    </w:p>
    <w:p w:rsidR="000A63E9" w:rsidRDefault="00976494" w:rsidP="000A63E9">
      <w:pPr>
        <w:spacing w:line="240" w:lineRule="auto"/>
        <w:ind w:firstLine="709"/>
        <w:rPr>
          <w:color w:val="000000"/>
          <w:sz w:val="28"/>
          <w:szCs w:val="28"/>
        </w:rPr>
      </w:pPr>
      <w:r w:rsidRPr="00FE0DCE">
        <w:rPr>
          <w:color w:val="000000"/>
          <w:sz w:val="28"/>
          <w:szCs w:val="28"/>
        </w:rPr>
        <w:t xml:space="preserve">л) соответствие сферы деятельности получателя субсидии видам деятельности, определенным решением о бюджете </w:t>
      </w:r>
      <w:r>
        <w:rPr>
          <w:color w:val="000000"/>
          <w:sz w:val="28"/>
          <w:szCs w:val="28"/>
        </w:rPr>
        <w:t>муниципального района Кинельский</w:t>
      </w:r>
      <w:r w:rsidRPr="00FE0DCE">
        <w:rPr>
          <w:color w:val="000000"/>
          <w:sz w:val="28"/>
          <w:szCs w:val="28"/>
        </w:rPr>
        <w:t xml:space="preserve"> на очередной финансовый год и плановый период</w:t>
      </w:r>
      <w:r w:rsidR="000A63E9">
        <w:rPr>
          <w:color w:val="000000"/>
          <w:sz w:val="28"/>
          <w:szCs w:val="28"/>
        </w:rPr>
        <w:t>.</w:t>
      </w:r>
    </w:p>
    <w:p w:rsidR="0025500E" w:rsidRPr="00BE02ED" w:rsidRDefault="0025500E" w:rsidP="0025500E">
      <w:pPr>
        <w:spacing w:line="240" w:lineRule="auto"/>
        <w:ind w:firstLine="709"/>
        <w:rPr>
          <w:color w:val="000000"/>
          <w:sz w:val="28"/>
          <w:szCs w:val="28"/>
        </w:rPr>
      </w:pPr>
      <w:r w:rsidRPr="00BE02ED">
        <w:rPr>
          <w:color w:val="000000"/>
          <w:sz w:val="28"/>
          <w:szCs w:val="28"/>
        </w:rPr>
        <w:t>2.</w:t>
      </w:r>
      <w:r w:rsidR="00EB17EF">
        <w:rPr>
          <w:color w:val="000000"/>
          <w:sz w:val="28"/>
          <w:szCs w:val="28"/>
        </w:rPr>
        <w:t>3</w:t>
      </w:r>
      <w:r w:rsidRPr="00BE02ED">
        <w:rPr>
          <w:color w:val="000000"/>
          <w:sz w:val="28"/>
          <w:szCs w:val="28"/>
        </w:rPr>
        <w:t xml:space="preserve">. </w:t>
      </w:r>
      <w:proofErr w:type="gramStart"/>
      <w:r w:rsidRPr="00BE02ED">
        <w:rPr>
          <w:color w:val="000000"/>
          <w:sz w:val="28"/>
          <w:szCs w:val="28"/>
        </w:rPr>
        <w:t xml:space="preserve">В целях подтверждения соответствия требованиям, указанным в пункте </w:t>
      </w:r>
      <w:r w:rsidRPr="00EB17EF">
        <w:rPr>
          <w:sz w:val="28"/>
          <w:szCs w:val="28"/>
        </w:rPr>
        <w:t>2.</w:t>
      </w:r>
      <w:r w:rsidR="00EB17EF" w:rsidRPr="00EB17EF">
        <w:rPr>
          <w:sz w:val="28"/>
          <w:szCs w:val="28"/>
        </w:rPr>
        <w:t>2</w:t>
      </w:r>
      <w:r w:rsidRPr="00EB17EF">
        <w:rPr>
          <w:sz w:val="28"/>
          <w:szCs w:val="28"/>
        </w:rPr>
        <w:t xml:space="preserve">. </w:t>
      </w:r>
      <w:r w:rsidRPr="00BE02ED">
        <w:rPr>
          <w:color w:val="000000"/>
          <w:sz w:val="28"/>
          <w:szCs w:val="28"/>
        </w:rPr>
        <w:t>настоящего Порядка, участники отбора в срок, указываемый в объявлении о проведении отбора, который не может быть ранее 10 календарного дня, следующего за днем размещения объявления о проведении отбора на едином портале, представляют в Администрацию заявки на участие в отборе в письменном виде по форме согласно Приложению № 1 к настоящему Порядку, заверенные</w:t>
      </w:r>
      <w:proofErr w:type="gramEnd"/>
      <w:r w:rsidRPr="00BE02ED">
        <w:rPr>
          <w:color w:val="000000"/>
          <w:sz w:val="28"/>
          <w:szCs w:val="28"/>
        </w:rPr>
        <w:t xml:space="preserve"> подписью руководителя участника отбора (либо уполномоченного представителя участника отбора при условии представления соответствующей доверенности) и главного бухгалтера участника </w:t>
      </w:r>
      <w:r w:rsidRPr="00BE02ED">
        <w:rPr>
          <w:color w:val="000000"/>
          <w:sz w:val="28"/>
          <w:szCs w:val="28"/>
        </w:rPr>
        <w:lastRenderedPageBreak/>
        <w:t xml:space="preserve">отбора, а также печатью (при наличии). Заявка на участие в отборе должна </w:t>
      </w:r>
      <w:proofErr w:type="gramStart"/>
      <w:r w:rsidRPr="00BE02ED">
        <w:rPr>
          <w:color w:val="000000"/>
          <w:sz w:val="28"/>
          <w:szCs w:val="28"/>
        </w:rPr>
        <w:t>включать</w:t>
      </w:r>
      <w:proofErr w:type="gramEnd"/>
      <w:r w:rsidRPr="00BE02ED">
        <w:rPr>
          <w:color w:val="000000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 на участие в отборе, иной информации об участнике отбора, связанной с соответствующим отбором.</w:t>
      </w:r>
    </w:p>
    <w:p w:rsidR="0025500E" w:rsidRPr="00BE02ED" w:rsidRDefault="0025500E" w:rsidP="0025500E">
      <w:pPr>
        <w:spacing w:line="240" w:lineRule="auto"/>
        <w:ind w:firstLine="709"/>
        <w:rPr>
          <w:sz w:val="28"/>
          <w:szCs w:val="28"/>
        </w:rPr>
      </w:pPr>
      <w:r w:rsidRPr="00BE02ED">
        <w:rPr>
          <w:sz w:val="28"/>
          <w:szCs w:val="28"/>
        </w:rPr>
        <w:t>2.</w:t>
      </w:r>
      <w:r w:rsidR="00EB17EF">
        <w:rPr>
          <w:sz w:val="28"/>
          <w:szCs w:val="28"/>
        </w:rPr>
        <w:t>4</w:t>
      </w:r>
      <w:r w:rsidRPr="00BE02ED">
        <w:rPr>
          <w:sz w:val="28"/>
          <w:szCs w:val="28"/>
        </w:rPr>
        <w:t>. Для участия в отборе участнику отбора необходимо предоставить в Администрацию в срок, указанный в объявлении о проведении отбора заявку, в состав которой входят следующие документы и сведения (далее – заявка):</w:t>
      </w:r>
    </w:p>
    <w:p w:rsidR="0025500E" w:rsidRPr="00BE02ED" w:rsidRDefault="0025500E" w:rsidP="0025500E">
      <w:pPr>
        <w:shd w:val="clear" w:color="auto" w:fill="FFFFFF"/>
        <w:spacing w:line="240" w:lineRule="auto"/>
        <w:ind w:firstLine="612"/>
        <w:rPr>
          <w:color w:val="000000"/>
          <w:sz w:val="28"/>
          <w:szCs w:val="28"/>
        </w:rPr>
      </w:pPr>
      <w:r w:rsidRPr="00BE02ED">
        <w:rPr>
          <w:color w:val="000000"/>
          <w:sz w:val="28"/>
          <w:szCs w:val="28"/>
        </w:rPr>
        <w:t>1) полученная не ранее первого числа месяца, предшествующего месяцу, в котором планируется проведение отбора, выписка из Единого государственного реестра юридических лиц, содержащая информацию об участнике отбора;</w:t>
      </w:r>
    </w:p>
    <w:p w:rsidR="0025500E" w:rsidRPr="00BE02ED" w:rsidRDefault="0025500E" w:rsidP="0025500E">
      <w:pPr>
        <w:shd w:val="clear" w:color="auto" w:fill="FFFFFF"/>
        <w:spacing w:line="240" w:lineRule="auto"/>
        <w:ind w:firstLine="612"/>
        <w:rPr>
          <w:color w:val="000000"/>
          <w:sz w:val="28"/>
          <w:szCs w:val="28"/>
        </w:rPr>
      </w:pPr>
      <w:r w:rsidRPr="00BE02ED">
        <w:rPr>
          <w:color w:val="000000"/>
          <w:sz w:val="28"/>
          <w:szCs w:val="28"/>
        </w:rPr>
        <w:t>2) копия свидетельства о постановке участника отбора на налоговый учет, выданного не позднее первого числа месяца, предшествующего месяцу, в котором планируется проведение отбора;</w:t>
      </w:r>
    </w:p>
    <w:p w:rsidR="0025500E" w:rsidRPr="00BE02ED" w:rsidRDefault="0025500E" w:rsidP="0025500E">
      <w:pPr>
        <w:shd w:val="clear" w:color="auto" w:fill="FFFFFF"/>
        <w:spacing w:line="240" w:lineRule="auto"/>
        <w:ind w:firstLine="612"/>
        <w:rPr>
          <w:color w:val="000000"/>
          <w:sz w:val="28"/>
          <w:szCs w:val="28"/>
        </w:rPr>
      </w:pPr>
      <w:proofErr w:type="gramStart"/>
      <w:r w:rsidRPr="00BE02ED">
        <w:rPr>
          <w:color w:val="000000"/>
          <w:sz w:val="28"/>
          <w:szCs w:val="28"/>
        </w:rPr>
        <w:t>3) справка, выданная налоговым органом по состоянию на день не ранее чем за 30 календарных дней до дня подачи заявки на участие в отборе, подтверждающая,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</w:t>
      </w:r>
      <w:proofErr w:type="gramEnd"/>
      <w:r w:rsidRPr="00BE02ED">
        <w:rPr>
          <w:color w:val="000000"/>
          <w:sz w:val="28"/>
          <w:szCs w:val="28"/>
        </w:rPr>
        <w:t xml:space="preserve"> Федерации;</w:t>
      </w:r>
    </w:p>
    <w:p w:rsidR="0025500E" w:rsidRPr="00BE02ED" w:rsidRDefault="0025500E" w:rsidP="0025500E">
      <w:pPr>
        <w:shd w:val="clear" w:color="auto" w:fill="FFFFFF"/>
        <w:spacing w:line="240" w:lineRule="auto"/>
        <w:ind w:firstLine="612"/>
        <w:rPr>
          <w:color w:val="000000"/>
          <w:sz w:val="28"/>
          <w:szCs w:val="28"/>
        </w:rPr>
      </w:pPr>
      <w:r w:rsidRPr="00BE02ED">
        <w:rPr>
          <w:color w:val="000000"/>
          <w:sz w:val="28"/>
          <w:szCs w:val="28"/>
        </w:rPr>
        <w:t>4) письмо, подписанное руководителем участника отбора (либо уполномоченным представителем участника отбора при условии представления соответствующей доверенности) и главным бухгалтером участника отбора, а также заверенное печатью (при наличии), содержащее сведения:</w:t>
      </w:r>
    </w:p>
    <w:p w:rsidR="0025500E" w:rsidRPr="00BE02ED" w:rsidRDefault="0025500E" w:rsidP="0025500E">
      <w:pPr>
        <w:shd w:val="clear" w:color="auto" w:fill="FFFFFF"/>
        <w:spacing w:line="240" w:lineRule="auto"/>
        <w:ind w:firstLine="612"/>
        <w:rPr>
          <w:color w:val="000000"/>
          <w:sz w:val="28"/>
          <w:szCs w:val="28"/>
        </w:rPr>
      </w:pPr>
      <w:proofErr w:type="gramStart"/>
      <w:r w:rsidRPr="00BE02ED">
        <w:rPr>
          <w:color w:val="000000"/>
          <w:sz w:val="28"/>
          <w:szCs w:val="28"/>
        </w:rPr>
        <w:t>о том, что по состоянию на первое число месяца, предшествующего месяцу, в котором планируется проведение отбора,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25500E" w:rsidRPr="00BE02ED" w:rsidRDefault="0025500E" w:rsidP="0025500E">
      <w:pPr>
        <w:shd w:val="clear" w:color="auto" w:fill="FFFFFF"/>
        <w:spacing w:line="240" w:lineRule="auto"/>
        <w:ind w:firstLine="612"/>
        <w:rPr>
          <w:color w:val="000000"/>
          <w:sz w:val="28"/>
          <w:szCs w:val="28"/>
        </w:rPr>
      </w:pPr>
      <w:proofErr w:type="gramStart"/>
      <w:r w:rsidRPr="00BE02ED">
        <w:rPr>
          <w:color w:val="000000"/>
          <w:sz w:val="28"/>
          <w:szCs w:val="28"/>
        </w:rPr>
        <w:t xml:space="preserve">об отсутствии по состоянию на первое число месяца, предшествующего месяцу, в котором планируется проведение отбора, у участника отбора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Челябинской областью (за исключением случаев, установленных Правительством Челябинской области), а также о том, </w:t>
      </w:r>
      <w:r w:rsidRPr="00BE02ED">
        <w:rPr>
          <w:color w:val="000000"/>
          <w:sz w:val="28"/>
          <w:szCs w:val="28"/>
        </w:rPr>
        <w:lastRenderedPageBreak/>
        <w:t>что участник отбора не получает средства из областного</w:t>
      </w:r>
      <w:proofErr w:type="gramEnd"/>
      <w:r w:rsidRPr="00BE02ED">
        <w:rPr>
          <w:color w:val="000000"/>
          <w:sz w:val="28"/>
          <w:szCs w:val="28"/>
        </w:rPr>
        <w:t xml:space="preserve"> бюджета на основании иных нормативных правовых актов Челябинской области на цели, установленные настоящим Порядком;</w:t>
      </w:r>
    </w:p>
    <w:p w:rsidR="0025500E" w:rsidRPr="00BE02ED" w:rsidRDefault="0025500E" w:rsidP="0025500E">
      <w:pPr>
        <w:shd w:val="clear" w:color="auto" w:fill="FFFFFF"/>
        <w:spacing w:line="240" w:lineRule="auto"/>
        <w:ind w:firstLine="612"/>
        <w:rPr>
          <w:color w:val="000000"/>
          <w:sz w:val="28"/>
          <w:szCs w:val="28"/>
        </w:rPr>
      </w:pPr>
      <w:proofErr w:type="gramStart"/>
      <w:r w:rsidRPr="00BE02ED">
        <w:rPr>
          <w:color w:val="000000"/>
          <w:sz w:val="28"/>
          <w:szCs w:val="28"/>
        </w:rPr>
        <w:t>о том, что участник отбора по состоянию на первое число месяца, предшествующего месяцу, в котором планируется проведение отбора,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а также о том, что участник отбора по состоянию на первое число месяца, предшествующего месяцу, в котором планируется проведение отбора, не</w:t>
      </w:r>
      <w:proofErr w:type="gramEnd"/>
      <w:r w:rsidRPr="00BE02ED">
        <w:rPr>
          <w:color w:val="000000"/>
          <w:sz w:val="28"/>
          <w:szCs w:val="28"/>
        </w:rPr>
        <w:t xml:space="preserve"> </w:t>
      </w:r>
      <w:proofErr w:type="gramStart"/>
      <w:r w:rsidRPr="00BE02ED">
        <w:rPr>
          <w:color w:val="000000"/>
          <w:sz w:val="28"/>
          <w:szCs w:val="28"/>
        </w:rPr>
        <w:t>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5500E" w:rsidRPr="00BE02ED" w:rsidRDefault="0025500E" w:rsidP="0025500E">
      <w:pPr>
        <w:spacing w:line="240" w:lineRule="auto"/>
        <w:ind w:firstLine="709"/>
        <w:rPr>
          <w:sz w:val="28"/>
          <w:szCs w:val="28"/>
        </w:rPr>
      </w:pPr>
      <w:r w:rsidRPr="00BE02ED">
        <w:rPr>
          <w:color w:val="000000"/>
          <w:sz w:val="28"/>
          <w:szCs w:val="28"/>
        </w:rPr>
        <w:t xml:space="preserve">о том, что участник отбора по состоянию на первое число месяца, предшествующего месяцу, в котором планируется проведение отбора, не является иностранным агентом в соответствии с Федеральным законом от 14 июля 2022 года N 255-ФЗ "О </w:t>
      </w:r>
      <w:proofErr w:type="gramStart"/>
      <w:r w:rsidRPr="00BE02ED">
        <w:rPr>
          <w:color w:val="000000"/>
          <w:sz w:val="28"/>
          <w:szCs w:val="28"/>
        </w:rPr>
        <w:t>контроле за</w:t>
      </w:r>
      <w:proofErr w:type="gramEnd"/>
      <w:r w:rsidRPr="00BE02ED">
        <w:rPr>
          <w:color w:val="000000"/>
          <w:sz w:val="28"/>
          <w:szCs w:val="28"/>
        </w:rPr>
        <w:t xml:space="preserve"> деятельностью лиц, находящихся под иностранным влиянием".</w:t>
      </w:r>
    </w:p>
    <w:p w:rsidR="0025500E" w:rsidRDefault="0025500E" w:rsidP="0025500E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BE02ED">
        <w:rPr>
          <w:sz w:val="28"/>
          <w:szCs w:val="28"/>
        </w:rPr>
        <w:t>Все документы, входящие в состав заявки, должны быть пронумерованы, прошиты и скреплены в единый комплект, а также заверены печатью участника отбора. Оригиналы и копии документов, расчетов и обоснований должны быть подписаны (заверены) руководителем организации.</w:t>
      </w:r>
    </w:p>
    <w:p w:rsidR="00A00341" w:rsidRDefault="004B106C" w:rsidP="00A0034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bookmarkStart w:id="1" w:name="П14"/>
      <w:bookmarkEnd w:id="1"/>
      <w:r>
        <w:rPr>
          <w:sz w:val="28"/>
          <w:szCs w:val="28"/>
        </w:rPr>
        <w:t>2.</w:t>
      </w:r>
      <w:r w:rsidR="00987310">
        <w:rPr>
          <w:sz w:val="28"/>
          <w:szCs w:val="28"/>
        </w:rPr>
        <w:t>5</w:t>
      </w:r>
      <w:r>
        <w:rPr>
          <w:sz w:val="28"/>
          <w:szCs w:val="28"/>
        </w:rPr>
        <w:t>. Участник отбора</w:t>
      </w:r>
      <w:r w:rsidR="00A00341">
        <w:rPr>
          <w:sz w:val="28"/>
          <w:szCs w:val="28"/>
        </w:rPr>
        <w:t xml:space="preserve"> несет ответственность за достоверность представленных документов и содержащихся в них сведений, в соответствии с нормами действующего законодательства Российской Федерации.</w:t>
      </w:r>
    </w:p>
    <w:p w:rsidR="00A00341" w:rsidRPr="00E46626" w:rsidRDefault="004B106C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E46626">
        <w:rPr>
          <w:rFonts w:ascii="Liberation Serif" w:hAnsi="Liberation Serif"/>
          <w:sz w:val="28"/>
          <w:szCs w:val="28"/>
        </w:rPr>
        <w:t>2.</w:t>
      </w:r>
      <w:r w:rsidR="00987310">
        <w:rPr>
          <w:rFonts w:ascii="Liberation Serif" w:hAnsi="Liberation Serif"/>
          <w:sz w:val="28"/>
          <w:szCs w:val="28"/>
        </w:rPr>
        <w:t>6</w:t>
      </w:r>
      <w:r w:rsidRPr="00E46626">
        <w:rPr>
          <w:rFonts w:ascii="Liberation Serif" w:hAnsi="Liberation Serif"/>
          <w:sz w:val="28"/>
          <w:szCs w:val="28"/>
        </w:rPr>
        <w:t xml:space="preserve">. Участник отбора вправе отозвать заявку не позднее 8-го дня </w:t>
      </w:r>
      <w:proofErr w:type="gramStart"/>
      <w:r w:rsidRPr="00E46626">
        <w:rPr>
          <w:rFonts w:ascii="Liberation Serif" w:hAnsi="Liberation Serif"/>
          <w:sz w:val="28"/>
          <w:szCs w:val="28"/>
        </w:rPr>
        <w:t>с даты начала</w:t>
      </w:r>
      <w:proofErr w:type="gramEnd"/>
      <w:r w:rsidRPr="00E46626">
        <w:rPr>
          <w:rFonts w:ascii="Liberation Serif" w:hAnsi="Liberation Serif"/>
          <w:sz w:val="28"/>
          <w:szCs w:val="28"/>
        </w:rPr>
        <w:t xml:space="preserve"> приема заявок, направив в </w:t>
      </w:r>
      <w:r w:rsidR="0025500E">
        <w:rPr>
          <w:rFonts w:ascii="Liberation Serif" w:hAnsi="Liberation Serif"/>
          <w:sz w:val="28"/>
          <w:szCs w:val="28"/>
        </w:rPr>
        <w:t>Администрацию</w:t>
      </w:r>
      <w:r w:rsidRPr="00E46626">
        <w:rPr>
          <w:rFonts w:ascii="Liberation Serif" w:hAnsi="Liberation Serif"/>
          <w:sz w:val="28"/>
          <w:szCs w:val="28"/>
        </w:rPr>
        <w:t xml:space="preserve"> заявление об отзыве заявки.</w:t>
      </w:r>
    </w:p>
    <w:p w:rsidR="004B106C" w:rsidRPr="00E46626" w:rsidRDefault="008833E9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E46626">
        <w:rPr>
          <w:rFonts w:ascii="Liberation Serif" w:hAnsi="Liberation Serif"/>
          <w:sz w:val="28"/>
          <w:szCs w:val="28"/>
        </w:rPr>
        <w:t>2.</w:t>
      </w:r>
      <w:r w:rsidR="00987310">
        <w:rPr>
          <w:rFonts w:ascii="Liberation Serif" w:hAnsi="Liberation Serif"/>
          <w:sz w:val="28"/>
          <w:szCs w:val="28"/>
        </w:rPr>
        <w:t>7</w:t>
      </w:r>
      <w:r w:rsidRPr="00E46626">
        <w:rPr>
          <w:rFonts w:ascii="Liberation Serif" w:hAnsi="Liberation Serif"/>
          <w:sz w:val="28"/>
          <w:szCs w:val="28"/>
        </w:rPr>
        <w:t xml:space="preserve">. В случае подачи заявки после даты окончания срока приема заявок, указанной в объявлении </w:t>
      </w:r>
      <w:r w:rsidR="000776AC" w:rsidRPr="00E46626">
        <w:rPr>
          <w:rFonts w:ascii="Liberation Serif" w:hAnsi="Liberation Serif"/>
          <w:sz w:val="28"/>
          <w:szCs w:val="28"/>
        </w:rPr>
        <w:t>о проведении отбора, такая заявка отклоняется и возвращается в течение 10 рабочих дней со дня подачи заявки.</w:t>
      </w:r>
    </w:p>
    <w:p w:rsidR="00F8714E" w:rsidRPr="00E46626" w:rsidRDefault="000776AC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E46626">
        <w:rPr>
          <w:rFonts w:ascii="Liberation Serif" w:hAnsi="Liberation Serif"/>
          <w:sz w:val="28"/>
          <w:szCs w:val="28"/>
        </w:rPr>
        <w:t>2.</w:t>
      </w:r>
      <w:r w:rsidR="00987310">
        <w:rPr>
          <w:rFonts w:ascii="Liberation Serif" w:hAnsi="Liberation Serif"/>
          <w:sz w:val="28"/>
          <w:szCs w:val="28"/>
        </w:rPr>
        <w:t>8</w:t>
      </w:r>
      <w:r w:rsidRPr="00E46626">
        <w:rPr>
          <w:rFonts w:ascii="Liberation Serif" w:hAnsi="Liberation Serif"/>
          <w:sz w:val="28"/>
          <w:szCs w:val="28"/>
        </w:rPr>
        <w:t>. Порядок рассмотрения и оценки предложений (заявок) участников отбора:</w:t>
      </w:r>
    </w:p>
    <w:p w:rsidR="000776AC" w:rsidRPr="00E46626" w:rsidRDefault="000850C7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E46626">
        <w:rPr>
          <w:rFonts w:ascii="Liberation Serif" w:hAnsi="Liberation Serif"/>
          <w:sz w:val="28"/>
          <w:szCs w:val="28"/>
        </w:rPr>
        <w:t>1</w:t>
      </w:r>
      <w:r w:rsidR="0025500E">
        <w:rPr>
          <w:rFonts w:ascii="Liberation Serif" w:hAnsi="Liberation Serif"/>
          <w:sz w:val="28"/>
          <w:szCs w:val="28"/>
        </w:rPr>
        <w:t>)</w:t>
      </w:r>
      <w:r w:rsidRPr="00E46626">
        <w:rPr>
          <w:rFonts w:ascii="Liberation Serif" w:hAnsi="Liberation Serif"/>
          <w:sz w:val="28"/>
          <w:szCs w:val="28"/>
        </w:rPr>
        <w:t xml:space="preserve"> </w:t>
      </w:r>
      <w:r w:rsidR="000776AC" w:rsidRPr="00E46626">
        <w:rPr>
          <w:rFonts w:ascii="Liberation Serif" w:hAnsi="Liberation Serif"/>
          <w:sz w:val="28"/>
          <w:szCs w:val="28"/>
        </w:rPr>
        <w:t>Заявка регистрируется в день ее поступления</w:t>
      </w:r>
      <w:r w:rsidRPr="00E46626">
        <w:rPr>
          <w:rFonts w:ascii="Liberation Serif" w:hAnsi="Liberation Serif"/>
          <w:sz w:val="28"/>
          <w:szCs w:val="28"/>
        </w:rPr>
        <w:t xml:space="preserve"> с указанием входящего номера и даты ее поступления</w:t>
      </w:r>
      <w:r w:rsidR="00DB57E4">
        <w:rPr>
          <w:rFonts w:ascii="Liberation Serif" w:hAnsi="Liberation Serif"/>
          <w:sz w:val="28"/>
          <w:szCs w:val="28"/>
        </w:rPr>
        <w:t>.</w:t>
      </w:r>
    </w:p>
    <w:p w:rsidR="000850C7" w:rsidRPr="00E46626" w:rsidRDefault="000850C7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proofErr w:type="gramStart"/>
      <w:r w:rsidRPr="00E46626">
        <w:rPr>
          <w:rFonts w:ascii="Liberation Serif" w:hAnsi="Liberation Serif"/>
          <w:sz w:val="28"/>
          <w:szCs w:val="28"/>
        </w:rPr>
        <w:t>2</w:t>
      </w:r>
      <w:r w:rsidR="0030292B">
        <w:rPr>
          <w:rFonts w:ascii="Liberation Serif" w:hAnsi="Liberation Serif"/>
          <w:sz w:val="28"/>
          <w:szCs w:val="28"/>
        </w:rPr>
        <w:t>)</w:t>
      </w:r>
      <w:r w:rsidRPr="00E46626">
        <w:rPr>
          <w:rFonts w:ascii="Liberation Serif" w:hAnsi="Liberation Serif"/>
          <w:sz w:val="28"/>
          <w:szCs w:val="28"/>
        </w:rPr>
        <w:t xml:space="preserve"> </w:t>
      </w:r>
      <w:r w:rsidR="0030292B">
        <w:rPr>
          <w:rFonts w:ascii="Liberation Serif" w:hAnsi="Liberation Serif"/>
          <w:sz w:val="28"/>
          <w:szCs w:val="28"/>
        </w:rPr>
        <w:t>Администрация</w:t>
      </w:r>
      <w:r w:rsidRPr="00E46626">
        <w:rPr>
          <w:rFonts w:ascii="Liberation Serif" w:hAnsi="Liberation Serif"/>
          <w:sz w:val="28"/>
          <w:szCs w:val="28"/>
        </w:rPr>
        <w:t xml:space="preserve"> в течение </w:t>
      </w:r>
      <w:r w:rsidR="0030292B">
        <w:rPr>
          <w:rFonts w:ascii="Liberation Serif" w:hAnsi="Liberation Serif"/>
          <w:sz w:val="28"/>
          <w:szCs w:val="28"/>
        </w:rPr>
        <w:t>10</w:t>
      </w:r>
      <w:r w:rsidRPr="00E46626">
        <w:rPr>
          <w:rFonts w:ascii="Liberation Serif" w:hAnsi="Liberation Serif"/>
          <w:sz w:val="28"/>
          <w:szCs w:val="28"/>
        </w:rPr>
        <w:t xml:space="preserve"> рабочих дней со дня окончания приема заявок</w:t>
      </w:r>
      <w:r w:rsidR="0030292B">
        <w:rPr>
          <w:rFonts w:ascii="Liberation Serif" w:hAnsi="Liberation Serif"/>
          <w:sz w:val="28"/>
          <w:szCs w:val="28"/>
        </w:rPr>
        <w:t xml:space="preserve"> на участие в отборе, указанной в объявлении о проведении отбора,</w:t>
      </w:r>
      <w:r w:rsidRPr="00E46626">
        <w:rPr>
          <w:rFonts w:ascii="Liberation Serif" w:hAnsi="Liberation Serif"/>
          <w:sz w:val="28"/>
          <w:szCs w:val="28"/>
        </w:rPr>
        <w:t xml:space="preserve"> рассм</w:t>
      </w:r>
      <w:r w:rsidR="0030292B">
        <w:rPr>
          <w:rFonts w:ascii="Liberation Serif" w:hAnsi="Liberation Serif"/>
          <w:sz w:val="28"/>
          <w:szCs w:val="28"/>
        </w:rPr>
        <w:t>а</w:t>
      </w:r>
      <w:r w:rsidRPr="00E46626">
        <w:rPr>
          <w:rFonts w:ascii="Liberation Serif" w:hAnsi="Liberation Serif"/>
          <w:sz w:val="28"/>
          <w:szCs w:val="28"/>
        </w:rPr>
        <w:t>тр</w:t>
      </w:r>
      <w:r w:rsidR="0030292B">
        <w:rPr>
          <w:rFonts w:ascii="Liberation Serif" w:hAnsi="Liberation Serif"/>
          <w:sz w:val="28"/>
          <w:szCs w:val="28"/>
        </w:rPr>
        <w:t>ивает поступившие</w:t>
      </w:r>
      <w:r w:rsidRPr="00E46626">
        <w:rPr>
          <w:rFonts w:ascii="Liberation Serif" w:hAnsi="Liberation Serif"/>
          <w:sz w:val="28"/>
          <w:szCs w:val="28"/>
        </w:rPr>
        <w:t xml:space="preserve"> заяв</w:t>
      </w:r>
      <w:r w:rsidR="0030292B">
        <w:rPr>
          <w:rFonts w:ascii="Liberation Serif" w:hAnsi="Liberation Serif"/>
          <w:sz w:val="28"/>
          <w:szCs w:val="28"/>
        </w:rPr>
        <w:t>ки,</w:t>
      </w:r>
      <w:r w:rsidR="00035C86">
        <w:rPr>
          <w:rFonts w:ascii="Liberation Serif" w:hAnsi="Liberation Serif"/>
          <w:sz w:val="28"/>
          <w:szCs w:val="28"/>
        </w:rPr>
        <w:t xml:space="preserve"> а также проводит проверку документов, предоставленных участниками отбора в </w:t>
      </w:r>
      <w:r w:rsidR="00035C86">
        <w:rPr>
          <w:rFonts w:ascii="Liberation Serif" w:hAnsi="Liberation Serif"/>
          <w:sz w:val="28"/>
          <w:szCs w:val="28"/>
        </w:rPr>
        <w:lastRenderedPageBreak/>
        <w:t>соответствии с пункт</w:t>
      </w:r>
      <w:r w:rsidR="00C86D31">
        <w:rPr>
          <w:rFonts w:ascii="Liberation Serif" w:hAnsi="Liberation Serif"/>
          <w:sz w:val="28"/>
          <w:szCs w:val="28"/>
        </w:rPr>
        <w:t>ом</w:t>
      </w:r>
      <w:r w:rsidR="00035C86">
        <w:rPr>
          <w:rFonts w:ascii="Liberation Serif" w:hAnsi="Liberation Serif"/>
          <w:sz w:val="28"/>
          <w:szCs w:val="28"/>
        </w:rPr>
        <w:t xml:space="preserve"> </w:t>
      </w:r>
      <w:r w:rsidR="00C86D31">
        <w:rPr>
          <w:rFonts w:ascii="Liberation Serif" w:hAnsi="Liberation Serif"/>
          <w:sz w:val="28"/>
          <w:szCs w:val="28"/>
        </w:rPr>
        <w:t>2.4.</w:t>
      </w:r>
      <w:r w:rsidR="00035C86">
        <w:rPr>
          <w:rFonts w:ascii="Liberation Serif" w:hAnsi="Liberation Serif"/>
          <w:sz w:val="28"/>
          <w:szCs w:val="28"/>
        </w:rPr>
        <w:t xml:space="preserve"> </w:t>
      </w:r>
      <w:r w:rsidR="008C7BA7" w:rsidRPr="00E46626">
        <w:rPr>
          <w:rFonts w:ascii="Liberation Serif" w:hAnsi="Liberation Serif"/>
          <w:sz w:val="28"/>
          <w:szCs w:val="28"/>
        </w:rPr>
        <w:t xml:space="preserve">настоящего Порядка, и </w:t>
      </w:r>
      <w:r w:rsidR="00035C86">
        <w:rPr>
          <w:rFonts w:ascii="Liberation Serif" w:hAnsi="Liberation Serif"/>
          <w:sz w:val="28"/>
          <w:szCs w:val="28"/>
        </w:rPr>
        <w:t xml:space="preserve">проверку </w:t>
      </w:r>
      <w:r w:rsidR="008C7BA7" w:rsidRPr="00E46626">
        <w:rPr>
          <w:rFonts w:ascii="Liberation Serif" w:hAnsi="Liberation Serif"/>
          <w:sz w:val="28"/>
          <w:szCs w:val="28"/>
        </w:rPr>
        <w:t>соответстви</w:t>
      </w:r>
      <w:r w:rsidR="00035C86">
        <w:rPr>
          <w:rFonts w:ascii="Liberation Serif" w:hAnsi="Liberation Serif"/>
          <w:sz w:val="28"/>
          <w:szCs w:val="28"/>
        </w:rPr>
        <w:t>я</w:t>
      </w:r>
      <w:r w:rsidR="008C7BA7" w:rsidRPr="00E46626">
        <w:rPr>
          <w:rFonts w:ascii="Liberation Serif" w:hAnsi="Liberation Serif"/>
          <w:sz w:val="28"/>
          <w:szCs w:val="28"/>
        </w:rPr>
        <w:t xml:space="preserve"> требованиям, указанным в пункте 2.</w:t>
      </w:r>
      <w:r w:rsidR="00DB57E4">
        <w:rPr>
          <w:rFonts w:ascii="Liberation Serif" w:hAnsi="Liberation Serif"/>
          <w:sz w:val="28"/>
          <w:szCs w:val="28"/>
        </w:rPr>
        <w:t>2</w:t>
      </w:r>
      <w:r w:rsidR="008C7BA7" w:rsidRPr="00E46626">
        <w:rPr>
          <w:rFonts w:ascii="Liberation Serif" w:hAnsi="Liberation Serif"/>
          <w:sz w:val="28"/>
          <w:szCs w:val="28"/>
        </w:rPr>
        <w:t>. настоящего Порядка</w:t>
      </w:r>
      <w:r w:rsidR="00DB57E4">
        <w:rPr>
          <w:rFonts w:ascii="Liberation Serif" w:hAnsi="Liberation Serif"/>
          <w:sz w:val="28"/>
          <w:szCs w:val="28"/>
        </w:rPr>
        <w:t>, путем сопоставления сведений, представленных участниками отбора с информацией, находящейся в</w:t>
      </w:r>
      <w:proofErr w:type="gramEnd"/>
      <w:r w:rsidR="00DB57E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DB57E4">
        <w:rPr>
          <w:rFonts w:ascii="Liberation Serif" w:hAnsi="Liberation Serif"/>
          <w:sz w:val="28"/>
          <w:szCs w:val="28"/>
        </w:rPr>
        <w:t>распоряжении</w:t>
      </w:r>
      <w:proofErr w:type="gramEnd"/>
      <w:r w:rsidR="00DB57E4">
        <w:rPr>
          <w:rFonts w:ascii="Liberation Serif" w:hAnsi="Liberation Serif"/>
          <w:sz w:val="28"/>
          <w:szCs w:val="28"/>
        </w:rPr>
        <w:t xml:space="preserve"> Администрации.</w:t>
      </w:r>
    </w:p>
    <w:p w:rsidR="008C7BA7" w:rsidRPr="00AC3E60" w:rsidRDefault="008C7BA7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AC3E60">
        <w:rPr>
          <w:rFonts w:ascii="Liberation Serif" w:hAnsi="Liberation Serif"/>
          <w:sz w:val="28"/>
          <w:szCs w:val="28"/>
        </w:rPr>
        <w:t>3</w:t>
      </w:r>
      <w:r w:rsidR="00DB57E4">
        <w:rPr>
          <w:rFonts w:ascii="Liberation Serif" w:hAnsi="Liberation Serif"/>
          <w:sz w:val="28"/>
          <w:szCs w:val="28"/>
        </w:rPr>
        <w:t>)</w:t>
      </w:r>
      <w:r w:rsidRPr="00AC3E60">
        <w:rPr>
          <w:rFonts w:ascii="Liberation Serif" w:hAnsi="Liberation Serif"/>
          <w:sz w:val="28"/>
          <w:szCs w:val="28"/>
        </w:rPr>
        <w:t xml:space="preserve"> </w:t>
      </w:r>
      <w:r w:rsidR="00912646" w:rsidRPr="00AC3E60">
        <w:rPr>
          <w:rFonts w:ascii="Liberation Serif" w:hAnsi="Liberation Serif"/>
          <w:sz w:val="28"/>
          <w:szCs w:val="28"/>
        </w:rPr>
        <w:t xml:space="preserve">По результатам рассмотрения заявок </w:t>
      </w:r>
      <w:r w:rsidR="00DB57E4">
        <w:rPr>
          <w:rFonts w:ascii="Liberation Serif" w:hAnsi="Liberation Serif"/>
          <w:sz w:val="28"/>
          <w:szCs w:val="28"/>
        </w:rPr>
        <w:t>Администрация</w:t>
      </w:r>
      <w:r w:rsidR="00912646" w:rsidRPr="00AC3E60">
        <w:rPr>
          <w:rFonts w:ascii="Liberation Serif" w:hAnsi="Liberation Serif"/>
          <w:sz w:val="28"/>
          <w:szCs w:val="28"/>
        </w:rPr>
        <w:t xml:space="preserve"> принимает решение о предоставлении Субсидии (при отсутствии оснований для отказа в предоставлении Субсидии) либо об отказе в предоставлении субсидии (при наличии оснований для отказа в предоставлении Субсидий).</w:t>
      </w:r>
    </w:p>
    <w:p w:rsidR="00912646" w:rsidRPr="00AC3E60" w:rsidRDefault="00912646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AC3E60">
        <w:rPr>
          <w:rFonts w:ascii="Liberation Serif" w:hAnsi="Liberation Serif"/>
          <w:sz w:val="28"/>
          <w:szCs w:val="28"/>
        </w:rPr>
        <w:t>2.</w:t>
      </w:r>
      <w:r w:rsidR="00987310">
        <w:rPr>
          <w:rFonts w:ascii="Liberation Serif" w:hAnsi="Liberation Serif"/>
          <w:sz w:val="28"/>
          <w:szCs w:val="28"/>
        </w:rPr>
        <w:t>9</w:t>
      </w:r>
      <w:r w:rsidRPr="00AC3E60">
        <w:rPr>
          <w:rFonts w:ascii="Liberation Serif" w:hAnsi="Liberation Serif"/>
          <w:sz w:val="28"/>
          <w:szCs w:val="28"/>
        </w:rPr>
        <w:t>. Основания для о</w:t>
      </w:r>
      <w:r w:rsidR="00D121AD" w:rsidRPr="00AC3E60">
        <w:rPr>
          <w:rFonts w:ascii="Liberation Serif" w:hAnsi="Liberation Serif"/>
          <w:sz w:val="28"/>
          <w:szCs w:val="28"/>
        </w:rPr>
        <w:t>тклонения заявки участника отбора на стадии рассмотрения:</w:t>
      </w:r>
    </w:p>
    <w:p w:rsidR="008F429D" w:rsidRPr="00AC3E60" w:rsidRDefault="007A381C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8F429D" w:rsidRPr="00AC3E60">
        <w:rPr>
          <w:rFonts w:ascii="Liberation Serif" w:hAnsi="Liberation Serif"/>
          <w:sz w:val="28"/>
          <w:szCs w:val="28"/>
        </w:rPr>
        <w:t xml:space="preserve">) </w:t>
      </w:r>
      <w:r w:rsidR="00316C54">
        <w:rPr>
          <w:rFonts w:ascii="Liberation Serif" w:hAnsi="Liberation Serif"/>
          <w:sz w:val="28"/>
          <w:szCs w:val="28"/>
        </w:rPr>
        <w:t xml:space="preserve">несоответствие участника отбора </w:t>
      </w:r>
      <w:r w:rsidR="008D34CA">
        <w:rPr>
          <w:rFonts w:ascii="Liberation Serif" w:hAnsi="Liberation Serif"/>
          <w:sz w:val="28"/>
          <w:szCs w:val="28"/>
        </w:rPr>
        <w:t>требованиям, указанным в пункте 2.2. настоящего Порядка;</w:t>
      </w:r>
    </w:p>
    <w:p w:rsidR="008F429D" w:rsidRPr="00AC3E60" w:rsidRDefault="000338D4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</w:t>
      </w:r>
      <w:r w:rsidR="008F429D" w:rsidRPr="00AC3E60">
        <w:rPr>
          <w:rFonts w:ascii="Liberation Serif" w:hAnsi="Liberation Serif"/>
          <w:sz w:val="28"/>
          <w:szCs w:val="28"/>
        </w:rPr>
        <w:t>)</w:t>
      </w:r>
      <w:r w:rsidR="00316C54">
        <w:rPr>
          <w:rFonts w:ascii="Liberation Serif" w:hAnsi="Liberation Serif"/>
          <w:sz w:val="28"/>
          <w:szCs w:val="28"/>
        </w:rPr>
        <w:t xml:space="preserve"> </w:t>
      </w:r>
      <w:r w:rsidR="00316C54" w:rsidRPr="00AC3E60">
        <w:rPr>
          <w:rFonts w:ascii="Liberation Serif" w:hAnsi="Liberation Serif"/>
          <w:sz w:val="28"/>
          <w:szCs w:val="28"/>
        </w:rPr>
        <w:t xml:space="preserve">несоответствие представленных участником отбора </w:t>
      </w:r>
      <w:r w:rsidR="00316C54">
        <w:rPr>
          <w:rFonts w:ascii="Liberation Serif" w:hAnsi="Liberation Serif"/>
          <w:sz w:val="28"/>
          <w:szCs w:val="28"/>
        </w:rPr>
        <w:t xml:space="preserve">заявок и </w:t>
      </w:r>
      <w:r w:rsidR="00316C54" w:rsidRPr="00AC3E60">
        <w:rPr>
          <w:rFonts w:ascii="Liberation Serif" w:hAnsi="Liberation Serif"/>
          <w:sz w:val="28"/>
          <w:szCs w:val="28"/>
        </w:rPr>
        <w:t>документов требованиям к заявкам участников отбора, установленным в объявлении о проведении отбора;</w:t>
      </w:r>
    </w:p>
    <w:p w:rsidR="00302EC3" w:rsidRPr="00AC3E60" w:rsidRDefault="000338D4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302EC3" w:rsidRPr="00AC3E60">
        <w:rPr>
          <w:rFonts w:ascii="Liberation Serif" w:hAnsi="Liberation Serif"/>
          <w:sz w:val="28"/>
          <w:szCs w:val="28"/>
        </w:rPr>
        <w:t xml:space="preserve">) </w:t>
      </w:r>
      <w:r w:rsidR="00316C54" w:rsidRPr="00AC3E60">
        <w:rPr>
          <w:rFonts w:ascii="Liberation Serif" w:hAnsi="Liberation Serif"/>
          <w:sz w:val="28"/>
          <w:szCs w:val="28"/>
        </w:rPr>
        <w:t>недостоверность предоставленной участником отбора информации</w:t>
      </w:r>
      <w:r w:rsidR="00316C54">
        <w:rPr>
          <w:rFonts w:ascii="Liberation Serif" w:hAnsi="Liberation Serif"/>
          <w:sz w:val="28"/>
          <w:szCs w:val="28"/>
        </w:rPr>
        <w:t>.</w:t>
      </w:r>
    </w:p>
    <w:p w:rsidR="00302EC3" w:rsidRPr="00AC3E60" w:rsidRDefault="00302EC3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AC3E60">
        <w:rPr>
          <w:rFonts w:ascii="Liberation Serif" w:hAnsi="Liberation Serif"/>
          <w:sz w:val="28"/>
          <w:szCs w:val="28"/>
        </w:rPr>
        <w:t>2.1</w:t>
      </w:r>
      <w:r w:rsidR="00C86D31">
        <w:rPr>
          <w:rFonts w:ascii="Liberation Serif" w:hAnsi="Liberation Serif"/>
          <w:sz w:val="28"/>
          <w:szCs w:val="28"/>
        </w:rPr>
        <w:t>0</w:t>
      </w:r>
      <w:r w:rsidRPr="00AC3E60">
        <w:rPr>
          <w:rFonts w:ascii="Liberation Serif" w:hAnsi="Liberation Serif"/>
          <w:sz w:val="28"/>
          <w:szCs w:val="28"/>
        </w:rPr>
        <w:t xml:space="preserve">. </w:t>
      </w:r>
      <w:r w:rsidR="000338D4">
        <w:rPr>
          <w:rFonts w:ascii="Liberation Serif" w:hAnsi="Liberation Serif"/>
          <w:sz w:val="28"/>
          <w:szCs w:val="28"/>
        </w:rPr>
        <w:t>Администрация</w:t>
      </w:r>
      <w:r w:rsidRPr="00AC3E60">
        <w:rPr>
          <w:rFonts w:ascii="Liberation Serif" w:hAnsi="Liberation Serif"/>
          <w:sz w:val="28"/>
          <w:szCs w:val="28"/>
        </w:rPr>
        <w:t xml:space="preserve"> в течение 2 рабочих дней со дня принятия решения, указанного в пункте</w:t>
      </w:r>
      <w:r w:rsidR="001715A5" w:rsidRPr="00AC3E60">
        <w:rPr>
          <w:rFonts w:ascii="Liberation Serif" w:hAnsi="Liberation Serif"/>
          <w:sz w:val="28"/>
          <w:szCs w:val="28"/>
        </w:rPr>
        <w:t xml:space="preserve"> 2.</w:t>
      </w:r>
      <w:r w:rsidR="00C86D31">
        <w:rPr>
          <w:rFonts w:ascii="Liberation Serif" w:hAnsi="Liberation Serif"/>
          <w:sz w:val="28"/>
          <w:szCs w:val="28"/>
        </w:rPr>
        <w:t>8</w:t>
      </w:r>
      <w:r w:rsidR="001715A5" w:rsidRPr="00AC3E60">
        <w:rPr>
          <w:rFonts w:ascii="Liberation Serif" w:hAnsi="Liberation Serif"/>
          <w:sz w:val="28"/>
          <w:szCs w:val="28"/>
        </w:rPr>
        <w:t>. настоящего Порядка, уведомляет участника отбора о принятии решения путем размещения информации на официальном сайте администрации муниципального района Кинельский</w:t>
      </w:r>
      <w:r w:rsidR="00593A9E" w:rsidRPr="00AC3E60">
        <w:rPr>
          <w:rFonts w:ascii="Liberation Serif" w:hAnsi="Liberation Serif"/>
          <w:sz w:val="28"/>
          <w:szCs w:val="28"/>
        </w:rPr>
        <w:t xml:space="preserve"> в информационно-телекоммуникационной сети «Интернет» (</w:t>
      </w:r>
      <w:hyperlink r:id="rId9" w:history="1">
        <w:r w:rsidR="00593A9E" w:rsidRPr="00AC3E60">
          <w:rPr>
            <w:rStyle w:val="a6"/>
            <w:rFonts w:ascii="Liberation Serif" w:hAnsi="Liberation Serif"/>
            <w:color w:val="auto"/>
            <w:sz w:val="28"/>
            <w:szCs w:val="28"/>
          </w:rPr>
          <w:t>http://www.kinel.ru/</w:t>
        </w:r>
      </w:hyperlink>
      <w:r w:rsidR="00593A9E" w:rsidRPr="00AC3E60">
        <w:rPr>
          <w:rFonts w:ascii="Liberation Serif" w:hAnsi="Liberation Serif"/>
          <w:sz w:val="28"/>
          <w:szCs w:val="28"/>
        </w:rPr>
        <w:t>).</w:t>
      </w:r>
    </w:p>
    <w:p w:rsidR="00F8714E" w:rsidRPr="00BA317A" w:rsidRDefault="00593A9E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BA317A">
        <w:rPr>
          <w:rFonts w:ascii="Liberation Serif" w:hAnsi="Liberation Serif"/>
          <w:sz w:val="28"/>
          <w:szCs w:val="28"/>
        </w:rPr>
        <w:t>2.1</w:t>
      </w:r>
      <w:r w:rsidR="00C86D31">
        <w:rPr>
          <w:rFonts w:ascii="Liberation Serif" w:hAnsi="Liberation Serif"/>
          <w:sz w:val="28"/>
          <w:szCs w:val="28"/>
        </w:rPr>
        <w:t>1</w:t>
      </w:r>
      <w:r w:rsidRPr="00BA317A">
        <w:rPr>
          <w:rFonts w:ascii="Liberation Serif" w:hAnsi="Liberation Serif"/>
          <w:sz w:val="28"/>
          <w:szCs w:val="28"/>
        </w:rPr>
        <w:t xml:space="preserve">. </w:t>
      </w:r>
      <w:r w:rsidR="00A01DBD" w:rsidRPr="00BA317A">
        <w:rPr>
          <w:rFonts w:ascii="Liberation Serif" w:hAnsi="Liberation Serif"/>
          <w:sz w:val="28"/>
          <w:szCs w:val="28"/>
        </w:rPr>
        <w:t>Информация о результатах рассмотрения заявок размещается на едином портале и на официальном сайте администрации</w:t>
      </w:r>
      <w:r w:rsidR="00473818">
        <w:rPr>
          <w:rFonts w:ascii="Liberation Serif" w:hAnsi="Liberation Serif"/>
          <w:sz w:val="28"/>
          <w:szCs w:val="28"/>
        </w:rPr>
        <w:t xml:space="preserve"> муниципального района Кинельский</w:t>
      </w:r>
      <w:r w:rsidR="00A01DBD" w:rsidRPr="00BA317A">
        <w:rPr>
          <w:rFonts w:ascii="Liberation Serif" w:hAnsi="Liberation Serif"/>
          <w:sz w:val="28"/>
          <w:szCs w:val="28"/>
        </w:rPr>
        <w:t xml:space="preserve"> в информационно-телекоммуникационной сети «Интернет» (</w:t>
      </w:r>
      <w:hyperlink r:id="rId10" w:history="1">
        <w:r w:rsidR="00A01DBD" w:rsidRPr="00BA317A">
          <w:rPr>
            <w:rStyle w:val="a6"/>
            <w:rFonts w:ascii="Liberation Serif" w:hAnsi="Liberation Serif"/>
            <w:color w:val="auto"/>
            <w:sz w:val="28"/>
            <w:szCs w:val="28"/>
          </w:rPr>
          <w:t>http://www.kinel.ru/</w:t>
        </w:r>
      </w:hyperlink>
      <w:r w:rsidR="00A01DBD" w:rsidRPr="00BA317A">
        <w:rPr>
          <w:rFonts w:ascii="Liberation Serif" w:hAnsi="Liberation Serif"/>
          <w:sz w:val="28"/>
          <w:szCs w:val="28"/>
        </w:rPr>
        <w:t xml:space="preserve">) не позднее 14 </w:t>
      </w:r>
      <w:r w:rsidR="00042147">
        <w:rPr>
          <w:rFonts w:ascii="Liberation Serif" w:hAnsi="Liberation Serif"/>
          <w:sz w:val="28"/>
          <w:szCs w:val="28"/>
        </w:rPr>
        <w:t xml:space="preserve">рабочих </w:t>
      </w:r>
      <w:r w:rsidR="00A01DBD" w:rsidRPr="00BA317A">
        <w:rPr>
          <w:rFonts w:ascii="Liberation Serif" w:hAnsi="Liberation Serif"/>
          <w:sz w:val="28"/>
          <w:szCs w:val="28"/>
        </w:rPr>
        <w:t>дней со дня принятия решения о предоставлении Субсидии либо в отказе в предоставлении Субсидии и включает следующие сведения:</w:t>
      </w:r>
    </w:p>
    <w:p w:rsidR="00A01DBD" w:rsidRPr="00BA317A" w:rsidRDefault="00C6771E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BA317A">
        <w:rPr>
          <w:rFonts w:ascii="Liberation Serif" w:hAnsi="Liberation Serif"/>
          <w:sz w:val="28"/>
          <w:szCs w:val="28"/>
        </w:rPr>
        <w:t>а) дату, время и место проведения рассмотрения заявок;</w:t>
      </w:r>
    </w:p>
    <w:p w:rsidR="00C6771E" w:rsidRPr="00BA317A" w:rsidRDefault="00C6771E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BA317A">
        <w:rPr>
          <w:rFonts w:ascii="Liberation Serif" w:hAnsi="Liberation Serif"/>
          <w:sz w:val="28"/>
          <w:szCs w:val="28"/>
        </w:rPr>
        <w:t>б) информацию об участниках отбора, заявки которых были рассмотрены;</w:t>
      </w:r>
    </w:p>
    <w:p w:rsidR="00C6771E" w:rsidRPr="00BA317A" w:rsidRDefault="00C6771E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BA317A">
        <w:rPr>
          <w:rFonts w:ascii="Liberation Serif" w:hAnsi="Liberation Serif"/>
          <w:sz w:val="28"/>
          <w:szCs w:val="28"/>
        </w:rPr>
        <w:t>в) информацию об участниках отбора, заявки которых были отклонены</w:t>
      </w:r>
      <w:r w:rsidR="0036015D" w:rsidRPr="00BA317A">
        <w:rPr>
          <w:rFonts w:ascii="Liberation Serif" w:hAnsi="Liberation Serif"/>
          <w:sz w:val="28"/>
          <w:szCs w:val="28"/>
        </w:rPr>
        <w:t xml:space="preserve"> с указанием причин их отклонения;</w:t>
      </w:r>
    </w:p>
    <w:p w:rsidR="0036015D" w:rsidRPr="00BA317A" w:rsidRDefault="003D5B40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г) наименование получателей Субсидии, с которыми </w:t>
      </w:r>
      <w:r w:rsidR="0036015D" w:rsidRPr="00BA317A">
        <w:rPr>
          <w:rFonts w:ascii="Liberation Serif" w:hAnsi="Liberation Serif"/>
          <w:sz w:val="28"/>
          <w:szCs w:val="28"/>
        </w:rPr>
        <w:t xml:space="preserve">заключается соглашение, и размер предоставляемой </w:t>
      </w:r>
      <w:r w:rsidR="00E451D9">
        <w:rPr>
          <w:rFonts w:ascii="Liberation Serif" w:hAnsi="Liberation Serif"/>
          <w:sz w:val="28"/>
          <w:szCs w:val="28"/>
        </w:rPr>
        <w:t>им</w:t>
      </w:r>
      <w:r w:rsidR="0036015D" w:rsidRPr="00BA317A">
        <w:rPr>
          <w:rFonts w:ascii="Liberation Serif" w:hAnsi="Liberation Serif"/>
          <w:sz w:val="28"/>
          <w:szCs w:val="28"/>
        </w:rPr>
        <w:t xml:space="preserve"> Субсидии.</w:t>
      </w:r>
    </w:p>
    <w:p w:rsidR="0024142F" w:rsidRPr="00F91F22" w:rsidRDefault="0024142F" w:rsidP="002318D7">
      <w:pPr>
        <w:spacing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2318D7" w:rsidRPr="00F91F22" w:rsidRDefault="00D24E05" w:rsidP="002318D7">
      <w:pPr>
        <w:spacing w:line="240" w:lineRule="auto"/>
        <w:ind w:firstLine="0"/>
        <w:jc w:val="center"/>
        <w:rPr>
          <w:sz w:val="28"/>
          <w:szCs w:val="28"/>
        </w:rPr>
      </w:pPr>
      <w:r w:rsidRPr="00F91F22">
        <w:rPr>
          <w:sz w:val="28"/>
          <w:szCs w:val="28"/>
        </w:rPr>
        <w:t>3</w:t>
      </w:r>
      <w:r w:rsidR="002318D7" w:rsidRPr="00F91F22">
        <w:rPr>
          <w:sz w:val="28"/>
          <w:szCs w:val="28"/>
        </w:rPr>
        <w:t>. Условия и порядок предоставления Субсидий.</w:t>
      </w:r>
    </w:p>
    <w:p w:rsidR="00BE33C6" w:rsidRPr="00F91F22" w:rsidRDefault="00BE33C6" w:rsidP="002318D7">
      <w:pPr>
        <w:spacing w:line="240" w:lineRule="auto"/>
        <w:ind w:firstLine="709"/>
        <w:rPr>
          <w:sz w:val="28"/>
          <w:szCs w:val="28"/>
        </w:rPr>
      </w:pPr>
    </w:p>
    <w:p w:rsidR="003026E9" w:rsidRDefault="00B03C46" w:rsidP="002318D7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235B25">
        <w:rPr>
          <w:sz w:val="28"/>
          <w:szCs w:val="28"/>
        </w:rPr>
        <w:t>3</w:t>
      </w:r>
      <w:r w:rsidR="002318D7" w:rsidRPr="00235B25">
        <w:rPr>
          <w:sz w:val="28"/>
          <w:szCs w:val="28"/>
        </w:rPr>
        <w:t>.</w:t>
      </w:r>
      <w:r w:rsidR="00235B25">
        <w:rPr>
          <w:sz w:val="28"/>
          <w:szCs w:val="28"/>
        </w:rPr>
        <w:t>1</w:t>
      </w:r>
      <w:r w:rsidR="002318D7">
        <w:rPr>
          <w:sz w:val="28"/>
          <w:szCs w:val="28"/>
        </w:rPr>
        <w:t xml:space="preserve">. </w:t>
      </w:r>
      <w:r w:rsidR="002318D7" w:rsidRPr="00D730B2">
        <w:rPr>
          <w:sz w:val="28"/>
          <w:szCs w:val="28"/>
        </w:rPr>
        <w:t>Размер субсидии</w:t>
      </w:r>
      <w:r w:rsidR="003026E9">
        <w:rPr>
          <w:sz w:val="28"/>
          <w:szCs w:val="28"/>
        </w:rPr>
        <w:t xml:space="preserve"> рассчитывается по формуле:</w:t>
      </w:r>
    </w:p>
    <w:p w:rsidR="004B22AA" w:rsidRDefault="004B22AA" w:rsidP="002318D7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3026E9" w:rsidRDefault="003026E9" w:rsidP="003026E9">
      <w:pPr>
        <w:tabs>
          <w:tab w:val="left" w:pos="709"/>
        </w:tabs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=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</w:t>
      </w:r>
    </w:p>
    <w:p w:rsidR="004B22AA" w:rsidRDefault="004B22AA" w:rsidP="003026E9">
      <w:pPr>
        <w:tabs>
          <w:tab w:val="left" w:pos="70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7F7AD7" w:rsidRDefault="007F7AD7" w:rsidP="007F7AD7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субсидия</w:t>
      </w:r>
      <w:proofErr w:type="gramEnd"/>
      <w:r>
        <w:rPr>
          <w:sz w:val="28"/>
          <w:szCs w:val="28"/>
        </w:rPr>
        <w:t xml:space="preserve"> </w:t>
      </w:r>
      <w:r w:rsidRPr="00775B02">
        <w:rPr>
          <w:sz w:val="28"/>
          <w:szCs w:val="28"/>
        </w:rPr>
        <w:t xml:space="preserve">на компенсацию недополученных (выпадающих) доходов </w:t>
      </w:r>
      <w:proofErr w:type="spellStart"/>
      <w:r w:rsidRPr="00775B02">
        <w:rPr>
          <w:sz w:val="28"/>
          <w:szCs w:val="28"/>
        </w:rPr>
        <w:t>ресурсоснабжающ</w:t>
      </w:r>
      <w:r>
        <w:rPr>
          <w:sz w:val="28"/>
          <w:szCs w:val="28"/>
        </w:rPr>
        <w:t>ей</w:t>
      </w:r>
      <w:proofErr w:type="spellEnd"/>
      <w:r w:rsidRPr="00775B0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и;</w:t>
      </w:r>
    </w:p>
    <w:p w:rsidR="007F7AD7" w:rsidRPr="003026E9" w:rsidRDefault="007F7AD7" w:rsidP="007F7AD7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</w:t>
      </w:r>
      <w:r w:rsidRPr="00D730B2">
        <w:rPr>
          <w:sz w:val="28"/>
          <w:szCs w:val="28"/>
        </w:rPr>
        <w:t xml:space="preserve">размер выпадающих доходов организации, </w:t>
      </w:r>
      <w:r>
        <w:rPr>
          <w:sz w:val="28"/>
          <w:szCs w:val="28"/>
        </w:rPr>
        <w:t>возникший в связи с ограничением тарифа на услуги</w:t>
      </w:r>
      <w:r w:rsidRPr="00D73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теплоснабжения, </w:t>
      </w:r>
      <w:r w:rsidRPr="00D730B2">
        <w:rPr>
          <w:sz w:val="28"/>
          <w:szCs w:val="28"/>
        </w:rPr>
        <w:t>холодно</w:t>
      </w:r>
      <w:r>
        <w:rPr>
          <w:sz w:val="28"/>
          <w:szCs w:val="28"/>
        </w:rPr>
        <w:t>го</w:t>
      </w:r>
      <w:r w:rsidRPr="00D730B2">
        <w:rPr>
          <w:sz w:val="28"/>
          <w:szCs w:val="28"/>
        </w:rPr>
        <w:t xml:space="preserve"> водоснабжени</w:t>
      </w:r>
      <w:r>
        <w:rPr>
          <w:sz w:val="28"/>
          <w:szCs w:val="28"/>
        </w:rPr>
        <w:t>я</w:t>
      </w:r>
      <w:r w:rsidRPr="00D730B2">
        <w:rPr>
          <w:sz w:val="28"/>
          <w:szCs w:val="28"/>
        </w:rPr>
        <w:t xml:space="preserve"> и (или) водоо</w:t>
      </w:r>
      <w:r>
        <w:rPr>
          <w:sz w:val="28"/>
          <w:szCs w:val="28"/>
        </w:rPr>
        <w:t>тведения, в целях соблюдения предельного (максимального) индекса изменения размера платы граждан за коммунальные услуги, за единицу ресурса;</w:t>
      </w:r>
    </w:p>
    <w:p w:rsidR="007F7AD7" w:rsidRDefault="007F7AD7" w:rsidP="007F7AD7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927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 w:rsidRPr="00D730B2">
        <w:rPr>
          <w:color w:val="000000"/>
          <w:sz w:val="28"/>
          <w:szCs w:val="28"/>
        </w:rPr>
        <w:t>фактический</w:t>
      </w:r>
      <w:proofErr w:type="gramEnd"/>
      <w:r w:rsidRPr="00D730B2">
        <w:rPr>
          <w:color w:val="000000"/>
          <w:sz w:val="28"/>
          <w:szCs w:val="28"/>
        </w:rPr>
        <w:t xml:space="preserve"> объем потребленной коммунальной услуги по </w:t>
      </w:r>
      <w:r>
        <w:rPr>
          <w:color w:val="000000"/>
          <w:sz w:val="28"/>
          <w:szCs w:val="28"/>
        </w:rPr>
        <w:t xml:space="preserve">теплоснабжению, </w:t>
      </w:r>
      <w:r w:rsidRPr="00D730B2">
        <w:rPr>
          <w:color w:val="000000"/>
          <w:sz w:val="28"/>
          <w:szCs w:val="28"/>
        </w:rPr>
        <w:t xml:space="preserve">холодному водоснабжению и (или) водоотведению </w:t>
      </w:r>
      <w:r w:rsidRPr="00D730B2">
        <w:rPr>
          <w:sz w:val="28"/>
          <w:szCs w:val="28"/>
        </w:rPr>
        <w:t>в много</w:t>
      </w:r>
      <w:r>
        <w:rPr>
          <w:sz w:val="28"/>
          <w:szCs w:val="28"/>
        </w:rPr>
        <w:t xml:space="preserve">квартирных домах и жилых домах </w:t>
      </w:r>
      <w:r w:rsidRPr="00D730B2">
        <w:rPr>
          <w:sz w:val="28"/>
          <w:szCs w:val="28"/>
        </w:rPr>
        <w:t>по тарифам</w:t>
      </w:r>
      <w:r>
        <w:rPr>
          <w:sz w:val="28"/>
          <w:szCs w:val="28"/>
        </w:rPr>
        <w:t>, ограниченным на уровне администрации муниципального района Кинельский.</w:t>
      </w:r>
    </w:p>
    <w:p w:rsidR="004B22AA" w:rsidRPr="00927C61" w:rsidRDefault="004B22AA" w:rsidP="002318D7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3026E9" w:rsidRDefault="00B746FE" w:rsidP="00B746FE">
      <w:pPr>
        <w:tabs>
          <w:tab w:val="left" w:pos="709"/>
        </w:tabs>
        <w:spacing w:line="240" w:lineRule="auto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эот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огр</w:t>
      </w:r>
      <w:proofErr w:type="spellEnd"/>
      <w:r>
        <w:rPr>
          <w:sz w:val="28"/>
          <w:szCs w:val="28"/>
        </w:rPr>
        <w:t>,</w:t>
      </w:r>
    </w:p>
    <w:p w:rsidR="004B22AA" w:rsidRPr="00B746FE" w:rsidRDefault="004B22AA" w:rsidP="00B746FE">
      <w:pPr>
        <w:tabs>
          <w:tab w:val="left" w:pos="70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7F7AD7" w:rsidRDefault="007F7AD7" w:rsidP="007F7AD7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эот</w:t>
      </w:r>
      <w:proofErr w:type="spellEnd"/>
      <w:r>
        <w:rPr>
          <w:sz w:val="28"/>
          <w:szCs w:val="28"/>
        </w:rPr>
        <w:t xml:space="preserve"> – тариф на коммунальную услугу, установленный Департаментом ценового и тарифного регулирования Самарской области;</w:t>
      </w:r>
    </w:p>
    <w:p w:rsidR="007F7AD7" w:rsidRPr="004B22AA" w:rsidRDefault="007F7AD7" w:rsidP="007F7AD7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огр</w:t>
      </w:r>
      <w:proofErr w:type="spellEnd"/>
      <w:r>
        <w:rPr>
          <w:sz w:val="28"/>
          <w:szCs w:val="28"/>
        </w:rPr>
        <w:t xml:space="preserve"> – тариф, ограниченный на уровне администрации муниципального района Кинельский, </w:t>
      </w:r>
      <w:r w:rsidRPr="0078664F">
        <w:rPr>
          <w:sz w:val="28"/>
          <w:szCs w:val="28"/>
        </w:rPr>
        <w:t>в целях соблюдения предельного</w:t>
      </w:r>
      <w:r>
        <w:rPr>
          <w:sz w:val="28"/>
          <w:szCs w:val="28"/>
        </w:rPr>
        <w:t xml:space="preserve"> (максимального)</w:t>
      </w:r>
      <w:r w:rsidRPr="0078664F">
        <w:rPr>
          <w:sz w:val="28"/>
          <w:szCs w:val="28"/>
        </w:rPr>
        <w:t xml:space="preserve"> индекса изменения платы граждан за коммунальные услуги</w:t>
      </w:r>
      <w:r>
        <w:rPr>
          <w:sz w:val="28"/>
          <w:szCs w:val="28"/>
        </w:rPr>
        <w:t>.</w:t>
      </w:r>
    </w:p>
    <w:p w:rsidR="007F7AD7" w:rsidRPr="00D730B2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D730B2">
        <w:rPr>
          <w:sz w:val="28"/>
          <w:szCs w:val="28"/>
        </w:rPr>
        <w:t xml:space="preserve">Фактический объем отпуска </w:t>
      </w:r>
      <w:r>
        <w:rPr>
          <w:sz w:val="28"/>
          <w:szCs w:val="28"/>
        </w:rPr>
        <w:t>тепловой энергии</w:t>
      </w:r>
      <w:r w:rsidRPr="00D730B2">
        <w:rPr>
          <w:sz w:val="28"/>
          <w:szCs w:val="28"/>
        </w:rPr>
        <w:t xml:space="preserve"> на отопление определяется с учетом:</w:t>
      </w:r>
    </w:p>
    <w:p w:rsidR="007F7AD7" w:rsidRPr="00D730B2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D730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30B2">
        <w:rPr>
          <w:sz w:val="28"/>
          <w:szCs w:val="28"/>
        </w:rPr>
        <w:t xml:space="preserve">объема фактического потребления </w:t>
      </w:r>
      <w:r>
        <w:rPr>
          <w:sz w:val="28"/>
          <w:szCs w:val="28"/>
        </w:rPr>
        <w:t>тепловой энергии</w:t>
      </w:r>
      <w:r w:rsidRPr="00D730B2">
        <w:rPr>
          <w:sz w:val="28"/>
          <w:szCs w:val="28"/>
        </w:rPr>
        <w:t xml:space="preserve">, зафиксированного показаниями общедомовых приборов учета, </w:t>
      </w:r>
      <w:r>
        <w:rPr>
          <w:sz w:val="28"/>
          <w:szCs w:val="28"/>
        </w:rPr>
        <w:t>–</w:t>
      </w:r>
      <w:r w:rsidRPr="00D730B2">
        <w:rPr>
          <w:sz w:val="28"/>
          <w:szCs w:val="28"/>
        </w:rPr>
        <w:t xml:space="preserve"> в мно</w:t>
      </w:r>
      <w:r>
        <w:rPr>
          <w:sz w:val="28"/>
          <w:szCs w:val="28"/>
        </w:rPr>
        <w:t>гоквартирных домах</w:t>
      </w:r>
      <w:r w:rsidRPr="00D730B2">
        <w:rPr>
          <w:sz w:val="28"/>
          <w:szCs w:val="28"/>
        </w:rPr>
        <w:t xml:space="preserve">, оборудованных общедомовыми приборами учета </w:t>
      </w:r>
      <w:r>
        <w:rPr>
          <w:sz w:val="28"/>
          <w:szCs w:val="28"/>
        </w:rPr>
        <w:t>тепловой энергии</w:t>
      </w:r>
      <w:r w:rsidRPr="00D730B2">
        <w:rPr>
          <w:sz w:val="28"/>
          <w:szCs w:val="28"/>
        </w:rPr>
        <w:t>,</w:t>
      </w:r>
    </w:p>
    <w:p w:rsidR="007F7AD7" w:rsidRPr="00D730B2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D730B2">
        <w:rPr>
          <w:sz w:val="28"/>
          <w:szCs w:val="28"/>
        </w:rPr>
        <w:t xml:space="preserve">- нормативов потребления </w:t>
      </w:r>
      <w:r>
        <w:rPr>
          <w:sz w:val="28"/>
          <w:szCs w:val="28"/>
        </w:rPr>
        <w:t>тепловой энергии</w:t>
      </w:r>
      <w:r w:rsidRPr="00D730B2">
        <w:rPr>
          <w:sz w:val="28"/>
          <w:szCs w:val="28"/>
        </w:rPr>
        <w:t xml:space="preserve"> для отопления многоквартирных домов и жилых домов, утвержденных Минэнерго и ЖКХ С</w:t>
      </w:r>
      <w:r>
        <w:rPr>
          <w:sz w:val="28"/>
          <w:szCs w:val="28"/>
        </w:rPr>
        <w:t>амарской области</w:t>
      </w:r>
      <w:r w:rsidRPr="00D730B2">
        <w:rPr>
          <w:sz w:val="28"/>
          <w:szCs w:val="28"/>
        </w:rPr>
        <w:t xml:space="preserve"> (Д</w:t>
      </w:r>
      <w:r>
        <w:rPr>
          <w:sz w:val="28"/>
          <w:szCs w:val="28"/>
        </w:rPr>
        <w:t>епартаментом ценового и тарифного регулирования Самарской области</w:t>
      </w:r>
      <w:r w:rsidRPr="00D730B2">
        <w:rPr>
          <w:sz w:val="28"/>
          <w:szCs w:val="28"/>
        </w:rPr>
        <w:t>).</w:t>
      </w:r>
    </w:p>
    <w:p w:rsidR="007F7AD7" w:rsidRPr="00D730B2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D730B2">
        <w:rPr>
          <w:sz w:val="28"/>
          <w:szCs w:val="28"/>
        </w:rPr>
        <w:t>Фактический объем коммунальной услуги по холодному водоснабжению определяется с учетом:</w:t>
      </w:r>
    </w:p>
    <w:p w:rsidR="007F7AD7" w:rsidRPr="00D730B2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D730B2">
        <w:rPr>
          <w:sz w:val="28"/>
          <w:szCs w:val="28"/>
        </w:rPr>
        <w:t>- объема фактического потребления холодной воды, зафиксированного показаниями общедомовых приборов учета в многоквартирных домах и показаниями индивидуальных приборов учета в жилых домах,</w:t>
      </w:r>
    </w:p>
    <w:p w:rsidR="007F7AD7" w:rsidRPr="00D730B2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D730B2">
        <w:rPr>
          <w:sz w:val="28"/>
          <w:szCs w:val="28"/>
        </w:rPr>
        <w:t>- нормативов потребления коммунальной услуги по холодному водоснабжению в многоквартирных домах и жилых домах, утвержденных Министерством энергетики и ЖКХ Самарской области.</w:t>
      </w:r>
    </w:p>
    <w:p w:rsidR="007F7AD7" w:rsidRPr="00D730B2" w:rsidRDefault="007F7AD7" w:rsidP="007F7AD7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730B2">
        <w:rPr>
          <w:sz w:val="28"/>
          <w:szCs w:val="28"/>
        </w:rPr>
        <w:t xml:space="preserve">Фактический объем коммунальной услуги по водоотведению определяется с учетом: </w:t>
      </w:r>
    </w:p>
    <w:p w:rsidR="007F7AD7" w:rsidRPr="00D730B2" w:rsidRDefault="007F7AD7" w:rsidP="007F7AD7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730B2">
        <w:rPr>
          <w:sz w:val="28"/>
          <w:szCs w:val="28"/>
        </w:rPr>
        <w:t>- объемов фактического потр</w:t>
      </w:r>
      <w:r>
        <w:rPr>
          <w:sz w:val="28"/>
          <w:szCs w:val="28"/>
        </w:rPr>
        <w:t xml:space="preserve">ебления холодной </w:t>
      </w:r>
      <w:r w:rsidRPr="00D730B2">
        <w:rPr>
          <w:sz w:val="28"/>
          <w:szCs w:val="28"/>
        </w:rPr>
        <w:t>воды,</w:t>
      </w:r>
    </w:p>
    <w:p w:rsidR="007F7AD7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730B2">
        <w:rPr>
          <w:sz w:val="28"/>
          <w:szCs w:val="28"/>
        </w:rPr>
        <w:t xml:space="preserve"> нормативов потребления коммунальной услуги по водоотведению в многоквартирных домах и жилых домах, утвержденных Министерством энергетики и ЖКХ Самарской области.</w:t>
      </w:r>
    </w:p>
    <w:p w:rsidR="007F7AD7" w:rsidRPr="00BA317A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BA317A">
        <w:rPr>
          <w:sz w:val="28"/>
          <w:szCs w:val="28"/>
        </w:rPr>
        <w:t xml:space="preserve">3.2. В случае недостаточности доведенных лимитов бюджетных обязательств для выплаты субсидий в соответствии с принятыми решениями о предоставлении субсидий, суммы субсидий, не выплаченные в текущем финансовом году получателям субсидий, подлежат выплате в следующем финансовом году в </w:t>
      </w:r>
      <w:proofErr w:type="gramStart"/>
      <w:r w:rsidRPr="00BA317A">
        <w:rPr>
          <w:sz w:val="28"/>
          <w:szCs w:val="28"/>
        </w:rPr>
        <w:t>пределах</w:t>
      </w:r>
      <w:proofErr w:type="gramEnd"/>
      <w:r w:rsidRPr="00BA317A">
        <w:rPr>
          <w:sz w:val="28"/>
          <w:szCs w:val="28"/>
        </w:rPr>
        <w:t xml:space="preserve"> доведенных до </w:t>
      </w:r>
      <w:r>
        <w:rPr>
          <w:sz w:val="28"/>
          <w:szCs w:val="28"/>
        </w:rPr>
        <w:t>Администрации</w:t>
      </w:r>
      <w:r w:rsidRPr="00BA317A">
        <w:rPr>
          <w:sz w:val="28"/>
          <w:szCs w:val="28"/>
        </w:rPr>
        <w:t xml:space="preserve"> лимитов бюджетных обязательств.</w:t>
      </w:r>
    </w:p>
    <w:p w:rsidR="007F7AD7" w:rsidRPr="00835BB5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BA317A"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Администрация</w:t>
      </w:r>
      <w:r w:rsidRPr="00BA317A">
        <w:rPr>
          <w:sz w:val="28"/>
          <w:szCs w:val="28"/>
        </w:rPr>
        <w:t xml:space="preserve"> в течение 10 календарных дней с</w:t>
      </w:r>
      <w:r>
        <w:rPr>
          <w:sz w:val="28"/>
          <w:szCs w:val="28"/>
        </w:rPr>
        <w:t>о</w:t>
      </w:r>
      <w:r w:rsidRPr="00BA317A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BA317A">
        <w:rPr>
          <w:sz w:val="28"/>
          <w:szCs w:val="28"/>
        </w:rPr>
        <w:t xml:space="preserve"> окончания </w:t>
      </w:r>
      <w:r>
        <w:rPr>
          <w:sz w:val="28"/>
          <w:szCs w:val="28"/>
        </w:rPr>
        <w:t>срока проведения отбора</w:t>
      </w:r>
      <w:r w:rsidRPr="00BA317A">
        <w:rPr>
          <w:sz w:val="28"/>
          <w:szCs w:val="28"/>
        </w:rPr>
        <w:t xml:space="preserve">, указанной в объявлении о проведении отбора, заключает с победителями отбора соглашения о предоставлении субсидий </w:t>
      </w:r>
      <w:r w:rsidRPr="00775B02">
        <w:rPr>
          <w:sz w:val="28"/>
          <w:szCs w:val="28"/>
        </w:rPr>
        <w:t xml:space="preserve">на компенсацию недополученных (выпадающих) доходов </w:t>
      </w:r>
      <w:proofErr w:type="spellStart"/>
      <w:r w:rsidRPr="002868FC">
        <w:rPr>
          <w:sz w:val="28"/>
          <w:szCs w:val="28"/>
        </w:rPr>
        <w:t>ресурсоснабжающих</w:t>
      </w:r>
      <w:proofErr w:type="spellEnd"/>
      <w:r w:rsidRPr="002868FC">
        <w:rPr>
          <w:sz w:val="28"/>
          <w:szCs w:val="28"/>
        </w:rPr>
        <w:t xml:space="preserve"> организаций</w:t>
      </w:r>
      <w:r w:rsidRPr="00775B02">
        <w:rPr>
          <w:sz w:val="28"/>
          <w:szCs w:val="28"/>
        </w:rPr>
        <w:t>, оказывающих коммунальные услуги</w:t>
      </w:r>
      <w:r>
        <w:rPr>
          <w:sz w:val="28"/>
          <w:szCs w:val="28"/>
        </w:rPr>
        <w:t xml:space="preserve"> на территории муниципального района Кинельский</w:t>
      </w:r>
      <w:r>
        <w:rPr>
          <w:color w:val="FF0000"/>
          <w:sz w:val="28"/>
          <w:szCs w:val="28"/>
        </w:rPr>
        <w:t xml:space="preserve"> </w:t>
      </w:r>
      <w:r w:rsidRPr="00BA317A">
        <w:rPr>
          <w:sz w:val="28"/>
          <w:szCs w:val="28"/>
        </w:rPr>
        <w:t>в соответствии типовыми формами, установленными Управление</w:t>
      </w:r>
      <w:r>
        <w:rPr>
          <w:sz w:val="28"/>
          <w:szCs w:val="28"/>
        </w:rPr>
        <w:t>м</w:t>
      </w:r>
      <w:r w:rsidRPr="00BA317A">
        <w:rPr>
          <w:sz w:val="28"/>
          <w:szCs w:val="28"/>
        </w:rPr>
        <w:t xml:space="preserve"> финансов администрации му</w:t>
      </w:r>
      <w:r>
        <w:rPr>
          <w:sz w:val="28"/>
          <w:szCs w:val="28"/>
        </w:rPr>
        <w:t>ниципального района Кинельский.</w:t>
      </w:r>
      <w:proofErr w:type="gramEnd"/>
    </w:p>
    <w:p w:rsidR="007F7AD7" w:rsidRPr="003D5CB3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3D5CB3">
        <w:rPr>
          <w:sz w:val="28"/>
          <w:szCs w:val="28"/>
        </w:rPr>
        <w:t xml:space="preserve">3.4. В случае уменьшения </w:t>
      </w:r>
      <w:r>
        <w:rPr>
          <w:sz w:val="28"/>
          <w:szCs w:val="28"/>
        </w:rPr>
        <w:t>Администрации</w:t>
      </w:r>
      <w:r w:rsidRPr="003D5CB3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субсидий в размерах, определенных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3D5CB3">
        <w:rPr>
          <w:sz w:val="28"/>
          <w:szCs w:val="28"/>
        </w:rPr>
        <w:t>недостижении</w:t>
      </w:r>
      <w:proofErr w:type="spellEnd"/>
      <w:r w:rsidRPr="003D5CB3">
        <w:rPr>
          <w:sz w:val="28"/>
          <w:szCs w:val="28"/>
        </w:rPr>
        <w:t xml:space="preserve"> согласия по новым условиям.</w:t>
      </w:r>
    </w:p>
    <w:p w:rsidR="007F7AD7" w:rsidRPr="003D5CB3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3D5CB3">
        <w:rPr>
          <w:sz w:val="28"/>
          <w:szCs w:val="28"/>
        </w:rPr>
        <w:t>3.5. Результатом предоставления субсидии является приведение размера подлежащей внесению платы граждан за коммунальные услуги в соответствие с установленными индексами изменения размера платы граждан за коммунальные услуги.</w:t>
      </w:r>
    </w:p>
    <w:p w:rsidR="007F7AD7" w:rsidRPr="003D5CB3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3D5CB3">
        <w:rPr>
          <w:sz w:val="28"/>
          <w:szCs w:val="28"/>
        </w:rPr>
        <w:t xml:space="preserve">3.6. Для перечисления субсидий Получатель представляет </w:t>
      </w:r>
      <w:r w:rsidR="00C61201">
        <w:rPr>
          <w:sz w:val="28"/>
          <w:szCs w:val="28"/>
        </w:rPr>
        <w:t xml:space="preserve">в Администрацию </w:t>
      </w:r>
      <w:r w:rsidRPr="003D5CB3">
        <w:rPr>
          <w:sz w:val="28"/>
          <w:szCs w:val="28"/>
        </w:rPr>
        <w:t>в следующие документы:</w:t>
      </w:r>
    </w:p>
    <w:p w:rsidR="007F7AD7" w:rsidRDefault="007F7AD7" w:rsidP="007F7AD7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2C056F">
        <w:rPr>
          <w:sz w:val="28"/>
          <w:szCs w:val="28"/>
        </w:rPr>
        <w:t xml:space="preserve"> перечень жилых помещений, по которым гражданам предоставляются коммунальные услуги по форме согласно Приложению</w:t>
      </w:r>
      <w:r w:rsidRPr="00045027">
        <w:rPr>
          <w:i/>
          <w:sz w:val="28"/>
          <w:szCs w:val="28"/>
        </w:rPr>
        <w:t xml:space="preserve"> </w:t>
      </w:r>
      <w:r w:rsidRPr="002C056F">
        <w:rPr>
          <w:sz w:val="28"/>
          <w:szCs w:val="28"/>
        </w:rPr>
        <w:t>№2</w:t>
      </w:r>
      <w:r>
        <w:rPr>
          <w:sz w:val="28"/>
          <w:szCs w:val="28"/>
        </w:rPr>
        <w:t>;</w:t>
      </w:r>
    </w:p>
    <w:p w:rsidR="007F7AD7" w:rsidRDefault="007F7AD7" w:rsidP="007F7AD7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1F23">
        <w:rPr>
          <w:sz w:val="28"/>
          <w:szCs w:val="28"/>
        </w:rPr>
        <w:t xml:space="preserve">справка об объеме предоставленных услуг согласно Приложению № </w:t>
      </w:r>
      <w:r>
        <w:rPr>
          <w:sz w:val="28"/>
          <w:szCs w:val="28"/>
        </w:rPr>
        <w:t>3 с приложением подтверждающих документов:</w:t>
      </w:r>
    </w:p>
    <w:p w:rsidR="007F7AD7" w:rsidRDefault="007F7AD7" w:rsidP="007F7AD7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копии лицевых счетов,</w:t>
      </w:r>
    </w:p>
    <w:p w:rsidR="007F7AD7" w:rsidRDefault="007F7AD7" w:rsidP="007F7AD7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копии паспорта домов, по которым введено ограничение тарифа,</w:t>
      </w:r>
    </w:p>
    <w:p w:rsidR="007F7AD7" w:rsidRDefault="007F7AD7" w:rsidP="007F7AD7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1F22">
        <w:rPr>
          <w:sz w:val="28"/>
          <w:szCs w:val="28"/>
        </w:rPr>
        <w:t>иные документы, подтверждающие недополученные дох</w:t>
      </w:r>
      <w:r>
        <w:rPr>
          <w:sz w:val="28"/>
          <w:szCs w:val="28"/>
        </w:rPr>
        <w:t>оды;</w:t>
      </w:r>
    </w:p>
    <w:p w:rsidR="007F7AD7" w:rsidRPr="007F2C52" w:rsidRDefault="007F7AD7" w:rsidP="007F7AD7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установленные в организации тарифы на ус</w:t>
      </w:r>
      <w:r w:rsidR="00CC563C">
        <w:rPr>
          <w:sz w:val="28"/>
          <w:szCs w:val="28"/>
        </w:rPr>
        <w:t>луги</w:t>
      </w:r>
      <w:r w:rsidRPr="007F2C52">
        <w:rPr>
          <w:sz w:val="28"/>
          <w:szCs w:val="28"/>
        </w:rPr>
        <w:t>;</w:t>
      </w:r>
    </w:p>
    <w:p w:rsidR="007F7AD7" w:rsidRDefault="007F7AD7" w:rsidP="007F7AD7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расчет суммы субсидии</w:t>
      </w:r>
      <w:r w:rsidRPr="007F2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</w:t>
      </w:r>
      <w:r w:rsidRPr="007F2C52">
        <w:rPr>
          <w:sz w:val="28"/>
          <w:szCs w:val="28"/>
        </w:rPr>
        <w:t xml:space="preserve">согласно </w:t>
      </w:r>
      <w:r w:rsidRPr="006877DD">
        <w:rPr>
          <w:sz w:val="28"/>
          <w:szCs w:val="28"/>
        </w:rPr>
        <w:t>Приложению №</w:t>
      </w:r>
      <w:r>
        <w:rPr>
          <w:sz w:val="28"/>
          <w:szCs w:val="28"/>
        </w:rPr>
        <w:t>4</w:t>
      </w:r>
      <w:r w:rsidRPr="006877DD">
        <w:rPr>
          <w:sz w:val="28"/>
          <w:szCs w:val="28"/>
        </w:rPr>
        <w:t>;</w:t>
      </w:r>
    </w:p>
    <w:p w:rsidR="007F7AD7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5.</w:t>
      </w:r>
      <w:r w:rsidRPr="00641591">
        <w:rPr>
          <w:sz w:val="28"/>
          <w:szCs w:val="28"/>
        </w:rPr>
        <w:t xml:space="preserve"> заявка на предоставление субсидий за отчетный </w:t>
      </w:r>
      <w:r>
        <w:rPr>
          <w:sz w:val="28"/>
          <w:szCs w:val="28"/>
        </w:rPr>
        <w:t>период</w:t>
      </w:r>
      <w:r w:rsidRPr="00641591">
        <w:rPr>
          <w:sz w:val="28"/>
          <w:szCs w:val="28"/>
        </w:rPr>
        <w:t xml:space="preserve"> по форме согласно приложению № </w:t>
      </w:r>
      <w:r>
        <w:rPr>
          <w:sz w:val="28"/>
          <w:szCs w:val="28"/>
        </w:rPr>
        <w:t>5.</w:t>
      </w:r>
    </w:p>
    <w:p w:rsidR="007F7AD7" w:rsidRPr="005A6523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3D5CB3">
        <w:rPr>
          <w:sz w:val="28"/>
          <w:szCs w:val="28"/>
        </w:rPr>
        <w:t xml:space="preserve">3.7. Документы, указанные в пункте 3.6. настоящего Порядка, предоставляются ежеквартально, не позднее 15 числа месяца, </w:t>
      </w:r>
      <w:r w:rsidRPr="005A6523">
        <w:rPr>
          <w:sz w:val="28"/>
          <w:szCs w:val="28"/>
        </w:rPr>
        <w:t>следующего за отчетным периодом.</w:t>
      </w:r>
    </w:p>
    <w:p w:rsidR="007F7AD7" w:rsidRPr="00F91F22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F91F22">
        <w:rPr>
          <w:sz w:val="28"/>
          <w:szCs w:val="28"/>
        </w:rPr>
        <w:lastRenderedPageBreak/>
        <w:t xml:space="preserve">Субсидия за </w:t>
      </w:r>
      <w:r w:rsidRPr="00F91F22">
        <w:rPr>
          <w:sz w:val="28"/>
          <w:szCs w:val="28"/>
          <w:lang w:val="en-US"/>
        </w:rPr>
        <w:t>IV</w:t>
      </w:r>
      <w:r w:rsidRPr="00F91F22">
        <w:rPr>
          <w:sz w:val="28"/>
          <w:szCs w:val="28"/>
        </w:rPr>
        <w:t xml:space="preserve"> квартал текущего финансового года предоставляется исходя из фактических объемов оказываемых коммунальных услуг за октябрь и ноябрь месяц и расчета планового объема оказываемых коммунальных услуг в декабре текущего финансового года.</w:t>
      </w:r>
    </w:p>
    <w:p w:rsidR="007F7AD7" w:rsidRPr="00F91F22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F91F22">
        <w:rPr>
          <w:sz w:val="28"/>
          <w:szCs w:val="28"/>
        </w:rPr>
        <w:t xml:space="preserve">Расчет Субсидии за фактические оказанные коммунальные услуги за </w:t>
      </w:r>
      <w:r w:rsidRPr="00F91F22">
        <w:rPr>
          <w:sz w:val="28"/>
          <w:szCs w:val="28"/>
          <w:lang w:val="en-US"/>
        </w:rPr>
        <w:t>IV</w:t>
      </w:r>
      <w:r w:rsidRPr="00F91F22">
        <w:rPr>
          <w:sz w:val="28"/>
          <w:szCs w:val="28"/>
        </w:rPr>
        <w:t xml:space="preserve"> квартал текущего финансового года предоставляются не позднее 20 января финансового года, следующего за </w:t>
      </w:r>
      <w:proofErr w:type="gramStart"/>
      <w:r w:rsidRPr="00F91F22">
        <w:rPr>
          <w:sz w:val="28"/>
          <w:szCs w:val="28"/>
        </w:rPr>
        <w:t>отчетным</w:t>
      </w:r>
      <w:proofErr w:type="gramEnd"/>
      <w:r w:rsidRPr="00F91F22">
        <w:rPr>
          <w:sz w:val="28"/>
          <w:szCs w:val="28"/>
        </w:rPr>
        <w:t>.</w:t>
      </w:r>
    </w:p>
    <w:p w:rsidR="007F7AD7" w:rsidRPr="005A6523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F91F22">
        <w:rPr>
          <w:sz w:val="28"/>
          <w:szCs w:val="28"/>
        </w:rPr>
        <w:t xml:space="preserve">В случае превышения фактических объемов оказанных услуг над </w:t>
      </w:r>
      <w:proofErr w:type="gramStart"/>
      <w:r w:rsidRPr="00F91F22">
        <w:rPr>
          <w:sz w:val="28"/>
          <w:szCs w:val="28"/>
        </w:rPr>
        <w:t>плановыми</w:t>
      </w:r>
      <w:proofErr w:type="gramEnd"/>
      <w:r w:rsidRPr="00F91F22">
        <w:rPr>
          <w:sz w:val="28"/>
          <w:szCs w:val="28"/>
        </w:rPr>
        <w:t xml:space="preserve"> за </w:t>
      </w:r>
      <w:r w:rsidRPr="00F91F22">
        <w:rPr>
          <w:sz w:val="28"/>
          <w:szCs w:val="28"/>
          <w:lang w:val="en-US"/>
        </w:rPr>
        <w:t>IV</w:t>
      </w:r>
      <w:r w:rsidRPr="00F91F22">
        <w:rPr>
          <w:sz w:val="28"/>
          <w:szCs w:val="28"/>
        </w:rPr>
        <w:t xml:space="preserve"> квартал текущего года услуги оплачиваются по фактическому объему услуг в пределах выделенных бюджетных ассигнований на следующий финансовый год после внесения изменений в решение Собрания представителей муниципального района Кинельский Самарской области о бюджете муниципального района Кинельский. Излишне полученные средства за </w:t>
      </w:r>
      <w:r w:rsidRPr="00F91F22">
        <w:rPr>
          <w:sz w:val="28"/>
          <w:szCs w:val="28"/>
          <w:lang w:val="en-US"/>
        </w:rPr>
        <w:t>IV</w:t>
      </w:r>
      <w:r w:rsidRPr="00F91F22">
        <w:rPr>
          <w:sz w:val="28"/>
          <w:szCs w:val="28"/>
        </w:rPr>
        <w:t xml:space="preserve"> квартал подлежат возврату в доход бюджета МРК не позднее 20 февраля года, следующего за </w:t>
      </w:r>
      <w:proofErr w:type="gramStart"/>
      <w:r w:rsidRPr="00F91F22">
        <w:rPr>
          <w:sz w:val="28"/>
          <w:szCs w:val="28"/>
        </w:rPr>
        <w:t>отчетным</w:t>
      </w:r>
      <w:proofErr w:type="gramEnd"/>
      <w:r w:rsidRPr="00F91F22">
        <w:rPr>
          <w:sz w:val="28"/>
          <w:szCs w:val="28"/>
        </w:rPr>
        <w:t>.</w:t>
      </w:r>
    </w:p>
    <w:p w:rsidR="007F7AD7" w:rsidRPr="003D5CB3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3D5CB3">
        <w:rPr>
          <w:sz w:val="28"/>
          <w:szCs w:val="28"/>
        </w:rPr>
        <w:t xml:space="preserve">3.8. </w:t>
      </w:r>
      <w:r>
        <w:rPr>
          <w:sz w:val="28"/>
          <w:szCs w:val="28"/>
        </w:rPr>
        <w:t>Администрация</w:t>
      </w:r>
      <w:r w:rsidRPr="003D5CB3">
        <w:rPr>
          <w:sz w:val="28"/>
          <w:szCs w:val="28"/>
        </w:rPr>
        <w:t xml:space="preserve"> в течение 5 рабочих дней </w:t>
      </w:r>
      <w:proofErr w:type="gramStart"/>
      <w:r w:rsidRPr="003D5CB3">
        <w:rPr>
          <w:sz w:val="28"/>
          <w:szCs w:val="28"/>
        </w:rPr>
        <w:t>с даты предоставления</w:t>
      </w:r>
      <w:proofErr w:type="gramEnd"/>
      <w:r w:rsidRPr="003D5CB3">
        <w:rPr>
          <w:sz w:val="28"/>
          <w:szCs w:val="28"/>
        </w:rPr>
        <w:t xml:space="preserve"> документов, указанных в пункте 3.6. настоящего Порядка, осуществляет проверку представленных документов и принимает р</w:t>
      </w:r>
      <w:r>
        <w:rPr>
          <w:sz w:val="28"/>
          <w:szCs w:val="28"/>
        </w:rPr>
        <w:t xml:space="preserve">ешение о перечислении субсидии </w:t>
      </w:r>
      <w:r w:rsidRPr="003D5CB3">
        <w:rPr>
          <w:sz w:val="28"/>
          <w:szCs w:val="28"/>
        </w:rPr>
        <w:t>или об отказе в ее перечислении.</w:t>
      </w:r>
    </w:p>
    <w:p w:rsidR="007F7AD7" w:rsidRPr="00550165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485F04">
        <w:rPr>
          <w:sz w:val="28"/>
          <w:szCs w:val="28"/>
        </w:rPr>
        <w:t xml:space="preserve">В случае принятия положительного решения </w:t>
      </w:r>
      <w:r>
        <w:rPr>
          <w:sz w:val="28"/>
          <w:szCs w:val="28"/>
        </w:rPr>
        <w:t xml:space="preserve">перечисление субсидии осуществляется на указанный в соглашении расчетный счет получателя субсидии, открытый им в учреждениях Центрального банка Российской Федерации или кредитной организации, не позднее 10 рабочих дней со дня принятия решения, оформленного </w:t>
      </w:r>
      <w:r w:rsidRPr="00550165">
        <w:rPr>
          <w:sz w:val="28"/>
          <w:szCs w:val="28"/>
        </w:rPr>
        <w:t>постановлением администрации муниципального района Кинельский с указанием размера субсидии и получателя субсидии.</w:t>
      </w:r>
    </w:p>
    <w:p w:rsidR="007F7AD7" w:rsidRPr="00485F04" w:rsidRDefault="007F7AD7" w:rsidP="007F7AD7">
      <w:pPr>
        <w:pStyle w:val="a3"/>
        <w:spacing w:line="240" w:lineRule="auto"/>
        <w:ind w:left="0" w:firstLine="709"/>
        <w:contextualSpacing w:val="0"/>
        <w:rPr>
          <w:sz w:val="28"/>
          <w:szCs w:val="28"/>
        </w:rPr>
      </w:pPr>
      <w:r w:rsidRPr="00485F04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принятия решения об отказе в перечислении субсидии Администрация направляет в адрес получателя субсидии письмо-уведомление о выявленных при проверке документов нарушениях (недостатках).</w:t>
      </w:r>
    </w:p>
    <w:p w:rsidR="007F7AD7" w:rsidRDefault="007F7AD7" w:rsidP="007F7AD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3.9. Перечисление Субсидии Получателю осуществляется не позднее 10-го рабочего дня, следующего за днем принятия решения Администрацией по результатам рассмотрения им документов, указанных в пункте 3.6. настоящего Порядка, в сроки, установленные </w:t>
      </w:r>
      <w:r w:rsidRPr="00E0153F">
        <w:rPr>
          <w:sz w:val="28"/>
          <w:szCs w:val="28"/>
        </w:rPr>
        <w:t>пункте 3.</w:t>
      </w:r>
      <w:r>
        <w:rPr>
          <w:sz w:val="28"/>
          <w:szCs w:val="28"/>
        </w:rPr>
        <w:t>8. настоящего Порядка.</w:t>
      </w:r>
    </w:p>
    <w:p w:rsidR="007F7AD7" w:rsidRDefault="007F7AD7" w:rsidP="007F7AD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270B16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70B16">
        <w:rPr>
          <w:sz w:val="28"/>
          <w:szCs w:val="28"/>
        </w:rPr>
        <w:t xml:space="preserve">. Субсидии </w:t>
      </w:r>
      <w:r>
        <w:rPr>
          <w:sz w:val="28"/>
          <w:szCs w:val="28"/>
        </w:rPr>
        <w:t>перечисляются</w:t>
      </w:r>
      <w:r w:rsidRPr="00270B16">
        <w:rPr>
          <w:sz w:val="28"/>
          <w:szCs w:val="28"/>
        </w:rPr>
        <w:t xml:space="preserve"> на расчетный счет Получателя</w:t>
      </w:r>
      <w:r>
        <w:rPr>
          <w:sz w:val="28"/>
          <w:szCs w:val="28"/>
        </w:rPr>
        <w:t>, указанный в Соглашении</w:t>
      </w:r>
      <w:r w:rsidRPr="00270B16">
        <w:rPr>
          <w:sz w:val="28"/>
          <w:szCs w:val="28"/>
        </w:rPr>
        <w:t>, открытый в учреждениях Центрального банка Российской Федерации или кредитных организациях</w:t>
      </w:r>
      <w:r>
        <w:rPr>
          <w:sz w:val="28"/>
          <w:szCs w:val="28"/>
        </w:rPr>
        <w:t>.</w:t>
      </w:r>
    </w:p>
    <w:p w:rsidR="007F7AD7" w:rsidRPr="003D5CB3" w:rsidRDefault="007F7AD7" w:rsidP="007F7AD7">
      <w:pPr>
        <w:spacing w:line="240" w:lineRule="auto"/>
        <w:ind w:firstLine="709"/>
        <w:rPr>
          <w:sz w:val="28"/>
          <w:szCs w:val="28"/>
        </w:rPr>
      </w:pPr>
      <w:r w:rsidRPr="003D5CB3">
        <w:rPr>
          <w:sz w:val="28"/>
          <w:szCs w:val="28"/>
        </w:rPr>
        <w:t xml:space="preserve">3.11.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</w:t>
      </w:r>
      <w:r w:rsidRPr="003D5CB3">
        <w:rPr>
          <w:sz w:val="28"/>
          <w:szCs w:val="28"/>
        </w:rPr>
        <w:lastRenderedPageBreak/>
        <w:t>обязательстве с указанием в Соглашении юридического лица, являющегося приемником.</w:t>
      </w:r>
    </w:p>
    <w:p w:rsidR="007F7AD7" w:rsidRPr="00E05763" w:rsidRDefault="007F7AD7" w:rsidP="007F7AD7">
      <w:pPr>
        <w:spacing w:line="240" w:lineRule="auto"/>
        <w:ind w:firstLine="709"/>
        <w:rPr>
          <w:sz w:val="28"/>
          <w:szCs w:val="28"/>
          <w:highlight w:val="cyan"/>
        </w:rPr>
      </w:pPr>
      <w:r w:rsidRPr="00E05763">
        <w:rPr>
          <w:sz w:val="28"/>
          <w:szCs w:val="28"/>
        </w:rPr>
        <w:t xml:space="preserve">3.12. </w:t>
      </w:r>
      <w:proofErr w:type="gramStart"/>
      <w:r w:rsidRPr="00E05763"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прекращения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E05763">
        <w:rPr>
          <w:sz w:val="28"/>
          <w:szCs w:val="28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субсидий в муниципальный бюджет.</w:t>
      </w:r>
    </w:p>
    <w:p w:rsidR="00215255" w:rsidRPr="00F91F22" w:rsidRDefault="00215255" w:rsidP="002318D7">
      <w:pPr>
        <w:spacing w:line="240" w:lineRule="auto"/>
        <w:ind w:firstLine="709"/>
        <w:rPr>
          <w:sz w:val="28"/>
          <w:szCs w:val="28"/>
        </w:rPr>
      </w:pPr>
    </w:p>
    <w:p w:rsidR="002318D7" w:rsidRPr="00F91F22" w:rsidRDefault="00E0153F" w:rsidP="002318D7">
      <w:pPr>
        <w:spacing w:line="240" w:lineRule="auto"/>
        <w:ind w:firstLine="709"/>
        <w:jc w:val="center"/>
        <w:rPr>
          <w:sz w:val="28"/>
          <w:szCs w:val="28"/>
        </w:rPr>
      </w:pPr>
      <w:r w:rsidRPr="00F91F22">
        <w:rPr>
          <w:sz w:val="28"/>
          <w:szCs w:val="28"/>
        </w:rPr>
        <w:t>4</w:t>
      </w:r>
      <w:r w:rsidR="002318D7" w:rsidRPr="00F91F22">
        <w:rPr>
          <w:sz w:val="28"/>
          <w:szCs w:val="28"/>
        </w:rPr>
        <w:t>. Требования к отчетности</w:t>
      </w:r>
      <w:r w:rsidR="006810CB" w:rsidRPr="00F91F22">
        <w:rPr>
          <w:sz w:val="28"/>
          <w:szCs w:val="28"/>
        </w:rPr>
        <w:t>,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E0153F" w:rsidRPr="00F91F22" w:rsidRDefault="00E0153F" w:rsidP="002318D7">
      <w:pPr>
        <w:spacing w:line="240" w:lineRule="auto"/>
        <w:ind w:firstLine="709"/>
        <w:jc w:val="center"/>
        <w:rPr>
          <w:sz w:val="28"/>
          <w:szCs w:val="28"/>
        </w:rPr>
      </w:pPr>
    </w:p>
    <w:p w:rsidR="002318D7" w:rsidRPr="00550165" w:rsidRDefault="00E0153F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D5CB3">
        <w:rPr>
          <w:sz w:val="28"/>
          <w:szCs w:val="28"/>
        </w:rPr>
        <w:t>4</w:t>
      </w:r>
      <w:r w:rsidR="002318D7" w:rsidRPr="003D5CB3">
        <w:rPr>
          <w:sz w:val="28"/>
          <w:szCs w:val="28"/>
        </w:rPr>
        <w:t xml:space="preserve">.1. </w:t>
      </w:r>
      <w:r w:rsidR="00853BB8" w:rsidRPr="003D5CB3">
        <w:rPr>
          <w:sz w:val="28"/>
          <w:szCs w:val="28"/>
        </w:rPr>
        <w:t xml:space="preserve">Получатели Субсидии ежеквартально до 10 числа месяца, следующего за отчетным кварталом, </w:t>
      </w:r>
      <w:proofErr w:type="gramStart"/>
      <w:r w:rsidR="00853BB8" w:rsidRPr="003D5CB3">
        <w:rPr>
          <w:sz w:val="28"/>
          <w:szCs w:val="28"/>
        </w:rPr>
        <w:t>предоставля</w:t>
      </w:r>
      <w:r w:rsidR="00FF7972" w:rsidRPr="003D5CB3">
        <w:rPr>
          <w:sz w:val="28"/>
          <w:szCs w:val="28"/>
        </w:rPr>
        <w:t>ю</w:t>
      </w:r>
      <w:r w:rsidR="00853BB8" w:rsidRPr="003D5CB3">
        <w:rPr>
          <w:sz w:val="28"/>
          <w:szCs w:val="28"/>
        </w:rPr>
        <w:t>т отчет</w:t>
      </w:r>
      <w:proofErr w:type="gramEnd"/>
      <w:r w:rsidR="00853BB8" w:rsidRPr="003D5CB3">
        <w:rPr>
          <w:sz w:val="28"/>
          <w:szCs w:val="28"/>
        </w:rPr>
        <w:t xml:space="preserve"> о достижении результатов </w:t>
      </w:r>
      <w:r w:rsidR="00FF7972" w:rsidRPr="003D5CB3">
        <w:rPr>
          <w:sz w:val="28"/>
          <w:szCs w:val="28"/>
        </w:rPr>
        <w:t xml:space="preserve">предоставления субсидии по формам, установленным Управлением финансов администрации муниципального района </w:t>
      </w:r>
      <w:r w:rsidR="00550165">
        <w:rPr>
          <w:sz w:val="28"/>
          <w:szCs w:val="28"/>
        </w:rPr>
        <w:t>Кинельский.</w:t>
      </w:r>
    </w:p>
    <w:p w:rsidR="006810CB" w:rsidRPr="003D5CB3" w:rsidRDefault="00FA4BC0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D5CB3">
        <w:rPr>
          <w:sz w:val="28"/>
          <w:szCs w:val="28"/>
        </w:rPr>
        <w:t xml:space="preserve">4.2. </w:t>
      </w:r>
      <w:r w:rsidR="003B1887">
        <w:rPr>
          <w:sz w:val="28"/>
          <w:szCs w:val="28"/>
        </w:rPr>
        <w:t>Администрация</w:t>
      </w:r>
      <w:r w:rsidRPr="003D5CB3">
        <w:rPr>
          <w:sz w:val="28"/>
          <w:szCs w:val="28"/>
        </w:rPr>
        <w:t xml:space="preserve"> принимает отчетность, указанную в пункте 4.1. настоящего Порядка.</w:t>
      </w:r>
    </w:p>
    <w:p w:rsidR="00FA4BC0" w:rsidRPr="003D5CB3" w:rsidRDefault="00FA4BC0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D5CB3">
        <w:rPr>
          <w:sz w:val="28"/>
          <w:szCs w:val="28"/>
        </w:rPr>
        <w:t>В случае выявления в отчетности недостоверных данных либо в случае несоблюдения формы предоставляемой отчетности</w:t>
      </w:r>
      <w:r w:rsidR="004459F6" w:rsidRPr="003D5CB3">
        <w:rPr>
          <w:sz w:val="28"/>
          <w:szCs w:val="28"/>
        </w:rPr>
        <w:t xml:space="preserve"> </w:t>
      </w:r>
      <w:r w:rsidR="003B1887">
        <w:rPr>
          <w:sz w:val="28"/>
          <w:szCs w:val="28"/>
        </w:rPr>
        <w:t>Администрация</w:t>
      </w:r>
      <w:r w:rsidR="004459F6" w:rsidRPr="003D5CB3">
        <w:rPr>
          <w:sz w:val="28"/>
          <w:szCs w:val="28"/>
        </w:rPr>
        <w:t xml:space="preserve"> в течение 3 рабочих дней со дня окончания срока проверки указанных отчетов направляет получателю субсидии, предоставившему соответствующую отчетность, уведомление о необходимости устранения выявленных замечаний</w:t>
      </w:r>
      <w:r w:rsidR="006810CB" w:rsidRPr="003D5CB3">
        <w:rPr>
          <w:sz w:val="28"/>
          <w:szCs w:val="28"/>
        </w:rPr>
        <w:t>.</w:t>
      </w:r>
    </w:p>
    <w:p w:rsidR="006810CB" w:rsidRPr="003D5CB3" w:rsidRDefault="006810CB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D5CB3">
        <w:rPr>
          <w:sz w:val="28"/>
          <w:szCs w:val="28"/>
        </w:rPr>
        <w:t xml:space="preserve">В случае если у </w:t>
      </w:r>
      <w:r w:rsidR="003B1887">
        <w:rPr>
          <w:sz w:val="28"/>
          <w:szCs w:val="28"/>
        </w:rPr>
        <w:t>Администрации</w:t>
      </w:r>
      <w:r w:rsidRPr="003D5CB3">
        <w:rPr>
          <w:sz w:val="28"/>
          <w:szCs w:val="28"/>
        </w:rPr>
        <w:t xml:space="preserve"> отсутствуют замечания к отчетности, соответствующая отчетность считается принятой.</w:t>
      </w:r>
    </w:p>
    <w:p w:rsidR="00BE276E" w:rsidRPr="003D5CB3" w:rsidRDefault="00BE276E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D5CB3">
        <w:rPr>
          <w:sz w:val="28"/>
          <w:szCs w:val="28"/>
        </w:rPr>
        <w:t>4.3. Получатель субсидии несет ответственность за достоверность представляемых сведений, предусмотренных настоящим порядком, а также за нецелевое использование средств субсидии.</w:t>
      </w:r>
    </w:p>
    <w:p w:rsidR="00BE276E" w:rsidRPr="003D5CB3" w:rsidRDefault="00BE276E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D5CB3">
        <w:rPr>
          <w:sz w:val="28"/>
          <w:szCs w:val="28"/>
        </w:rPr>
        <w:t xml:space="preserve">4.4. </w:t>
      </w:r>
      <w:r w:rsidR="003B1887">
        <w:rPr>
          <w:sz w:val="28"/>
          <w:szCs w:val="28"/>
        </w:rPr>
        <w:t>Администрация</w:t>
      </w:r>
      <w:r w:rsidRPr="003D5CB3">
        <w:rPr>
          <w:sz w:val="28"/>
          <w:szCs w:val="28"/>
        </w:rPr>
        <w:t xml:space="preserve"> осуществляет проверку соблюдения получателем субсидии </w:t>
      </w:r>
      <w:r w:rsidR="00AF18D1" w:rsidRPr="003D5CB3">
        <w:rPr>
          <w:sz w:val="28"/>
          <w:szCs w:val="28"/>
        </w:rPr>
        <w:t>порядка и условий предоставления субсидии, в том числе в части достижения результатов предоставления субсидий. Органы муниципального финансового контроля осуществляют в отношении получателя субсидии проверки в соответствии со статьями 268.1 и 269.2 Бюджетного кодекса Российской Федерации.</w:t>
      </w:r>
    </w:p>
    <w:p w:rsidR="006810CB" w:rsidRPr="003D5CB3" w:rsidRDefault="00B001D0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D5CB3">
        <w:rPr>
          <w:sz w:val="28"/>
          <w:szCs w:val="28"/>
        </w:rPr>
        <w:lastRenderedPageBreak/>
        <w:t xml:space="preserve">4.5. В случае установления в ходе проверок, проведенных </w:t>
      </w:r>
      <w:r w:rsidR="003B1887">
        <w:rPr>
          <w:sz w:val="28"/>
          <w:szCs w:val="28"/>
        </w:rPr>
        <w:t>Администрацией</w:t>
      </w:r>
      <w:r w:rsidRPr="003D5CB3">
        <w:rPr>
          <w:sz w:val="28"/>
          <w:szCs w:val="28"/>
        </w:rPr>
        <w:t xml:space="preserve"> и (или) органом муниципального финансового контроля, факта нарушения условий, установленных при предоставлении субсидии, а также факта </w:t>
      </w:r>
      <w:proofErr w:type="gramStart"/>
      <w:r w:rsidRPr="003D5CB3">
        <w:rPr>
          <w:sz w:val="28"/>
          <w:szCs w:val="28"/>
        </w:rPr>
        <w:t>не достижения</w:t>
      </w:r>
      <w:proofErr w:type="gramEnd"/>
      <w:r w:rsidR="00834325" w:rsidRPr="003D5CB3">
        <w:rPr>
          <w:sz w:val="28"/>
          <w:szCs w:val="28"/>
        </w:rPr>
        <w:t xml:space="preserve"> результата предоставления субсидии соответствующие средства подлежат возврату в доход бюджета муниципального района Кинельский в порядке, установленном бюджетным законодательством Российской Федерации:</w:t>
      </w:r>
    </w:p>
    <w:p w:rsidR="00834325" w:rsidRPr="003D5CB3" w:rsidRDefault="00834325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D5CB3">
        <w:rPr>
          <w:sz w:val="28"/>
          <w:szCs w:val="28"/>
        </w:rPr>
        <w:t xml:space="preserve">на основании требования </w:t>
      </w:r>
      <w:r w:rsidR="003B1887">
        <w:rPr>
          <w:sz w:val="28"/>
          <w:szCs w:val="28"/>
        </w:rPr>
        <w:t>Администрации</w:t>
      </w:r>
      <w:r w:rsidRPr="003D5CB3">
        <w:rPr>
          <w:sz w:val="28"/>
          <w:szCs w:val="28"/>
        </w:rPr>
        <w:t xml:space="preserve"> </w:t>
      </w:r>
      <w:r w:rsidR="00B623EA" w:rsidRPr="003D5CB3">
        <w:rPr>
          <w:sz w:val="28"/>
          <w:szCs w:val="28"/>
        </w:rPr>
        <w:t>в течение 10 рабочих дней со дня получения получателем субсидии указанного требования:</w:t>
      </w:r>
    </w:p>
    <w:p w:rsidR="00B623EA" w:rsidRPr="003D5CB3" w:rsidRDefault="00B623EA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D5CB3">
        <w:rPr>
          <w:sz w:val="28"/>
          <w:szCs w:val="28"/>
        </w:rPr>
        <w:t>на основании представления и (или) предписания органа (государственного) муниципального финансового контроля в сроки, установленные в соответствии с бюджетным законодательством Российской Федерации.</w:t>
      </w:r>
    </w:p>
    <w:p w:rsidR="00B001D0" w:rsidRPr="003D5CB3" w:rsidRDefault="00C334D0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D5CB3">
        <w:rPr>
          <w:sz w:val="28"/>
          <w:szCs w:val="28"/>
        </w:rPr>
        <w:t xml:space="preserve">4.6. При нарушении получателем субсидии срока возврата субсидии </w:t>
      </w:r>
      <w:r w:rsidR="003B1887">
        <w:rPr>
          <w:sz w:val="28"/>
          <w:szCs w:val="28"/>
        </w:rPr>
        <w:t>Администрация</w:t>
      </w:r>
      <w:r w:rsidRPr="003D5CB3">
        <w:rPr>
          <w:sz w:val="28"/>
          <w:szCs w:val="28"/>
        </w:rPr>
        <w:t xml:space="preserve"> принимает меры по взысканию субсидии в доход муниципального района Кинельский в порядке, установленном законодательством Российской Федерации.</w:t>
      </w:r>
    </w:p>
    <w:p w:rsidR="00B001D0" w:rsidRPr="003D5CB3" w:rsidRDefault="00AB5ABE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D5CB3">
        <w:rPr>
          <w:sz w:val="28"/>
          <w:szCs w:val="28"/>
        </w:rPr>
        <w:t>4.7. За нарушение условий предоставления субсидии получатель субсидии несет ответственность в соответствии с действующим законодательством Российской Федерации.</w:t>
      </w:r>
    </w:p>
    <w:p w:rsidR="00B001D0" w:rsidRPr="003D5CB3" w:rsidRDefault="00B001D0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2318D7" w:rsidRDefault="002318D7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2318D7" w:rsidRDefault="002318D7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2318D7" w:rsidRDefault="002318D7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2318D7" w:rsidRDefault="002318D7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50165" w:rsidRDefault="00550165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50165" w:rsidRDefault="00550165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50165" w:rsidRDefault="00550165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50165" w:rsidRDefault="00550165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50165" w:rsidRDefault="00550165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50165" w:rsidRDefault="00550165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85A90" w:rsidRDefault="00A85A90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85A90" w:rsidRDefault="00A85A90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85A90" w:rsidRDefault="00A85A90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85A90" w:rsidRDefault="00A85A90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85A90" w:rsidRDefault="00A85A90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85A90" w:rsidRDefault="00A85A90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85A90" w:rsidRDefault="00A85A90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85A90" w:rsidRDefault="00A85A90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50165" w:rsidRDefault="00550165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50165" w:rsidRDefault="00550165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50165" w:rsidRDefault="00550165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2318D7" w:rsidRDefault="002318D7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E2151" w:rsidRDefault="004E2151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851E2" w:rsidRDefault="000851E2" w:rsidP="000851E2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tbl>
      <w:tblPr>
        <w:tblStyle w:val="a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0851E2" w:rsidRPr="00090F62" w:rsidTr="000851E2">
        <w:tc>
          <w:tcPr>
            <w:tcW w:w="4644" w:type="dxa"/>
            <w:vAlign w:val="center"/>
            <w:hideMark/>
          </w:tcPr>
          <w:p w:rsidR="000851E2" w:rsidRPr="00090F62" w:rsidRDefault="000851E2" w:rsidP="000851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Align w:val="center"/>
            <w:hideMark/>
          </w:tcPr>
          <w:p w:rsidR="000851E2" w:rsidRPr="00042EA9" w:rsidRDefault="000851E2" w:rsidP="000851E2">
            <w:pPr>
              <w:tabs>
                <w:tab w:val="left" w:pos="5670"/>
              </w:tabs>
              <w:spacing w:line="240" w:lineRule="auto"/>
              <w:ind w:firstLine="34"/>
              <w:jc w:val="center"/>
              <w:rPr>
                <w:lang w:eastAsia="en-US"/>
              </w:rPr>
            </w:pPr>
            <w:r w:rsidRPr="00042EA9">
              <w:rPr>
                <w:lang w:eastAsia="en-US"/>
              </w:rPr>
              <w:t>Приложение №1</w:t>
            </w:r>
          </w:p>
          <w:p w:rsidR="000851E2" w:rsidRPr="00476971" w:rsidRDefault="000851E2" w:rsidP="000851E2">
            <w:pPr>
              <w:tabs>
                <w:tab w:val="left" w:pos="5670"/>
              </w:tabs>
              <w:spacing w:line="240" w:lineRule="auto"/>
              <w:ind w:firstLine="34"/>
              <w:rPr>
                <w:sz w:val="26"/>
                <w:szCs w:val="26"/>
                <w:lang w:eastAsia="en-US"/>
              </w:rPr>
            </w:pPr>
            <w:r w:rsidRPr="00042EA9">
              <w:rPr>
                <w:lang w:eastAsia="en-US"/>
              </w:rPr>
              <w:t xml:space="preserve">к </w:t>
            </w:r>
            <w:r w:rsidRPr="00042EA9">
              <w:t xml:space="preserve">Порядку предоставления за счет средств бюджета муниципального района Кинельский Самарской области субсидий на компенсацию  недополученных (выпадающих) доходов </w:t>
            </w:r>
            <w:proofErr w:type="spellStart"/>
            <w:r w:rsidRPr="00042EA9">
              <w:t>ресурсоснабжающих</w:t>
            </w:r>
            <w:proofErr w:type="spellEnd"/>
            <w:r w:rsidRPr="00042EA9">
              <w:t xml:space="preserve"> организаций, оказывающих коммунальные услуги на территории муниципального района Кинельский Самарской области.</w:t>
            </w:r>
          </w:p>
        </w:tc>
      </w:tr>
    </w:tbl>
    <w:p w:rsidR="000851E2" w:rsidRDefault="000851E2" w:rsidP="000851E2">
      <w:pPr>
        <w:rPr>
          <w:sz w:val="28"/>
          <w:szCs w:val="28"/>
        </w:rPr>
      </w:pPr>
    </w:p>
    <w:p w:rsidR="000851E2" w:rsidRDefault="000851E2" w:rsidP="00E2777E">
      <w:pPr>
        <w:widowControl w:val="0"/>
        <w:tabs>
          <w:tab w:val="left" w:pos="9355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</w:p>
    <w:p w:rsidR="00A0646D" w:rsidRDefault="00A0646D" w:rsidP="00E2777E">
      <w:pPr>
        <w:widowControl w:val="0"/>
        <w:autoSpaceDE w:val="0"/>
        <w:autoSpaceDN w:val="0"/>
        <w:spacing w:line="480" w:lineRule="auto"/>
        <w:ind w:firstLine="0"/>
        <w:jc w:val="center"/>
      </w:pPr>
      <w:r>
        <w:t>ЗАЯВ</w:t>
      </w:r>
      <w:r w:rsidR="00A85A90">
        <w:t>ЛЕНИЕ</w:t>
      </w:r>
    </w:p>
    <w:p w:rsidR="00A0646D" w:rsidRDefault="00A0646D" w:rsidP="00E2777E">
      <w:pPr>
        <w:widowControl w:val="0"/>
        <w:autoSpaceDE w:val="0"/>
        <w:autoSpaceDN w:val="0"/>
        <w:spacing w:line="480" w:lineRule="auto"/>
        <w:ind w:firstLine="0"/>
        <w:jc w:val="center"/>
      </w:pPr>
      <w:r>
        <w:t xml:space="preserve">на предоставление субсидии </w:t>
      </w:r>
    </w:p>
    <w:p w:rsidR="00A0646D" w:rsidRDefault="00A0646D" w:rsidP="00E2777E">
      <w:pPr>
        <w:widowControl w:val="0"/>
        <w:autoSpaceDE w:val="0"/>
        <w:autoSpaceDN w:val="0"/>
        <w:spacing w:line="480" w:lineRule="auto"/>
        <w:ind w:firstLine="709"/>
      </w:pPr>
    </w:p>
    <w:p w:rsidR="00A0646D" w:rsidRDefault="00A0646D" w:rsidP="00D57118">
      <w:pPr>
        <w:ind w:firstLine="709"/>
      </w:pPr>
      <w:r>
        <w:t xml:space="preserve">Прошу предоставить субсидию в соответствии с постановлением администрации муниципального района Кинельский </w:t>
      </w:r>
      <w:proofErr w:type="gramStart"/>
      <w:r>
        <w:t>от</w:t>
      </w:r>
      <w:proofErr w:type="gramEnd"/>
      <w:r>
        <w:t xml:space="preserve"> ___ _____________ №______ «</w:t>
      </w:r>
      <w:proofErr w:type="gramStart"/>
      <w:r w:rsidRPr="00A0646D">
        <w:t>Об</w:t>
      </w:r>
      <w:proofErr w:type="gramEnd"/>
      <w:r w:rsidRPr="00A0646D">
        <w:t xml:space="preserve"> утверждении Порядка предоставления за счет средств бюджета муниципального района Кинельский Самарской области субсидий на компенсацию  недополученных (выпадающих) доходов </w:t>
      </w:r>
      <w:proofErr w:type="spellStart"/>
      <w:r w:rsidRPr="00A0646D">
        <w:t>ресурсоснабжающих</w:t>
      </w:r>
      <w:proofErr w:type="spellEnd"/>
      <w:r w:rsidRPr="00A0646D">
        <w:t xml:space="preserve"> организаций, оказывающих коммунальные услуги на территории муниципального района Кинельский Самарской области</w:t>
      </w:r>
      <w:r>
        <w:t>».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4943"/>
        <w:gridCol w:w="4111"/>
      </w:tblGrid>
      <w:tr w:rsidR="00A0646D" w:rsidTr="00755AFA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6D" w:rsidRDefault="00A0646D" w:rsidP="00755AFA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Полное наименование заявителя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  <w:tr w:rsidR="00A0646D" w:rsidTr="00755AFA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6D" w:rsidRDefault="00A0646D" w:rsidP="00755AFA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Сокращенное наименование заявителя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  <w:tr w:rsidR="00A0646D" w:rsidTr="00755AFA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6D" w:rsidRDefault="00A0646D" w:rsidP="00755AFA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Индивидуальный номер налогоплательщика (ИНН),</w:t>
            </w:r>
          </w:p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код причины постановки на учет в налоговом органе (КПП) заявителя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  <w:tr w:rsidR="00A0646D" w:rsidTr="00755AFA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6D" w:rsidRDefault="00A0646D" w:rsidP="00755AFA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4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  <w:tr w:rsidR="00A0646D" w:rsidTr="00755AFA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6D" w:rsidRDefault="00A0646D" w:rsidP="00755AFA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 xml:space="preserve">Общероссийский </w:t>
            </w:r>
            <w:hyperlink r:id="rId11" w:history="1">
              <w:r>
                <w:rPr>
                  <w:rStyle w:val="a6"/>
                </w:rPr>
                <w:t>классификатор</w:t>
              </w:r>
            </w:hyperlink>
            <w:r>
              <w:t xml:space="preserve"> территорий муниципальных образований (ОКТМО)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  <w:tr w:rsidR="00A0646D" w:rsidTr="00755AFA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6D" w:rsidRDefault="00A0646D" w:rsidP="00755AFA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6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  <w:tr w:rsidR="00A0646D" w:rsidTr="00755AFA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6D" w:rsidRDefault="00A0646D" w:rsidP="00755AFA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lastRenderedPageBreak/>
              <w:t>7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Юридический адрес заявителя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  <w:tr w:rsidR="00A0646D" w:rsidTr="00755AFA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6D" w:rsidRDefault="00A0646D" w:rsidP="00755AFA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8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Место нахождения (место жительства)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  <w:tr w:rsidR="00A0646D" w:rsidTr="00755AFA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6D" w:rsidRDefault="00A0646D" w:rsidP="00755AFA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9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  <w:tr w:rsidR="00A0646D" w:rsidTr="00755AFA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6D" w:rsidRDefault="00A0646D" w:rsidP="00755AFA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10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  <w:tr w:rsidR="00A0646D" w:rsidTr="00755AFA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46D" w:rsidRDefault="00A0646D" w:rsidP="00755AFA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11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Реквизиты для перечисления субсидии: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  <w:tr w:rsidR="00A0646D" w:rsidTr="00755AFA"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755AFA">
            <w:pPr>
              <w:spacing w:line="240" w:lineRule="auto"/>
              <w:ind w:firstLine="0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расчетный счет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  <w:tr w:rsidR="00A0646D" w:rsidTr="00755AFA"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46D" w:rsidRDefault="00A0646D" w:rsidP="00755AFA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наименование банка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  <w:tr w:rsidR="00A0646D" w:rsidTr="00755AFA"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755AFA">
            <w:pPr>
              <w:spacing w:line="240" w:lineRule="auto"/>
              <w:ind w:firstLine="0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корреспондентский счет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  <w:tr w:rsidR="00A0646D" w:rsidTr="00755AFA"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755AFA">
            <w:pPr>
              <w:spacing w:line="240" w:lineRule="auto"/>
              <w:ind w:firstLine="0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БИК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  <w:tr w:rsidR="00A0646D" w:rsidTr="00755AFA">
        <w:trPr>
          <w:trHeight w:val="20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6D" w:rsidRDefault="00A0646D" w:rsidP="00755AFA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12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  <w:r>
              <w:t>Наименование системы налогообложения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6D" w:rsidRDefault="00A0646D" w:rsidP="00A0646D">
            <w:pPr>
              <w:widowControl w:val="0"/>
              <w:autoSpaceDE w:val="0"/>
              <w:autoSpaceDN w:val="0"/>
              <w:spacing w:line="240" w:lineRule="auto"/>
              <w:ind w:firstLine="0"/>
            </w:pPr>
          </w:p>
        </w:tc>
      </w:tr>
    </w:tbl>
    <w:p w:rsidR="00A0646D" w:rsidRDefault="00A0646D" w:rsidP="00A0646D">
      <w:pPr>
        <w:widowControl w:val="0"/>
        <w:autoSpaceDE w:val="0"/>
        <w:autoSpaceDN w:val="0"/>
        <w:ind w:firstLine="709"/>
      </w:pPr>
    </w:p>
    <w:p w:rsidR="00A0646D" w:rsidRDefault="00A0646D" w:rsidP="00E2777E">
      <w:pPr>
        <w:widowControl w:val="0"/>
        <w:autoSpaceDE w:val="0"/>
        <w:autoSpaceDN w:val="0"/>
        <w:ind w:right="-142" w:firstLine="709"/>
      </w:pPr>
      <w:r>
        <w:t xml:space="preserve">Настоящим подтверждаю достоверность сведений и документов, представляемых в </w:t>
      </w:r>
      <w:r w:rsidR="000851E2">
        <w:t>администрацию муниципального района Кинельский Самарской области.</w:t>
      </w:r>
    </w:p>
    <w:p w:rsidR="00A0646D" w:rsidRDefault="00A0646D" w:rsidP="00E2777E">
      <w:pPr>
        <w:widowControl w:val="0"/>
        <w:autoSpaceDE w:val="0"/>
        <w:autoSpaceDN w:val="0"/>
        <w:ind w:firstLine="709"/>
      </w:pPr>
      <w:proofErr w:type="gramStart"/>
      <w: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A0646D" w:rsidRDefault="00A0646D" w:rsidP="00E2777E">
      <w:pPr>
        <w:widowControl w:val="0"/>
        <w:autoSpaceDE w:val="0"/>
        <w:autoSpaceDN w:val="0"/>
        <w:ind w:firstLine="709"/>
      </w:pPr>
      <w:r>
        <w:t>Согл</w:t>
      </w:r>
      <w:r w:rsidR="000851E2">
        <w:t xml:space="preserve">асие на обработку персональных </w:t>
      </w:r>
      <w:r>
        <w:t>данных, содержащихся в настоящем заявлении, действует до даты подачи заявления об отзыве данного согласия.</w:t>
      </w:r>
    </w:p>
    <w:p w:rsidR="00A0646D" w:rsidRDefault="00A0646D" w:rsidP="00E2777E">
      <w:pPr>
        <w:widowControl w:val="0"/>
        <w:autoSpaceDE w:val="0"/>
        <w:autoSpaceDN w:val="0"/>
        <w:ind w:firstLine="709"/>
      </w:pPr>
      <w:proofErr w:type="gramStart"/>
      <w:r>
        <w:t xml:space="preserve">Даю согласие на осуществление </w:t>
      </w:r>
      <w:r w:rsidR="000851E2">
        <w:t>администрацией муниципального района Кинельский</w:t>
      </w:r>
      <w:r>
        <w:t xml:space="preserve"> проверки соблюдения порядка и условий предоставления субсидии, в том числе в части достижения результатов предоставления субсидии, а также на осуществление органами муниципального финансового контроля</w:t>
      </w:r>
      <w:r w:rsidR="000851E2">
        <w:t xml:space="preserve"> администрации муниципального района Кинельский</w:t>
      </w:r>
      <w:r>
        <w:t xml:space="preserve"> проверки соблюдения получателем субсидии порядка и условий предоставления субсидии в соответствии со </w:t>
      </w:r>
      <w:hyperlink r:id="rId12" w:history="1">
        <w:r>
          <w:rPr>
            <w:rStyle w:val="a6"/>
          </w:rPr>
          <w:t>статьями 268.1</w:t>
        </w:r>
      </w:hyperlink>
      <w:r>
        <w:t xml:space="preserve"> и </w:t>
      </w:r>
      <w:hyperlink r:id="rId13" w:history="1">
        <w:r>
          <w:rPr>
            <w:rStyle w:val="a6"/>
          </w:rPr>
          <w:t>269.2</w:t>
        </w:r>
      </w:hyperlink>
      <w:r>
        <w:t xml:space="preserve"> Бюджетного кодекса Российской Федерации и на включение таких</w:t>
      </w:r>
      <w:proofErr w:type="gramEnd"/>
      <w:r>
        <w:t xml:space="preserve"> положений в соглашение.</w:t>
      </w:r>
    </w:p>
    <w:p w:rsidR="00A0646D" w:rsidRDefault="00A0646D" w:rsidP="00A0646D">
      <w:pPr>
        <w:widowControl w:val="0"/>
        <w:autoSpaceDE w:val="0"/>
        <w:autoSpaceDN w:val="0"/>
        <w:ind w:firstLine="709"/>
      </w:pPr>
    </w:p>
    <w:p w:rsidR="00A0646D" w:rsidRDefault="00A0646D" w:rsidP="00A0646D">
      <w:pPr>
        <w:widowControl w:val="0"/>
        <w:autoSpaceDE w:val="0"/>
        <w:autoSpaceDN w:val="0"/>
        <w:ind w:firstLine="709"/>
      </w:pPr>
      <w:r>
        <w:t xml:space="preserve">Приложение: на _____л. в 1 экз. </w:t>
      </w:r>
    </w:p>
    <w:p w:rsidR="00A0646D" w:rsidRDefault="00A0646D" w:rsidP="00A0646D">
      <w:pPr>
        <w:widowControl w:val="0"/>
        <w:autoSpaceDE w:val="0"/>
        <w:autoSpaceDN w:val="0"/>
        <w:ind w:firstLine="709"/>
      </w:pPr>
    </w:p>
    <w:p w:rsidR="00A0646D" w:rsidRDefault="00A0646D" w:rsidP="00A0646D">
      <w:pPr>
        <w:widowControl w:val="0"/>
        <w:autoSpaceDE w:val="0"/>
        <w:autoSpaceDN w:val="0"/>
        <w:ind w:firstLine="709"/>
      </w:pPr>
      <w:r>
        <w:t>Перечень п</w:t>
      </w:r>
      <w:bookmarkStart w:id="2" w:name="_GoBack"/>
      <w:bookmarkEnd w:id="2"/>
      <w:r>
        <w:t xml:space="preserve">редставляемых в </w:t>
      </w:r>
      <w:r w:rsidR="000851E2">
        <w:t>администрацию муниципального района Кинельский</w:t>
      </w:r>
      <w:r>
        <w:t xml:space="preserve"> документов:</w:t>
      </w:r>
    </w:p>
    <w:p w:rsidR="00A0646D" w:rsidRDefault="00A0646D" w:rsidP="00A0646D">
      <w:pPr>
        <w:widowControl w:val="0"/>
        <w:autoSpaceDE w:val="0"/>
        <w:autoSpaceDN w:val="0"/>
        <w:ind w:firstLine="709"/>
      </w:pPr>
      <w:r>
        <w:t>1)</w:t>
      </w:r>
    </w:p>
    <w:p w:rsidR="00A0646D" w:rsidRDefault="00A0646D" w:rsidP="00A0646D">
      <w:pPr>
        <w:widowControl w:val="0"/>
        <w:autoSpaceDE w:val="0"/>
        <w:autoSpaceDN w:val="0"/>
        <w:ind w:firstLine="709"/>
      </w:pPr>
      <w:r>
        <w:t>2)</w:t>
      </w:r>
    </w:p>
    <w:p w:rsidR="00A0646D" w:rsidRDefault="00A0646D" w:rsidP="00A0646D">
      <w:pPr>
        <w:widowControl w:val="0"/>
        <w:autoSpaceDE w:val="0"/>
        <w:autoSpaceDN w:val="0"/>
        <w:ind w:firstLine="709"/>
      </w:pPr>
      <w:r>
        <w:t>3)</w:t>
      </w:r>
    </w:p>
    <w:p w:rsidR="00A0646D" w:rsidRDefault="00A0646D" w:rsidP="00A0646D">
      <w:pPr>
        <w:widowControl w:val="0"/>
        <w:autoSpaceDE w:val="0"/>
        <w:autoSpaceDN w:val="0"/>
        <w:ind w:firstLine="709"/>
      </w:pPr>
    </w:p>
    <w:p w:rsidR="00A0646D" w:rsidRDefault="00A0646D" w:rsidP="00A0646D">
      <w:pPr>
        <w:widowControl w:val="0"/>
        <w:autoSpaceDE w:val="0"/>
        <w:autoSpaceDN w:val="0"/>
        <w:ind w:firstLine="709"/>
      </w:pPr>
    </w:p>
    <w:p w:rsidR="00A0646D" w:rsidRDefault="00A0646D" w:rsidP="00A0646D">
      <w:pPr>
        <w:widowControl w:val="0"/>
        <w:autoSpaceDE w:val="0"/>
        <w:autoSpaceDN w:val="0"/>
        <w:ind w:firstLine="709"/>
      </w:pPr>
    </w:p>
    <w:p w:rsidR="00A0646D" w:rsidRDefault="00A0646D" w:rsidP="00A0646D">
      <w:pPr>
        <w:widowControl w:val="0"/>
        <w:autoSpaceDE w:val="0"/>
        <w:autoSpaceDN w:val="0"/>
      </w:pPr>
    </w:p>
    <w:p w:rsidR="00A0646D" w:rsidRPr="00755AFA" w:rsidRDefault="00A0646D" w:rsidP="00755AFA">
      <w:pPr>
        <w:widowControl w:val="0"/>
        <w:autoSpaceDE w:val="0"/>
        <w:autoSpaceDN w:val="0"/>
        <w:spacing w:line="240" w:lineRule="auto"/>
        <w:ind w:firstLine="0"/>
        <w:rPr>
          <w:sz w:val="20"/>
          <w:szCs w:val="20"/>
        </w:rPr>
      </w:pPr>
      <w:r w:rsidRPr="00755AFA">
        <w:rPr>
          <w:sz w:val="20"/>
          <w:szCs w:val="20"/>
        </w:rPr>
        <w:t xml:space="preserve">____________________________________ </w:t>
      </w:r>
      <w:r w:rsidR="00755AFA">
        <w:rPr>
          <w:sz w:val="20"/>
          <w:szCs w:val="20"/>
        </w:rPr>
        <w:t xml:space="preserve">       </w:t>
      </w:r>
      <w:r w:rsidRPr="00755AFA">
        <w:rPr>
          <w:sz w:val="20"/>
          <w:szCs w:val="20"/>
        </w:rPr>
        <w:t xml:space="preserve">________________ </w:t>
      </w:r>
      <w:r w:rsidR="00755AFA">
        <w:rPr>
          <w:sz w:val="20"/>
          <w:szCs w:val="20"/>
        </w:rPr>
        <w:t xml:space="preserve">         </w:t>
      </w:r>
      <w:r w:rsidRPr="00755AFA">
        <w:rPr>
          <w:sz w:val="20"/>
          <w:szCs w:val="20"/>
        </w:rPr>
        <w:t>_________________________</w:t>
      </w:r>
    </w:p>
    <w:p w:rsidR="00A0646D" w:rsidRPr="00755AFA" w:rsidRDefault="00A0646D" w:rsidP="00A0646D">
      <w:pPr>
        <w:widowControl w:val="0"/>
        <w:autoSpaceDE w:val="0"/>
        <w:autoSpaceDN w:val="0"/>
        <w:rPr>
          <w:sz w:val="20"/>
          <w:szCs w:val="20"/>
        </w:rPr>
      </w:pPr>
      <w:r w:rsidRPr="00755AFA">
        <w:rPr>
          <w:sz w:val="20"/>
          <w:szCs w:val="20"/>
        </w:rPr>
        <w:t xml:space="preserve">       (руководитель юридического лица)             (подпись)      </w:t>
      </w:r>
      <w:r w:rsidR="00755AFA">
        <w:rPr>
          <w:sz w:val="20"/>
          <w:szCs w:val="20"/>
        </w:rPr>
        <w:t xml:space="preserve">        </w:t>
      </w:r>
      <w:r w:rsidRPr="00755AFA">
        <w:rPr>
          <w:sz w:val="20"/>
          <w:szCs w:val="20"/>
        </w:rPr>
        <w:t xml:space="preserve">    (расшифровка подписи)</w:t>
      </w:r>
    </w:p>
    <w:p w:rsidR="00A0646D" w:rsidRPr="00755AFA" w:rsidRDefault="00A0646D" w:rsidP="00755AFA">
      <w:pPr>
        <w:widowControl w:val="0"/>
        <w:autoSpaceDE w:val="0"/>
        <w:autoSpaceDN w:val="0"/>
        <w:spacing w:line="240" w:lineRule="auto"/>
        <w:ind w:firstLine="0"/>
        <w:rPr>
          <w:sz w:val="20"/>
          <w:szCs w:val="20"/>
        </w:rPr>
      </w:pPr>
    </w:p>
    <w:p w:rsidR="00A0646D" w:rsidRPr="00755AFA" w:rsidRDefault="00A0646D" w:rsidP="00755AFA">
      <w:pPr>
        <w:widowControl w:val="0"/>
        <w:autoSpaceDE w:val="0"/>
        <w:autoSpaceDN w:val="0"/>
        <w:spacing w:line="240" w:lineRule="auto"/>
        <w:ind w:firstLine="0"/>
        <w:rPr>
          <w:sz w:val="20"/>
          <w:szCs w:val="20"/>
        </w:rPr>
      </w:pPr>
      <w:r w:rsidRPr="00755AFA">
        <w:rPr>
          <w:sz w:val="20"/>
          <w:szCs w:val="20"/>
        </w:rPr>
        <w:t>______________________________________</w:t>
      </w:r>
      <w:r w:rsidR="00755AFA">
        <w:rPr>
          <w:sz w:val="20"/>
          <w:szCs w:val="20"/>
        </w:rPr>
        <w:t xml:space="preserve">   </w:t>
      </w:r>
      <w:r w:rsidRPr="00755AFA">
        <w:rPr>
          <w:sz w:val="20"/>
          <w:szCs w:val="20"/>
        </w:rPr>
        <w:t xml:space="preserve"> ________________ </w:t>
      </w:r>
      <w:r w:rsidR="00755AFA">
        <w:rPr>
          <w:sz w:val="20"/>
          <w:szCs w:val="20"/>
        </w:rPr>
        <w:t xml:space="preserve">           </w:t>
      </w:r>
      <w:r w:rsidRPr="00755AFA">
        <w:rPr>
          <w:sz w:val="20"/>
          <w:szCs w:val="20"/>
        </w:rPr>
        <w:t>_________________________</w:t>
      </w:r>
    </w:p>
    <w:p w:rsidR="00A0646D" w:rsidRPr="00755AFA" w:rsidRDefault="00A0646D" w:rsidP="00755AFA">
      <w:pPr>
        <w:widowControl w:val="0"/>
        <w:autoSpaceDE w:val="0"/>
        <w:autoSpaceDN w:val="0"/>
        <w:spacing w:line="240" w:lineRule="auto"/>
        <w:ind w:firstLine="0"/>
        <w:rPr>
          <w:sz w:val="20"/>
          <w:szCs w:val="20"/>
        </w:rPr>
      </w:pPr>
      <w:r w:rsidRPr="00755AFA">
        <w:rPr>
          <w:sz w:val="20"/>
          <w:szCs w:val="20"/>
        </w:rPr>
        <w:t xml:space="preserve">                  (главный бухгалтер)                             (подпись)           (расшифровка подписи)</w:t>
      </w:r>
    </w:p>
    <w:p w:rsidR="00A0646D" w:rsidRDefault="00A0646D" w:rsidP="00A0646D">
      <w:pPr>
        <w:widowControl w:val="0"/>
        <w:autoSpaceDE w:val="0"/>
        <w:autoSpaceDN w:val="0"/>
      </w:pPr>
    </w:p>
    <w:p w:rsidR="00A0646D" w:rsidRDefault="00A0646D" w:rsidP="00A0646D">
      <w:pPr>
        <w:widowControl w:val="0"/>
        <w:autoSpaceDE w:val="0"/>
        <w:autoSpaceDN w:val="0"/>
      </w:pPr>
      <w:r>
        <w:t xml:space="preserve">М.П. (при наличии)                                        </w:t>
      </w:r>
      <w:r w:rsidR="00755AFA">
        <w:t xml:space="preserve">           </w:t>
      </w:r>
      <w:r>
        <w:t xml:space="preserve">         ______________ 20___ г.</w:t>
      </w:r>
    </w:p>
    <w:p w:rsidR="00A0646D" w:rsidRDefault="00A0646D" w:rsidP="00A0646D">
      <w:pPr>
        <w:widowControl w:val="0"/>
        <w:autoSpaceDE w:val="0"/>
        <w:autoSpaceDN w:val="0"/>
      </w:pPr>
    </w:p>
    <w:p w:rsidR="00A0646D" w:rsidRDefault="00A0646D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0646D" w:rsidRDefault="00A0646D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0646D" w:rsidRDefault="00A0646D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0646D" w:rsidRDefault="00A0646D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0646D" w:rsidRDefault="00A0646D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0646D" w:rsidRDefault="00A0646D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0646D" w:rsidRDefault="00A0646D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0646D" w:rsidRDefault="00A0646D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0646D" w:rsidRDefault="00A0646D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0646D" w:rsidRDefault="00A0646D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57118" w:rsidRDefault="00D57118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57118" w:rsidRDefault="00D57118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57118" w:rsidRDefault="00D57118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57118" w:rsidRDefault="00D57118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57118" w:rsidRDefault="00D57118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57118" w:rsidRDefault="00D57118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57118" w:rsidRDefault="00D57118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57118" w:rsidRDefault="00D57118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57118" w:rsidRDefault="00D57118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57118" w:rsidRDefault="00D57118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57118" w:rsidRDefault="00D57118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57118" w:rsidRDefault="00D57118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57118" w:rsidRDefault="00D57118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57118" w:rsidRDefault="00D57118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695436" w:rsidRDefault="00695436" w:rsidP="002318D7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85A90" w:rsidRDefault="00A85A90" w:rsidP="002318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2318D7" w:rsidRPr="00090F62" w:rsidTr="00302775">
        <w:tc>
          <w:tcPr>
            <w:tcW w:w="4503" w:type="dxa"/>
            <w:vAlign w:val="center"/>
            <w:hideMark/>
          </w:tcPr>
          <w:p w:rsidR="002318D7" w:rsidRPr="00090F62" w:rsidRDefault="002318D7" w:rsidP="003027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Align w:val="center"/>
            <w:hideMark/>
          </w:tcPr>
          <w:p w:rsidR="002318D7" w:rsidRPr="00042EA9" w:rsidRDefault="002318D7" w:rsidP="00302775">
            <w:pPr>
              <w:tabs>
                <w:tab w:val="left" w:pos="5670"/>
              </w:tabs>
              <w:spacing w:line="240" w:lineRule="auto"/>
              <w:jc w:val="center"/>
              <w:rPr>
                <w:lang w:eastAsia="en-US"/>
              </w:rPr>
            </w:pPr>
            <w:r w:rsidRPr="00042EA9">
              <w:rPr>
                <w:lang w:eastAsia="en-US"/>
              </w:rPr>
              <w:t>Приложение №2</w:t>
            </w:r>
          </w:p>
          <w:p w:rsidR="002318D7" w:rsidRPr="00003EF3" w:rsidRDefault="002318D7" w:rsidP="00302775">
            <w:pPr>
              <w:tabs>
                <w:tab w:val="left" w:pos="5670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2EA9">
              <w:rPr>
                <w:lang w:eastAsia="en-US"/>
              </w:rPr>
              <w:t xml:space="preserve">к </w:t>
            </w:r>
            <w:r w:rsidRPr="00042EA9">
              <w:t xml:space="preserve">Порядку предоставления за счет средств бюджета муниципального района Кинельский Самарской области субсидий на компенсацию  недополученных (выпадающих) доходов </w:t>
            </w:r>
            <w:proofErr w:type="spellStart"/>
            <w:r w:rsidRPr="00042EA9">
              <w:t>ресурсоснабжающих</w:t>
            </w:r>
            <w:proofErr w:type="spellEnd"/>
            <w:r w:rsidRPr="00042EA9">
              <w:t xml:space="preserve"> организаций, оказывающих коммунальные услуги на территории муниципального района Кинельский Самарской области</w:t>
            </w:r>
          </w:p>
        </w:tc>
      </w:tr>
    </w:tbl>
    <w:p w:rsidR="002318D7" w:rsidRDefault="002318D7" w:rsidP="002318D7">
      <w:pPr>
        <w:rPr>
          <w:sz w:val="28"/>
          <w:szCs w:val="28"/>
        </w:rPr>
      </w:pPr>
    </w:p>
    <w:p w:rsidR="002318D7" w:rsidRPr="00042EA9" w:rsidRDefault="002318D7" w:rsidP="002318D7">
      <w:pPr>
        <w:spacing w:line="240" w:lineRule="auto"/>
        <w:jc w:val="center"/>
      </w:pPr>
      <w:r w:rsidRPr="00042EA9">
        <w:t>Перечень жилых помещений,</w:t>
      </w:r>
    </w:p>
    <w:p w:rsidR="002318D7" w:rsidRPr="00042EA9" w:rsidRDefault="002318D7" w:rsidP="002318D7">
      <w:pPr>
        <w:spacing w:line="240" w:lineRule="auto"/>
        <w:jc w:val="center"/>
      </w:pPr>
      <w:r w:rsidRPr="00042EA9">
        <w:t>по которым гражданам предоставляются коммунальные услуги</w:t>
      </w:r>
    </w:p>
    <w:p w:rsidR="002318D7" w:rsidRPr="00042EA9" w:rsidRDefault="002318D7" w:rsidP="002318D7">
      <w:pPr>
        <w:spacing w:line="240" w:lineRule="auto"/>
        <w:jc w:val="center"/>
      </w:pPr>
      <w:r w:rsidRPr="00042EA9">
        <w:t>по____________________</w:t>
      </w:r>
    </w:p>
    <w:p w:rsidR="002318D7" w:rsidRPr="007A4DA7" w:rsidRDefault="002318D7" w:rsidP="002318D7">
      <w:pPr>
        <w:spacing w:line="240" w:lineRule="auto"/>
        <w:jc w:val="center"/>
        <w:rPr>
          <w:sz w:val="18"/>
          <w:szCs w:val="18"/>
        </w:rPr>
      </w:pPr>
      <w:r w:rsidRPr="007A4DA7">
        <w:rPr>
          <w:sz w:val="18"/>
          <w:szCs w:val="18"/>
        </w:rPr>
        <w:t>наименование предприятия</w:t>
      </w:r>
    </w:p>
    <w:p w:rsidR="002318D7" w:rsidRPr="00042EA9" w:rsidRDefault="002318D7" w:rsidP="002318D7">
      <w:pPr>
        <w:spacing w:line="240" w:lineRule="auto"/>
        <w:jc w:val="center"/>
      </w:pPr>
      <w:r w:rsidRPr="00042EA9">
        <w:t>за ____________________</w:t>
      </w:r>
    </w:p>
    <w:p w:rsidR="002318D7" w:rsidRPr="007A4DA7" w:rsidRDefault="002318D7" w:rsidP="002318D7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(вид услуги)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2054"/>
        <w:gridCol w:w="2691"/>
        <w:gridCol w:w="1792"/>
        <w:gridCol w:w="1795"/>
      </w:tblGrid>
      <w:tr w:rsidR="002318D7" w:rsidTr="00302775">
        <w:tc>
          <w:tcPr>
            <w:tcW w:w="671" w:type="dxa"/>
            <w:vAlign w:val="center"/>
          </w:tcPr>
          <w:p w:rsidR="002318D7" w:rsidRPr="007A4DA7" w:rsidRDefault="002318D7" w:rsidP="00302775">
            <w:pPr>
              <w:spacing w:line="240" w:lineRule="auto"/>
              <w:ind w:firstLine="0"/>
              <w:jc w:val="center"/>
            </w:pPr>
            <w:r w:rsidRPr="007A4DA7">
              <w:t>№</w:t>
            </w:r>
          </w:p>
          <w:p w:rsidR="002318D7" w:rsidRPr="007A4DA7" w:rsidRDefault="002318D7" w:rsidP="00302775">
            <w:pPr>
              <w:spacing w:line="240" w:lineRule="auto"/>
              <w:ind w:firstLine="0"/>
              <w:jc w:val="center"/>
            </w:pPr>
            <w:proofErr w:type="gramStart"/>
            <w:r w:rsidRPr="007A4DA7">
              <w:t>п</w:t>
            </w:r>
            <w:proofErr w:type="gramEnd"/>
            <w:r w:rsidRPr="007A4DA7">
              <w:t>/п</w:t>
            </w:r>
          </w:p>
        </w:tc>
        <w:tc>
          <w:tcPr>
            <w:tcW w:w="2054" w:type="dxa"/>
            <w:vAlign w:val="center"/>
          </w:tcPr>
          <w:p w:rsidR="002318D7" w:rsidRPr="007A4DA7" w:rsidRDefault="002318D7" w:rsidP="00302775">
            <w:pPr>
              <w:spacing w:line="240" w:lineRule="auto"/>
              <w:ind w:firstLine="0"/>
              <w:jc w:val="center"/>
            </w:pPr>
            <w:r w:rsidRPr="007A4DA7">
              <w:t>Наименование услуги</w:t>
            </w:r>
          </w:p>
        </w:tc>
        <w:tc>
          <w:tcPr>
            <w:tcW w:w="2691" w:type="dxa"/>
            <w:vAlign w:val="center"/>
          </w:tcPr>
          <w:p w:rsidR="002318D7" w:rsidRPr="007A4DA7" w:rsidRDefault="002318D7" w:rsidP="00302775">
            <w:pPr>
              <w:spacing w:line="240" w:lineRule="auto"/>
              <w:ind w:firstLine="0"/>
              <w:jc w:val="center"/>
            </w:pPr>
            <w:r w:rsidRPr="007A4DA7">
              <w:t>Адрес</w:t>
            </w:r>
          </w:p>
          <w:p w:rsidR="002318D7" w:rsidRPr="007A4DA7" w:rsidRDefault="002318D7" w:rsidP="00302775">
            <w:pPr>
              <w:spacing w:line="240" w:lineRule="auto"/>
              <w:ind w:firstLine="0"/>
              <w:jc w:val="center"/>
            </w:pPr>
            <w:r w:rsidRPr="007A4DA7">
              <w:t>дома</w:t>
            </w:r>
          </w:p>
        </w:tc>
        <w:tc>
          <w:tcPr>
            <w:tcW w:w="1792" w:type="dxa"/>
            <w:vAlign w:val="center"/>
          </w:tcPr>
          <w:p w:rsidR="002318D7" w:rsidRPr="007A4DA7" w:rsidRDefault="002318D7" w:rsidP="00302775">
            <w:pPr>
              <w:spacing w:line="240" w:lineRule="auto"/>
              <w:ind w:firstLine="0"/>
              <w:jc w:val="center"/>
            </w:pPr>
            <w:r w:rsidRPr="007A4DA7">
              <w:t>Общая жилая площадь</w:t>
            </w:r>
            <w:r>
              <w:t xml:space="preserve"> помещения,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95" w:type="dxa"/>
            <w:vAlign w:val="center"/>
          </w:tcPr>
          <w:p w:rsidR="002318D7" w:rsidRDefault="002318D7" w:rsidP="00302775">
            <w:pPr>
              <w:spacing w:line="240" w:lineRule="auto"/>
              <w:ind w:firstLine="0"/>
              <w:jc w:val="center"/>
            </w:pPr>
            <w:r>
              <w:t xml:space="preserve">Численность </w:t>
            </w:r>
            <w:proofErr w:type="spellStart"/>
            <w:r>
              <w:t>зарегистриро</w:t>
            </w:r>
            <w:proofErr w:type="spellEnd"/>
            <w:r>
              <w:t>-</w:t>
            </w:r>
          </w:p>
          <w:p w:rsidR="002318D7" w:rsidRPr="007A4DA7" w:rsidRDefault="002318D7" w:rsidP="00302775">
            <w:pPr>
              <w:spacing w:line="240" w:lineRule="auto"/>
              <w:ind w:firstLine="0"/>
              <w:jc w:val="center"/>
            </w:pPr>
            <w:r>
              <w:t>ванных граждан, чел.</w:t>
            </w:r>
          </w:p>
        </w:tc>
      </w:tr>
      <w:tr w:rsidR="002318D7" w:rsidTr="00302775">
        <w:tc>
          <w:tcPr>
            <w:tcW w:w="671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  <w:r w:rsidRPr="00E37E58">
              <w:t>1.</w:t>
            </w:r>
          </w:p>
        </w:tc>
        <w:tc>
          <w:tcPr>
            <w:tcW w:w="2054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  <w:r w:rsidRPr="00E37E58">
              <w:t>Отопление</w:t>
            </w:r>
          </w:p>
        </w:tc>
        <w:tc>
          <w:tcPr>
            <w:tcW w:w="2691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</w:p>
        </w:tc>
        <w:tc>
          <w:tcPr>
            <w:tcW w:w="1792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</w:p>
        </w:tc>
        <w:tc>
          <w:tcPr>
            <w:tcW w:w="1795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</w:p>
        </w:tc>
      </w:tr>
      <w:tr w:rsidR="002318D7" w:rsidTr="00302775">
        <w:tc>
          <w:tcPr>
            <w:tcW w:w="671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  <w:r w:rsidRPr="00E37E58">
              <w:t>2.</w:t>
            </w:r>
          </w:p>
        </w:tc>
        <w:tc>
          <w:tcPr>
            <w:tcW w:w="2054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  <w:r w:rsidRPr="00E37E58">
              <w:t>Горячее водоснабжение</w:t>
            </w:r>
          </w:p>
        </w:tc>
        <w:tc>
          <w:tcPr>
            <w:tcW w:w="2691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</w:p>
        </w:tc>
        <w:tc>
          <w:tcPr>
            <w:tcW w:w="1792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</w:p>
        </w:tc>
        <w:tc>
          <w:tcPr>
            <w:tcW w:w="1795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</w:p>
        </w:tc>
      </w:tr>
      <w:tr w:rsidR="002318D7" w:rsidTr="00302775">
        <w:tc>
          <w:tcPr>
            <w:tcW w:w="671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  <w:r w:rsidRPr="00E37E58">
              <w:t>3.</w:t>
            </w:r>
          </w:p>
        </w:tc>
        <w:tc>
          <w:tcPr>
            <w:tcW w:w="2054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  <w:r w:rsidRPr="00E37E58">
              <w:t>Холодная вода</w:t>
            </w:r>
          </w:p>
        </w:tc>
        <w:tc>
          <w:tcPr>
            <w:tcW w:w="2691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</w:p>
        </w:tc>
        <w:tc>
          <w:tcPr>
            <w:tcW w:w="1792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</w:p>
        </w:tc>
        <w:tc>
          <w:tcPr>
            <w:tcW w:w="1795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</w:p>
        </w:tc>
      </w:tr>
      <w:tr w:rsidR="002318D7" w:rsidTr="00302775">
        <w:tc>
          <w:tcPr>
            <w:tcW w:w="671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  <w:r w:rsidRPr="00E37E58">
              <w:t>4.</w:t>
            </w:r>
          </w:p>
        </w:tc>
        <w:tc>
          <w:tcPr>
            <w:tcW w:w="2054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  <w:r w:rsidRPr="00E37E58">
              <w:t>Водоотведение</w:t>
            </w:r>
          </w:p>
        </w:tc>
        <w:tc>
          <w:tcPr>
            <w:tcW w:w="2691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</w:p>
        </w:tc>
        <w:tc>
          <w:tcPr>
            <w:tcW w:w="1792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</w:p>
        </w:tc>
        <w:tc>
          <w:tcPr>
            <w:tcW w:w="1795" w:type="dxa"/>
          </w:tcPr>
          <w:p w:rsidR="002318D7" w:rsidRPr="00E37E58" w:rsidRDefault="002318D7" w:rsidP="00302775">
            <w:pPr>
              <w:spacing w:line="276" w:lineRule="auto"/>
              <w:ind w:firstLine="0"/>
            </w:pPr>
          </w:p>
        </w:tc>
      </w:tr>
    </w:tbl>
    <w:p w:rsidR="002318D7" w:rsidRDefault="002318D7" w:rsidP="002318D7">
      <w:pPr>
        <w:rPr>
          <w:sz w:val="28"/>
          <w:szCs w:val="28"/>
        </w:rPr>
      </w:pPr>
    </w:p>
    <w:p w:rsidR="002318D7" w:rsidRPr="00A40A19" w:rsidRDefault="002318D7" w:rsidP="002318D7">
      <w:r w:rsidRPr="00A40A19">
        <w:t>Руководитель организации ______________ (</w:t>
      </w:r>
      <w:r>
        <w:t>расшифровка подписи</w:t>
      </w:r>
      <w:r w:rsidRPr="00A40A19">
        <w:t>)</w:t>
      </w:r>
    </w:p>
    <w:p w:rsidR="002318D7" w:rsidRPr="00A40A19" w:rsidRDefault="002318D7" w:rsidP="002318D7">
      <w:r w:rsidRPr="00A40A19">
        <w:t>Главный бухгалтер ____________________ (</w:t>
      </w:r>
      <w:r>
        <w:t>расшифровка подписи</w:t>
      </w:r>
      <w:r w:rsidRPr="00A40A19">
        <w:t>)</w:t>
      </w:r>
    </w:p>
    <w:p w:rsidR="002318D7" w:rsidRDefault="002318D7" w:rsidP="002318D7">
      <w:pPr>
        <w:rPr>
          <w:sz w:val="28"/>
          <w:szCs w:val="28"/>
        </w:rPr>
      </w:pPr>
    </w:p>
    <w:p w:rsidR="002318D7" w:rsidRDefault="002318D7" w:rsidP="002318D7">
      <w:pPr>
        <w:rPr>
          <w:sz w:val="28"/>
          <w:szCs w:val="28"/>
        </w:rPr>
      </w:pPr>
    </w:p>
    <w:p w:rsidR="002318D7" w:rsidRDefault="002318D7" w:rsidP="002318D7">
      <w:pPr>
        <w:rPr>
          <w:sz w:val="28"/>
          <w:szCs w:val="28"/>
        </w:rPr>
      </w:pPr>
    </w:p>
    <w:p w:rsidR="002318D7" w:rsidRDefault="002318D7" w:rsidP="002318D7">
      <w:pPr>
        <w:rPr>
          <w:sz w:val="28"/>
          <w:szCs w:val="28"/>
        </w:rPr>
      </w:pPr>
    </w:p>
    <w:p w:rsidR="002318D7" w:rsidRDefault="002318D7" w:rsidP="002318D7">
      <w:pPr>
        <w:rPr>
          <w:sz w:val="28"/>
          <w:szCs w:val="28"/>
        </w:rPr>
      </w:pPr>
    </w:p>
    <w:p w:rsidR="002318D7" w:rsidRDefault="002318D7" w:rsidP="002318D7">
      <w:pPr>
        <w:rPr>
          <w:sz w:val="28"/>
          <w:szCs w:val="28"/>
        </w:rPr>
      </w:pPr>
    </w:p>
    <w:p w:rsidR="002318D7" w:rsidRDefault="002318D7" w:rsidP="002318D7">
      <w:pPr>
        <w:rPr>
          <w:sz w:val="28"/>
          <w:szCs w:val="28"/>
        </w:rPr>
      </w:pPr>
    </w:p>
    <w:p w:rsidR="002318D7" w:rsidRDefault="002318D7" w:rsidP="002318D7">
      <w:pPr>
        <w:rPr>
          <w:sz w:val="28"/>
          <w:szCs w:val="28"/>
        </w:rPr>
      </w:pPr>
    </w:p>
    <w:p w:rsidR="002318D7" w:rsidRDefault="002318D7" w:rsidP="002318D7">
      <w:pPr>
        <w:rPr>
          <w:sz w:val="28"/>
          <w:szCs w:val="28"/>
        </w:rPr>
      </w:pPr>
    </w:p>
    <w:p w:rsidR="002318D7" w:rsidRDefault="002318D7" w:rsidP="002318D7">
      <w:pPr>
        <w:rPr>
          <w:sz w:val="28"/>
          <w:szCs w:val="28"/>
        </w:rPr>
      </w:pPr>
    </w:p>
    <w:p w:rsidR="00A85A90" w:rsidRDefault="00A85A90" w:rsidP="002318D7">
      <w:pPr>
        <w:rPr>
          <w:sz w:val="28"/>
          <w:szCs w:val="28"/>
        </w:rPr>
      </w:pPr>
    </w:p>
    <w:p w:rsidR="00A85A90" w:rsidRDefault="00A85A90" w:rsidP="002318D7">
      <w:pPr>
        <w:rPr>
          <w:sz w:val="28"/>
          <w:szCs w:val="28"/>
        </w:rPr>
      </w:pP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2318D7" w:rsidRPr="00090F62" w:rsidTr="00302775">
        <w:tc>
          <w:tcPr>
            <w:tcW w:w="4503" w:type="dxa"/>
            <w:vAlign w:val="center"/>
            <w:hideMark/>
          </w:tcPr>
          <w:p w:rsidR="002318D7" w:rsidRPr="00090F62" w:rsidRDefault="002318D7" w:rsidP="003027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Align w:val="center"/>
            <w:hideMark/>
          </w:tcPr>
          <w:p w:rsidR="002318D7" w:rsidRPr="00042EA9" w:rsidRDefault="002318D7" w:rsidP="00302775">
            <w:pPr>
              <w:tabs>
                <w:tab w:val="left" w:pos="5670"/>
              </w:tabs>
              <w:spacing w:line="240" w:lineRule="auto"/>
              <w:jc w:val="center"/>
              <w:rPr>
                <w:lang w:eastAsia="en-US"/>
              </w:rPr>
            </w:pPr>
            <w:r w:rsidRPr="00042EA9">
              <w:rPr>
                <w:lang w:eastAsia="en-US"/>
              </w:rPr>
              <w:t>Приложение №3</w:t>
            </w:r>
          </w:p>
          <w:p w:rsidR="002318D7" w:rsidRPr="00003EF3" w:rsidRDefault="002318D7" w:rsidP="00302775">
            <w:pPr>
              <w:tabs>
                <w:tab w:val="left" w:pos="5670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2EA9">
              <w:rPr>
                <w:lang w:eastAsia="en-US"/>
              </w:rPr>
              <w:t xml:space="preserve">к </w:t>
            </w:r>
            <w:r w:rsidRPr="00042EA9">
              <w:t xml:space="preserve">Порядку предоставления за счет средств бюджета муниципального района Кинельский Самарской области субсидий на компенсацию  недополученных (выпадающих) доходов </w:t>
            </w:r>
            <w:proofErr w:type="spellStart"/>
            <w:r w:rsidRPr="00042EA9">
              <w:t>ресурсоснабжающих</w:t>
            </w:r>
            <w:proofErr w:type="spellEnd"/>
            <w:r w:rsidRPr="00042EA9">
              <w:t xml:space="preserve"> организаций, оказывающих коммунальные услуги на территории муниципального района Кинельский Самарской области</w:t>
            </w:r>
          </w:p>
        </w:tc>
      </w:tr>
    </w:tbl>
    <w:p w:rsidR="002318D7" w:rsidRDefault="002318D7" w:rsidP="002318D7">
      <w:pPr>
        <w:spacing w:line="240" w:lineRule="auto"/>
        <w:rPr>
          <w:sz w:val="28"/>
          <w:szCs w:val="28"/>
        </w:rPr>
      </w:pPr>
    </w:p>
    <w:p w:rsidR="002318D7" w:rsidRPr="00042EA9" w:rsidRDefault="002318D7" w:rsidP="002318D7">
      <w:pPr>
        <w:spacing w:line="240" w:lineRule="auto"/>
        <w:jc w:val="center"/>
      </w:pPr>
      <w:r w:rsidRPr="00042EA9">
        <w:t>СПРАВКА</w:t>
      </w:r>
    </w:p>
    <w:p w:rsidR="002318D7" w:rsidRPr="00042EA9" w:rsidRDefault="002318D7" w:rsidP="002318D7">
      <w:pPr>
        <w:spacing w:line="240" w:lineRule="auto"/>
        <w:jc w:val="center"/>
      </w:pPr>
      <w:r w:rsidRPr="00042EA9">
        <w:t>об объеме предоставленных услуг, общей отапливаемой площади жилых помещений</w:t>
      </w:r>
    </w:p>
    <w:p w:rsidR="002318D7" w:rsidRPr="00042EA9" w:rsidRDefault="002318D7" w:rsidP="002318D7">
      <w:pPr>
        <w:spacing w:line="240" w:lineRule="auto"/>
        <w:jc w:val="center"/>
      </w:pPr>
      <w:r w:rsidRPr="00042EA9">
        <w:t>за ______________</w:t>
      </w:r>
    </w:p>
    <w:p w:rsidR="002318D7" w:rsidRPr="00557A1E" w:rsidRDefault="002318D7" w:rsidP="002318D7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отчетный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"/>
        <w:gridCol w:w="2145"/>
        <w:gridCol w:w="1436"/>
        <w:gridCol w:w="1469"/>
        <w:gridCol w:w="1591"/>
        <w:gridCol w:w="1572"/>
      </w:tblGrid>
      <w:tr w:rsidR="002318D7" w:rsidTr="00010E32">
        <w:tc>
          <w:tcPr>
            <w:tcW w:w="790" w:type="dxa"/>
            <w:vAlign w:val="center"/>
          </w:tcPr>
          <w:p w:rsidR="002318D7" w:rsidRPr="000726F5" w:rsidRDefault="002318D7" w:rsidP="00302775">
            <w:pPr>
              <w:spacing w:line="240" w:lineRule="auto"/>
              <w:ind w:firstLine="0"/>
              <w:jc w:val="center"/>
            </w:pPr>
            <w:r w:rsidRPr="000726F5">
              <w:t>№</w:t>
            </w:r>
          </w:p>
          <w:p w:rsidR="002318D7" w:rsidRPr="000726F5" w:rsidRDefault="002318D7" w:rsidP="00302775">
            <w:pPr>
              <w:spacing w:line="240" w:lineRule="auto"/>
              <w:ind w:firstLine="0"/>
              <w:jc w:val="center"/>
            </w:pPr>
            <w:proofErr w:type="gramStart"/>
            <w:r w:rsidRPr="000726F5">
              <w:t>п</w:t>
            </w:r>
            <w:proofErr w:type="gramEnd"/>
            <w:r w:rsidRPr="000726F5">
              <w:t>/п</w:t>
            </w:r>
          </w:p>
        </w:tc>
        <w:tc>
          <w:tcPr>
            <w:tcW w:w="2145" w:type="dxa"/>
            <w:vAlign w:val="center"/>
          </w:tcPr>
          <w:p w:rsidR="002318D7" w:rsidRPr="000726F5" w:rsidRDefault="002318D7" w:rsidP="00302775">
            <w:pPr>
              <w:spacing w:line="240" w:lineRule="auto"/>
              <w:ind w:firstLine="0"/>
              <w:jc w:val="center"/>
            </w:pPr>
            <w:r>
              <w:t>Наименование услуг</w:t>
            </w:r>
          </w:p>
        </w:tc>
        <w:tc>
          <w:tcPr>
            <w:tcW w:w="1436" w:type="dxa"/>
            <w:vAlign w:val="center"/>
          </w:tcPr>
          <w:p w:rsidR="002318D7" w:rsidRPr="000726F5" w:rsidRDefault="002318D7" w:rsidP="00302775">
            <w:pPr>
              <w:spacing w:line="240" w:lineRule="auto"/>
              <w:ind w:firstLine="0"/>
              <w:jc w:val="center"/>
            </w:pPr>
            <w:r>
              <w:t>Адрес дома</w:t>
            </w:r>
          </w:p>
        </w:tc>
        <w:tc>
          <w:tcPr>
            <w:tcW w:w="1469" w:type="dxa"/>
            <w:vAlign w:val="center"/>
          </w:tcPr>
          <w:p w:rsidR="002318D7" w:rsidRPr="000726F5" w:rsidRDefault="002318D7" w:rsidP="00302775">
            <w:pPr>
              <w:spacing w:line="240" w:lineRule="auto"/>
              <w:ind w:firstLine="0"/>
              <w:jc w:val="center"/>
            </w:pPr>
            <w:r>
              <w:t xml:space="preserve">Общая жилая площадь,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591" w:type="dxa"/>
            <w:vAlign w:val="center"/>
          </w:tcPr>
          <w:p w:rsidR="002318D7" w:rsidRPr="000726F5" w:rsidRDefault="002318D7" w:rsidP="00302775">
            <w:pPr>
              <w:spacing w:line="240" w:lineRule="auto"/>
              <w:ind w:firstLine="0"/>
              <w:jc w:val="center"/>
            </w:pPr>
            <w:r>
              <w:t>Численность, чел.</w:t>
            </w:r>
          </w:p>
        </w:tc>
        <w:tc>
          <w:tcPr>
            <w:tcW w:w="1572" w:type="dxa"/>
            <w:vAlign w:val="center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  <w:r>
              <w:t>Объем услуг по нормативам потребления, по приборам учета, (м</w:t>
            </w:r>
            <w:r>
              <w:rPr>
                <w:vertAlign w:val="superscript"/>
              </w:rPr>
              <w:t>3</w:t>
            </w:r>
            <w:r>
              <w:t>; Гкал)</w:t>
            </w:r>
          </w:p>
        </w:tc>
      </w:tr>
      <w:tr w:rsidR="002318D7" w:rsidTr="00010E32">
        <w:tc>
          <w:tcPr>
            <w:tcW w:w="790" w:type="dxa"/>
          </w:tcPr>
          <w:p w:rsidR="002318D7" w:rsidRPr="00903C52" w:rsidRDefault="00010E32" w:rsidP="00302775">
            <w:pPr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2145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left"/>
            </w:pPr>
            <w:r>
              <w:t>Холодное водоснабжение</w:t>
            </w:r>
          </w:p>
        </w:tc>
        <w:tc>
          <w:tcPr>
            <w:tcW w:w="1436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1469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591" w:type="dxa"/>
          </w:tcPr>
          <w:p w:rsidR="002318D7" w:rsidRPr="007D330C" w:rsidRDefault="002318D7" w:rsidP="00302775">
            <w:pPr>
              <w:spacing w:line="240" w:lineRule="auto"/>
              <w:ind w:firstLine="0"/>
              <w:jc w:val="center"/>
              <w:rPr>
                <w:i/>
              </w:rPr>
            </w:pPr>
            <w:r w:rsidRPr="007D330C">
              <w:rPr>
                <w:i/>
              </w:rPr>
              <w:t>(чел)</w:t>
            </w:r>
          </w:p>
        </w:tc>
        <w:tc>
          <w:tcPr>
            <w:tcW w:w="1572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</w:p>
        </w:tc>
      </w:tr>
      <w:tr w:rsidR="002318D7" w:rsidTr="00010E32">
        <w:tc>
          <w:tcPr>
            <w:tcW w:w="790" w:type="dxa"/>
          </w:tcPr>
          <w:p w:rsidR="002318D7" w:rsidRPr="00903C52" w:rsidRDefault="00010E32" w:rsidP="00302775">
            <w:pPr>
              <w:spacing w:line="240" w:lineRule="auto"/>
              <w:ind w:firstLine="0"/>
              <w:jc w:val="center"/>
            </w:pPr>
            <w:r>
              <w:t>2</w:t>
            </w:r>
            <w:r w:rsidR="002318D7">
              <w:t>.</w:t>
            </w:r>
          </w:p>
        </w:tc>
        <w:tc>
          <w:tcPr>
            <w:tcW w:w="2145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left"/>
            </w:pPr>
            <w:r>
              <w:t>Водоотведение</w:t>
            </w:r>
          </w:p>
        </w:tc>
        <w:tc>
          <w:tcPr>
            <w:tcW w:w="1436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1469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591" w:type="dxa"/>
          </w:tcPr>
          <w:p w:rsidR="002318D7" w:rsidRPr="007D330C" w:rsidRDefault="002318D7" w:rsidP="00302775">
            <w:pPr>
              <w:spacing w:line="240" w:lineRule="auto"/>
              <w:ind w:firstLine="0"/>
              <w:jc w:val="center"/>
              <w:rPr>
                <w:i/>
              </w:rPr>
            </w:pPr>
            <w:r w:rsidRPr="007D330C">
              <w:rPr>
                <w:i/>
              </w:rPr>
              <w:t>(чел)</w:t>
            </w:r>
          </w:p>
        </w:tc>
        <w:tc>
          <w:tcPr>
            <w:tcW w:w="1572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</w:p>
        </w:tc>
      </w:tr>
      <w:tr w:rsidR="002318D7" w:rsidTr="00010E32">
        <w:tc>
          <w:tcPr>
            <w:tcW w:w="790" w:type="dxa"/>
          </w:tcPr>
          <w:p w:rsidR="002318D7" w:rsidRPr="00903C52" w:rsidRDefault="00010E32" w:rsidP="00302775">
            <w:pPr>
              <w:spacing w:line="240" w:lineRule="auto"/>
              <w:ind w:firstLine="0"/>
              <w:jc w:val="center"/>
            </w:pPr>
            <w:r>
              <w:t>3</w:t>
            </w:r>
            <w:r w:rsidR="002318D7">
              <w:t>.</w:t>
            </w:r>
          </w:p>
        </w:tc>
        <w:tc>
          <w:tcPr>
            <w:tcW w:w="2145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left"/>
            </w:pPr>
            <w:r>
              <w:t xml:space="preserve">Отопление, в </w:t>
            </w:r>
            <w:proofErr w:type="spellStart"/>
            <w:r>
              <w:t>т.ч</w:t>
            </w:r>
            <w:proofErr w:type="spellEnd"/>
            <w:r>
              <w:t>. по нормативам</w:t>
            </w:r>
          </w:p>
        </w:tc>
        <w:tc>
          <w:tcPr>
            <w:tcW w:w="1436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1469" w:type="dxa"/>
          </w:tcPr>
          <w:p w:rsidR="002318D7" w:rsidRPr="007D330C" w:rsidRDefault="002318D7" w:rsidP="00302775">
            <w:pPr>
              <w:spacing w:line="240" w:lineRule="auto"/>
              <w:ind w:firstLine="0"/>
              <w:jc w:val="center"/>
              <w:rPr>
                <w:i/>
              </w:rPr>
            </w:pPr>
            <w:r w:rsidRPr="007D330C">
              <w:rPr>
                <w:i/>
              </w:rPr>
              <w:t>(</w:t>
            </w:r>
            <w:proofErr w:type="spellStart"/>
            <w:r w:rsidRPr="007D330C">
              <w:rPr>
                <w:i/>
              </w:rPr>
              <w:t>кв</w:t>
            </w:r>
            <w:proofErr w:type="gramStart"/>
            <w:r w:rsidRPr="007D330C">
              <w:rPr>
                <w:i/>
              </w:rPr>
              <w:t>.м</w:t>
            </w:r>
            <w:proofErr w:type="spellEnd"/>
            <w:proofErr w:type="gramEnd"/>
            <w:r w:rsidRPr="007D330C">
              <w:rPr>
                <w:i/>
              </w:rPr>
              <w:t>)</w:t>
            </w:r>
          </w:p>
        </w:tc>
        <w:tc>
          <w:tcPr>
            <w:tcW w:w="1591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572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</w:p>
        </w:tc>
      </w:tr>
      <w:tr w:rsidR="002318D7" w:rsidTr="00010E32">
        <w:tc>
          <w:tcPr>
            <w:tcW w:w="790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145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left"/>
            </w:pPr>
            <w:r>
              <w:t>Норматив 0,0173</w:t>
            </w:r>
          </w:p>
        </w:tc>
        <w:tc>
          <w:tcPr>
            <w:tcW w:w="1436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1469" w:type="dxa"/>
          </w:tcPr>
          <w:p w:rsidR="002318D7" w:rsidRPr="007D330C" w:rsidRDefault="002318D7" w:rsidP="00302775">
            <w:pPr>
              <w:spacing w:line="240" w:lineRule="auto"/>
              <w:ind w:firstLine="0"/>
              <w:jc w:val="center"/>
              <w:rPr>
                <w:i/>
              </w:rPr>
            </w:pPr>
            <w:r w:rsidRPr="007D330C">
              <w:rPr>
                <w:i/>
              </w:rPr>
              <w:t>(</w:t>
            </w:r>
            <w:proofErr w:type="spellStart"/>
            <w:r w:rsidRPr="007D330C">
              <w:rPr>
                <w:i/>
              </w:rPr>
              <w:t>кв</w:t>
            </w:r>
            <w:proofErr w:type="gramStart"/>
            <w:r w:rsidRPr="007D330C">
              <w:rPr>
                <w:i/>
              </w:rPr>
              <w:t>.м</w:t>
            </w:r>
            <w:proofErr w:type="spellEnd"/>
            <w:proofErr w:type="gramEnd"/>
            <w:r w:rsidRPr="007D330C">
              <w:rPr>
                <w:i/>
              </w:rPr>
              <w:t>)</w:t>
            </w:r>
          </w:p>
        </w:tc>
        <w:tc>
          <w:tcPr>
            <w:tcW w:w="1591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572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</w:p>
        </w:tc>
      </w:tr>
      <w:tr w:rsidR="002318D7" w:rsidTr="00010E32">
        <w:tc>
          <w:tcPr>
            <w:tcW w:w="790" w:type="dxa"/>
          </w:tcPr>
          <w:p w:rsidR="002318D7" w:rsidRPr="00DC2B13" w:rsidRDefault="002318D7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145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left"/>
            </w:pPr>
            <w:r w:rsidRPr="00903C52">
              <w:t xml:space="preserve">Норматив </w:t>
            </w:r>
            <w:r>
              <w:t>0,0175</w:t>
            </w:r>
          </w:p>
        </w:tc>
        <w:tc>
          <w:tcPr>
            <w:tcW w:w="1436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1469" w:type="dxa"/>
          </w:tcPr>
          <w:p w:rsidR="002318D7" w:rsidRPr="007D330C" w:rsidRDefault="002318D7" w:rsidP="00302775">
            <w:pPr>
              <w:spacing w:line="240" w:lineRule="auto"/>
              <w:ind w:firstLine="0"/>
              <w:jc w:val="center"/>
              <w:rPr>
                <w:i/>
              </w:rPr>
            </w:pPr>
            <w:r w:rsidRPr="007D330C">
              <w:rPr>
                <w:i/>
              </w:rPr>
              <w:t>(</w:t>
            </w:r>
            <w:proofErr w:type="spellStart"/>
            <w:r w:rsidRPr="007D330C">
              <w:rPr>
                <w:i/>
              </w:rPr>
              <w:t>кв</w:t>
            </w:r>
            <w:proofErr w:type="gramStart"/>
            <w:r w:rsidRPr="007D330C">
              <w:rPr>
                <w:i/>
              </w:rPr>
              <w:t>.м</w:t>
            </w:r>
            <w:proofErr w:type="spellEnd"/>
            <w:proofErr w:type="gramEnd"/>
            <w:r w:rsidRPr="007D330C">
              <w:rPr>
                <w:i/>
              </w:rPr>
              <w:t>)</w:t>
            </w:r>
          </w:p>
        </w:tc>
        <w:tc>
          <w:tcPr>
            <w:tcW w:w="1591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572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</w:p>
        </w:tc>
      </w:tr>
      <w:tr w:rsidR="002318D7" w:rsidTr="00010E32">
        <w:tc>
          <w:tcPr>
            <w:tcW w:w="790" w:type="dxa"/>
          </w:tcPr>
          <w:p w:rsidR="002318D7" w:rsidRPr="00DC2B13" w:rsidRDefault="002318D7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145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left"/>
            </w:pPr>
            <w:r>
              <w:t>Норматив 0,018</w:t>
            </w:r>
          </w:p>
        </w:tc>
        <w:tc>
          <w:tcPr>
            <w:tcW w:w="1436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1469" w:type="dxa"/>
          </w:tcPr>
          <w:p w:rsidR="002318D7" w:rsidRPr="007D330C" w:rsidRDefault="002318D7" w:rsidP="00302775">
            <w:pPr>
              <w:spacing w:line="240" w:lineRule="auto"/>
              <w:ind w:firstLine="0"/>
              <w:jc w:val="center"/>
              <w:rPr>
                <w:i/>
              </w:rPr>
            </w:pPr>
            <w:r w:rsidRPr="007D330C">
              <w:rPr>
                <w:i/>
              </w:rPr>
              <w:t>(</w:t>
            </w:r>
            <w:proofErr w:type="spellStart"/>
            <w:r w:rsidRPr="007D330C">
              <w:rPr>
                <w:i/>
              </w:rPr>
              <w:t>кв</w:t>
            </w:r>
            <w:proofErr w:type="gramStart"/>
            <w:r w:rsidRPr="007D330C">
              <w:rPr>
                <w:i/>
              </w:rPr>
              <w:t>.м</w:t>
            </w:r>
            <w:proofErr w:type="spellEnd"/>
            <w:proofErr w:type="gramEnd"/>
            <w:r w:rsidRPr="007D330C">
              <w:rPr>
                <w:i/>
              </w:rPr>
              <w:t>)</w:t>
            </w:r>
          </w:p>
        </w:tc>
        <w:tc>
          <w:tcPr>
            <w:tcW w:w="1591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572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</w:p>
        </w:tc>
      </w:tr>
      <w:tr w:rsidR="002318D7" w:rsidTr="00010E32">
        <w:tc>
          <w:tcPr>
            <w:tcW w:w="790" w:type="dxa"/>
          </w:tcPr>
          <w:p w:rsidR="002318D7" w:rsidRPr="00DC2B13" w:rsidRDefault="002318D7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145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left"/>
            </w:pPr>
            <w:r>
              <w:t>ИТОГО</w:t>
            </w:r>
          </w:p>
        </w:tc>
        <w:tc>
          <w:tcPr>
            <w:tcW w:w="1436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469" w:type="dxa"/>
          </w:tcPr>
          <w:p w:rsidR="002318D7" w:rsidRPr="007D330C" w:rsidRDefault="002318D7" w:rsidP="00302775">
            <w:pPr>
              <w:spacing w:line="240" w:lineRule="auto"/>
              <w:ind w:firstLine="0"/>
              <w:jc w:val="center"/>
              <w:rPr>
                <w:i/>
              </w:rPr>
            </w:pPr>
            <w:r w:rsidRPr="007D330C">
              <w:rPr>
                <w:i/>
              </w:rPr>
              <w:t>(</w:t>
            </w:r>
            <w:proofErr w:type="spellStart"/>
            <w:r w:rsidRPr="007D330C">
              <w:rPr>
                <w:i/>
              </w:rPr>
              <w:t>кв</w:t>
            </w:r>
            <w:proofErr w:type="gramStart"/>
            <w:r w:rsidRPr="007D330C">
              <w:rPr>
                <w:i/>
              </w:rPr>
              <w:t>.м</w:t>
            </w:r>
            <w:proofErr w:type="spellEnd"/>
            <w:proofErr w:type="gramEnd"/>
            <w:r w:rsidRPr="007D330C">
              <w:rPr>
                <w:i/>
              </w:rPr>
              <w:t>)</w:t>
            </w:r>
          </w:p>
        </w:tc>
        <w:tc>
          <w:tcPr>
            <w:tcW w:w="1591" w:type="dxa"/>
          </w:tcPr>
          <w:p w:rsidR="002318D7" w:rsidRPr="007D330C" w:rsidRDefault="002318D7" w:rsidP="00302775">
            <w:pPr>
              <w:spacing w:line="240" w:lineRule="auto"/>
              <w:ind w:firstLine="0"/>
              <w:jc w:val="center"/>
              <w:rPr>
                <w:i/>
              </w:rPr>
            </w:pPr>
            <w:r w:rsidRPr="007D330C">
              <w:rPr>
                <w:i/>
              </w:rPr>
              <w:t>(чел)</w:t>
            </w:r>
          </w:p>
        </w:tc>
        <w:tc>
          <w:tcPr>
            <w:tcW w:w="1572" w:type="dxa"/>
          </w:tcPr>
          <w:p w:rsidR="002318D7" w:rsidRPr="00903C52" w:rsidRDefault="002318D7" w:rsidP="00302775">
            <w:pPr>
              <w:spacing w:line="240" w:lineRule="auto"/>
              <w:ind w:firstLine="0"/>
              <w:jc w:val="center"/>
            </w:pPr>
          </w:p>
        </w:tc>
      </w:tr>
    </w:tbl>
    <w:p w:rsidR="002318D7" w:rsidRDefault="002318D7" w:rsidP="002318D7">
      <w:pPr>
        <w:rPr>
          <w:sz w:val="28"/>
          <w:szCs w:val="28"/>
        </w:rPr>
      </w:pPr>
    </w:p>
    <w:p w:rsidR="002318D7" w:rsidRPr="00A40A19" w:rsidRDefault="002318D7" w:rsidP="002318D7">
      <w:r w:rsidRPr="00A40A19">
        <w:t>Руководитель организации ______________ (</w:t>
      </w:r>
      <w:r>
        <w:t>расшифровка подписи</w:t>
      </w:r>
      <w:r w:rsidRPr="00A40A19">
        <w:t>)</w:t>
      </w:r>
    </w:p>
    <w:p w:rsidR="002318D7" w:rsidRPr="00A40A19" w:rsidRDefault="002318D7" w:rsidP="002318D7">
      <w:r w:rsidRPr="00A40A19">
        <w:t>Главный бухгалтер ____________________ (</w:t>
      </w:r>
      <w:r>
        <w:t>расшифровка подписи</w:t>
      </w:r>
      <w:r w:rsidRPr="00A40A19">
        <w:t>)</w:t>
      </w:r>
    </w:p>
    <w:p w:rsidR="002318D7" w:rsidRDefault="002318D7" w:rsidP="002318D7">
      <w:pPr>
        <w:rPr>
          <w:sz w:val="28"/>
          <w:szCs w:val="28"/>
        </w:rPr>
      </w:pPr>
    </w:p>
    <w:p w:rsidR="002318D7" w:rsidRDefault="002318D7" w:rsidP="002318D7">
      <w:pPr>
        <w:rPr>
          <w:sz w:val="28"/>
          <w:szCs w:val="28"/>
        </w:rPr>
      </w:pPr>
    </w:p>
    <w:p w:rsidR="002318D7" w:rsidRDefault="002318D7" w:rsidP="002318D7">
      <w:pPr>
        <w:rPr>
          <w:sz w:val="28"/>
          <w:szCs w:val="28"/>
        </w:rPr>
        <w:sectPr w:rsidR="002318D7" w:rsidSect="00E13BEC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2"/>
      </w:tblGrid>
      <w:tr w:rsidR="002318D7" w:rsidRPr="00090F62" w:rsidTr="00302775">
        <w:tc>
          <w:tcPr>
            <w:tcW w:w="4503" w:type="dxa"/>
            <w:vAlign w:val="center"/>
            <w:hideMark/>
          </w:tcPr>
          <w:p w:rsidR="002318D7" w:rsidRPr="00090F62" w:rsidRDefault="002318D7" w:rsidP="003027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2" w:type="dxa"/>
            <w:vAlign w:val="center"/>
            <w:hideMark/>
          </w:tcPr>
          <w:p w:rsidR="002318D7" w:rsidRPr="00042EA9" w:rsidRDefault="002318D7" w:rsidP="00302775">
            <w:pPr>
              <w:tabs>
                <w:tab w:val="left" w:pos="5670"/>
              </w:tabs>
              <w:spacing w:line="240" w:lineRule="auto"/>
              <w:jc w:val="right"/>
              <w:rPr>
                <w:lang w:eastAsia="en-US"/>
              </w:rPr>
            </w:pPr>
            <w:r w:rsidRPr="00042EA9">
              <w:rPr>
                <w:lang w:eastAsia="en-US"/>
              </w:rPr>
              <w:t>Приложение №4</w:t>
            </w:r>
          </w:p>
          <w:p w:rsidR="002318D7" w:rsidRPr="00003EF3" w:rsidRDefault="002318D7" w:rsidP="00302775">
            <w:pPr>
              <w:tabs>
                <w:tab w:val="left" w:pos="5670"/>
              </w:tabs>
              <w:spacing w:line="240" w:lineRule="auto"/>
              <w:ind w:left="2301" w:firstLine="0"/>
              <w:rPr>
                <w:sz w:val="26"/>
                <w:szCs w:val="26"/>
                <w:lang w:eastAsia="en-US"/>
              </w:rPr>
            </w:pPr>
            <w:r w:rsidRPr="00042EA9">
              <w:rPr>
                <w:lang w:eastAsia="en-US"/>
              </w:rPr>
              <w:t xml:space="preserve">к </w:t>
            </w:r>
            <w:r w:rsidRPr="00042EA9">
              <w:t xml:space="preserve">Порядку предоставления за счет средств бюджета муниципального района Кинельский Самарской области субсидий на компенсацию недополученных (выпадающих) доходов </w:t>
            </w:r>
            <w:proofErr w:type="spellStart"/>
            <w:r w:rsidRPr="00042EA9">
              <w:t>ресурсоснабжающих</w:t>
            </w:r>
            <w:proofErr w:type="spellEnd"/>
            <w:r w:rsidRPr="00042EA9">
              <w:t xml:space="preserve"> организаций, оказывающих коммунальные услуги на территории муниципального района Кинельский Самарской области</w:t>
            </w:r>
          </w:p>
        </w:tc>
      </w:tr>
    </w:tbl>
    <w:p w:rsidR="002318D7" w:rsidRPr="009E0A32" w:rsidRDefault="002318D7" w:rsidP="002318D7">
      <w:pPr>
        <w:rPr>
          <w:sz w:val="16"/>
          <w:szCs w:val="16"/>
        </w:rPr>
      </w:pPr>
    </w:p>
    <w:p w:rsidR="002318D7" w:rsidRPr="00042EA9" w:rsidRDefault="002318D7" w:rsidP="002318D7">
      <w:pPr>
        <w:spacing w:line="240" w:lineRule="auto"/>
        <w:jc w:val="center"/>
      </w:pPr>
      <w:r w:rsidRPr="00042EA9">
        <w:t>Расчет</w:t>
      </w:r>
    </w:p>
    <w:p w:rsidR="002318D7" w:rsidRPr="00042EA9" w:rsidRDefault="002318D7" w:rsidP="002318D7">
      <w:pPr>
        <w:spacing w:line="240" w:lineRule="auto"/>
        <w:jc w:val="center"/>
      </w:pPr>
      <w:r w:rsidRPr="00042EA9">
        <w:t xml:space="preserve">размера субсидий на компенсацию недополученных (выпадающих) доходов </w:t>
      </w:r>
      <w:proofErr w:type="spellStart"/>
      <w:r w:rsidRPr="00042EA9">
        <w:t>ресурсоснабжающих</w:t>
      </w:r>
      <w:proofErr w:type="spellEnd"/>
      <w:r w:rsidRPr="00042EA9">
        <w:t xml:space="preserve"> организаций, осущес</w:t>
      </w:r>
      <w:r w:rsidR="00010E32">
        <w:t>твляющих отопление (</w:t>
      </w:r>
      <w:r w:rsidRPr="00042EA9">
        <w:t>холодное водоснабжение и (или) водоотведение) с учетом нормативов потребления с расшифровкой адресов, количества зарегистрированных лиц в домах, площадей</w:t>
      </w:r>
    </w:p>
    <w:p w:rsidR="002318D7" w:rsidRPr="00042EA9" w:rsidRDefault="002318D7" w:rsidP="002318D7">
      <w:pPr>
        <w:spacing w:line="240" w:lineRule="auto"/>
        <w:jc w:val="center"/>
      </w:pPr>
      <w:r w:rsidRPr="00042EA9">
        <w:t>за _________________</w:t>
      </w:r>
    </w:p>
    <w:p w:rsidR="002318D7" w:rsidRPr="00300204" w:rsidRDefault="002318D7" w:rsidP="002318D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отчетный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9"/>
        <w:gridCol w:w="2329"/>
        <w:gridCol w:w="1950"/>
        <w:gridCol w:w="2014"/>
        <w:gridCol w:w="2013"/>
        <w:gridCol w:w="2053"/>
        <w:gridCol w:w="1837"/>
      </w:tblGrid>
      <w:tr w:rsidR="002318D7" w:rsidTr="00302775">
        <w:tc>
          <w:tcPr>
            <w:tcW w:w="2046" w:type="dxa"/>
            <w:vAlign w:val="center"/>
          </w:tcPr>
          <w:p w:rsidR="002318D7" w:rsidRPr="001F39A8" w:rsidRDefault="002318D7" w:rsidP="00302775">
            <w:pPr>
              <w:spacing w:line="240" w:lineRule="auto"/>
              <w:ind w:firstLine="0"/>
              <w:jc w:val="center"/>
            </w:pPr>
            <w:r w:rsidRPr="001F39A8">
              <w:t>Адрес дома</w:t>
            </w:r>
          </w:p>
        </w:tc>
        <w:tc>
          <w:tcPr>
            <w:tcW w:w="2329" w:type="dxa"/>
            <w:vAlign w:val="center"/>
          </w:tcPr>
          <w:p w:rsidR="002318D7" w:rsidRPr="001F39A8" w:rsidRDefault="002318D7" w:rsidP="00302775">
            <w:pPr>
              <w:spacing w:line="240" w:lineRule="auto"/>
              <w:ind w:firstLine="0"/>
              <w:jc w:val="center"/>
            </w:pPr>
            <w:r w:rsidRPr="001F39A8">
              <w:t>Количество зарегистрированных (чел.), площадь (</w:t>
            </w:r>
            <w:proofErr w:type="spellStart"/>
            <w:r w:rsidRPr="001F39A8">
              <w:t>кв</w:t>
            </w:r>
            <w:proofErr w:type="gramStart"/>
            <w:r w:rsidRPr="001F39A8">
              <w:t>.м</w:t>
            </w:r>
            <w:proofErr w:type="spellEnd"/>
            <w:proofErr w:type="gramEnd"/>
            <w:r w:rsidRPr="001F39A8">
              <w:t>)</w:t>
            </w:r>
          </w:p>
        </w:tc>
        <w:tc>
          <w:tcPr>
            <w:tcW w:w="2078" w:type="dxa"/>
            <w:vAlign w:val="center"/>
          </w:tcPr>
          <w:p w:rsidR="002318D7" w:rsidRDefault="002318D7" w:rsidP="00302775">
            <w:pPr>
              <w:spacing w:line="240" w:lineRule="auto"/>
              <w:ind w:firstLine="0"/>
              <w:jc w:val="center"/>
            </w:pPr>
            <w:r>
              <w:t>Потребление за месяц (квартал), м</w:t>
            </w:r>
            <w:r>
              <w:rPr>
                <w:vertAlign w:val="superscript"/>
              </w:rPr>
              <w:t>3</w:t>
            </w:r>
            <w:r>
              <w:t xml:space="preserve"> по показаниям приборов учета или по нормативам потребления;</w:t>
            </w:r>
          </w:p>
          <w:p w:rsidR="002318D7" w:rsidRPr="000C26BE" w:rsidRDefault="002318D7" w:rsidP="00302775">
            <w:pPr>
              <w:spacing w:line="240" w:lineRule="auto"/>
              <w:ind w:firstLine="0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по нормативам потребления</w:t>
            </w:r>
          </w:p>
        </w:tc>
        <w:tc>
          <w:tcPr>
            <w:tcW w:w="2089" w:type="dxa"/>
            <w:vAlign w:val="center"/>
          </w:tcPr>
          <w:p w:rsidR="002318D7" w:rsidRPr="001F39A8" w:rsidRDefault="002318D7" w:rsidP="00302775">
            <w:pPr>
              <w:spacing w:line="240" w:lineRule="auto"/>
              <w:ind w:firstLine="0"/>
              <w:jc w:val="center"/>
            </w:pPr>
            <w:r>
              <w:t>Норматив потребления, установленный регулирующим органом</w:t>
            </w:r>
          </w:p>
        </w:tc>
        <w:tc>
          <w:tcPr>
            <w:tcW w:w="2088" w:type="dxa"/>
            <w:vAlign w:val="center"/>
          </w:tcPr>
          <w:p w:rsidR="002318D7" w:rsidRDefault="002318D7" w:rsidP="00302775">
            <w:pPr>
              <w:spacing w:line="240" w:lineRule="auto"/>
              <w:ind w:firstLine="0"/>
              <w:jc w:val="center"/>
            </w:pPr>
            <w:r>
              <w:t>Экономически обоснованный тариф, установленный регулирующим органом для населения,</w:t>
            </w:r>
          </w:p>
          <w:p w:rsidR="002318D7" w:rsidRPr="001F39A8" w:rsidRDefault="002318D7" w:rsidP="00302775">
            <w:pPr>
              <w:spacing w:line="240" w:lineRule="auto"/>
              <w:ind w:firstLine="0"/>
              <w:jc w:val="center"/>
            </w:pPr>
            <w:r>
              <w:t>руб.</w:t>
            </w:r>
          </w:p>
        </w:tc>
        <w:tc>
          <w:tcPr>
            <w:tcW w:w="2094" w:type="dxa"/>
            <w:vAlign w:val="center"/>
          </w:tcPr>
          <w:p w:rsidR="002318D7" w:rsidRDefault="002318D7" w:rsidP="00302775">
            <w:pPr>
              <w:spacing w:line="240" w:lineRule="auto"/>
              <w:ind w:firstLine="0"/>
              <w:jc w:val="center"/>
            </w:pPr>
            <w:r>
              <w:t>Тариф, ограниченный на уровне администрации муниципального района Кинельский,</w:t>
            </w:r>
          </w:p>
          <w:p w:rsidR="002318D7" w:rsidRPr="001F39A8" w:rsidRDefault="002318D7" w:rsidP="00302775">
            <w:pPr>
              <w:spacing w:line="240" w:lineRule="auto"/>
              <w:ind w:firstLine="0"/>
              <w:jc w:val="center"/>
            </w:pPr>
            <w:r>
              <w:t>руб.</w:t>
            </w:r>
          </w:p>
        </w:tc>
        <w:tc>
          <w:tcPr>
            <w:tcW w:w="2062" w:type="dxa"/>
            <w:vAlign w:val="center"/>
          </w:tcPr>
          <w:p w:rsidR="002318D7" w:rsidRDefault="002318D7" w:rsidP="00302775">
            <w:pPr>
              <w:spacing w:line="240" w:lineRule="auto"/>
              <w:ind w:firstLine="0"/>
              <w:jc w:val="center"/>
            </w:pPr>
            <w:r>
              <w:t>Общая сумма субсидий из бюджета,</w:t>
            </w:r>
          </w:p>
          <w:p w:rsidR="002318D7" w:rsidRDefault="002318D7" w:rsidP="00302775">
            <w:pPr>
              <w:spacing w:line="240" w:lineRule="auto"/>
              <w:ind w:firstLine="0"/>
              <w:jc w:val="center"/>
            </w:pPr>
            <w:r>
              <w:t>руб.</w:t>
            </w:r>
          </w:p>
          <w:p w:rsidR="002318D7" w:rsidRDefault="002318D7" w:rsidP="00302775">
            <w:pPr>
              <w:spacing w:line="240" w:lineRule="auto"/>
              <w:ind w:firstLine="0"/>
              <w:jc w:val="center"/>
            </w:pPr>
            <w:r>
              <w:t>(гр.3 х (гр.5 – гр.6))</w:t>
            </w:r>
          </w:p>
          <w:p w:rsidR="002318D7" w:rsidRPr="001F39A8" w:rsidRDefault="002318D7" w:rsidP="00302775">
            <w:pPr>
              <w:spacing w:line="240" w:lineRule="auto"/>
              <w:ind w:firstLine="0"/>
              <w:jc w:val="center"/>
            </w:pPr>
            <w:r>
              <w:t>(без НДС)</w:t>
            </w:r>
          </w:p>
        </w:tc>
      </w:tr>
      <w:tr w:rsidR="002318D7" w:rsidTr="00302775">
        <w:trPr>
          <w:trHeight w:val="209"/>
        </w:trPr>
        <w:tc>
          <w:tcPr>
            <w:tcW w:w="2046" w:type="dxa"/>
          </w:tcPr>
          <w:p w:rsidR="002318D7" w:rsidRPr="00641591" w:rsidRDefault="002318D7" w:rsidP="00302775">
            <w:pPr>
              <w:ind w:firstLine="0"/>
              <w:jc w:val="center"/>
              <w:rPr>
                <w:sz w:val="18"/>
                <w:szCs w:val="18"/>
              </w:rPr>
            </w:pPr>
            <w:r w:rsidRPr="00641591">
              <w:rPr>
                <w:sz w:val="18"/>
                <w:szCs w:val="18"/>
              </w:rPr>
              <w:t>1</w:t>
            </w:r>
          </w:p>
        </w:tc>
        <w:tc>
          <w:tcPr>
            <w:tcW w:w="2329" w:type="dxa"/>
          </w:tcPr>
          <w:p w:rsidR="002318D7" w:rsidRPr="00641591" w:rsidRDefault="002318D7" w:rsidP="00302775">
            <w:pPr>
              <w:ind w:firstLine="0"/>
              <w:jc w:val="center"/>
              <w:rPr>
                <w:sz w:val="18"/>
                <w:szCs w:val="18"/>
              </w:rPr>
            </w:pPr>
            <w:r w:rsidRPr="00641591">
              <w:rPr>
                <w:sz w:val="18"/>
                <w:szCs w:val="18"/>
              </w:rPr>
              <w:t>2</w:t>
            </w:r>
          </w:p>
        </w:tc>
        <w:tc>
          <w:tcPr>
            <w:tcW w:w="2078" w:type="dxa"/>
          </w:tcPr>
          <w:p w:rsidR="002318D7" w:rsidRPr="00641591" w:rsidRDefault="002318D7" w:rsidP="00302775">
            <w:pPr>
              <w:ind w:firstLine="0"/>
              <w:jc w:val="center"/>
              <w:rPr>
                <w:sz w:val="18"/>
                <w:szCs w:val="18"/>
              </w:rPr>
            </w:pPr>
            <w:r w:rsidRPr="00641591">
              <w:rPr>
                <w:sz w:val="18"/>
                <w:szCs w:val="18"/>
              </w:rPr>
              <w:t>3</w:t>
            </w:r>
          </w:p>
        </w:tc>
        <w:tc>
          <w:tcPr>
            <w:tcW w:w="2089" w:type="dxa"/>
          </w:tcPr>
          <w:p w:rsidR="002318D7" w:rsidRPr="00641591" w:rsidRDefault="002318D7" w:rsidP="00302775">
            <w:pPr>
              <w:ind w:firstLine="0"/>
              <w:jc w:val="center"/>
              <w:rPr>
                <w:sz w:val="18"/>
                <w:szCs w:val="18"/>
              </w:rPr>
            </w:pPr>
            <w:r w:rsidRPr="00641591">
              <w:rPr>
                <w:sz w:val="18"/>
                <w:szCs w:val="18"/>
              </w:rPr>
              <w:t>4</w:t>
            </w:r>
          </w:p>
        </w:tc>
        <w:tc>
          <w:tcPr>
            <w:tcW w:w="2088" w:type="dxa"/>
          </w:tcPr>
          <w:p w:rsidR="002318D7" w:rsidRPr="00641591" w:rsidRDefault="002318D7" w:rsidP="00302775">
            <w:pPr>
              <w:ind w:firstLine="0"/>
              <w:jc w:val="center"/>
              <w:rPr>
                <w:sz w:val="18"/>
                <w:szCs w:val="18"/>
              </w:rPr>
            </w:pPr>
            <w:r w:rsidRPr="00641591">
              <w:rPr>
                <w:sz w:val="18"/>
                <w:szCs w:val="18"/>
              </w:rPr>
              <w:t>5</w:t>
            </w:r>
          </w:p>
        </w:tc>
        <w:tc>
          <w:tcPr>
            <w:tcW w:w="2094" w:type="dxa"/>
          </w:tcPr>
          <w:p w:rsidR="002318D7" w:rsidRPr="00641591" w:rsidRDefault="002318D7" w:rsidP="00302775">
            <w:pPr>
              <w:ind w:firstLine="0"/>
              <w:jc w:val="center"/>
              <w:rPr>
                <w:sz w:val="18"/>
                <w:szCs w:val="18"/>
              </w:rPr>
            </w:pPr>
            <w:r w:rsidRPr="00641591">
              <w:rPr>
                <w:sz w:val="18"/>
                <w:szCs w:val="18"/>
              </w:rPr>
              <w:t>6</w:t>
            </w:r>
          </w:p>
        </w:tc>
        <w:tc>
          <w:tcPr>
            <w:tcW w:w="2062" w:type="dxa"/>
          </w:tcPr>
          <w:p w:rsidR="002318D7" w:rsidRPr="00641591" w:rsidRDefault="002318D7" w:rsidP="00302775">
            <w:pPr>
              <w:ind w:firstLine="0"/>
              <w:jc w:val="center"/>
              <w:rPr>
                <w:sz w:val="18"/>
                <w:szCs w:val="18"/>
              </w:rPr>
            </w:pPr>
            <w:r w:rsidRPr="00641591">
              <w:rPr>
                <w:sz w:val="18"/>
                <w:szCs w:val="18"/>
              </w:rPr>
              <w:t>7</w:t>
            </w:r>
          </w:p>
        </w:tc>
      </w:tr>
      <w:tr w:rsidR="002318D7" w:rsidTr="00302775">
        <w:trPr>
          <w:trHeight w:val="57"/>
        </w:trPr>
        <w:tc>
          <w:tcPr>
            <w:tcW w:w="2046" w:type="dxa"/>
          </w:tcPr>
          <w:p w:rsidR="002318D7" w:rsidRDefault="002318D7" w:rsidP="0030277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2318D7" w:rsidRDefault="002318D7" w:rsidP="0030277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2318D7" w:rsidRDefault="002318D7" w:rsidP="0030277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2318D7" w:rsidRDefault="002318D7" w:rsidP="0030277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2318D7" w:rsidRDefault="002318D7" w:rsidP="0030277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2318D7" w:rsidRDefault="002318D7" w:rsidP="0030277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2318D7" w:rsidRDefault="002318D7" w:rsidP="00302775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2318D7" w:rsidRPr="00A40A19" w:rsidRDefault="002318D7" w:rsidP="002318D7">
      <w:r w:rsidRPr="00A40A19">
        <w:t>Руководите</w:t>
      </w:r>
      <w:r>
        <w:t>ль организации ______________ (расшифровка подписи</w:t>
      </w:r>
      <w:r w:rsidRPr="00A40A19">
        <w:t>)</w:t>
      </w:r>
    </w:p>
    <w:p w:rsidR="002318D7" w:rsidRDefault="002318D7" w:rsidP="002318D7">
      <w:r w:rsidRPr="00A40A19">
        <w:t>Главный бухгалтер ____________________ (</w:t>
      </w:r>
      <w:r>
        <w:t>расшифровка подписи</w:t>
      </w:r>
      <w:r w:rsidRPr="00A40A19">
        <w:t>)</w:t>
      </w:r>
    </w:p>
    <w:p w:rsidR="002318D7" w:rsidRDefault="002318D7" w:rsidP="002318D7"/>
    <w:p w:rsidR="002318D7" w:rsidRDefault="002318D7" w:rsidP="002318D7"/>
    <w:p w:rsidR="002318D7" w:rsidRPr="00A40A19" w:rsidRDefault="002318D7" w:rsidP="002318D7"/>
    <w:tbl>
      <w:tblPr>
        <w:tblStyle w:val="a4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2"/>
      </w:tblGrid>
      <w:tr w:rsidR="002318D7" w:rsidRPr="00090F62" w:rsidTr="00302775">
        <w:tc>
          <w:tcPr>
            <w:tcW w:w="4503" w:type="dxa"/>
            <w:vAlign w:val="center"/>
            <w:hideMark/>
          </w:tcPr>
          <w:p w:rsidR="002318D7" w:rsidRPr="00090F62" w:rsidRDefault="002318D7" w:rsidP="003027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2" w:type="dxa"/>
            <w:vAlign w:val="center"/>
            <w:hideMark/>
          </w:tcPr>
          <w:p w:rsidR="002318D7" w:rsidRPr="00042EA9" w:rsidRDefault="002318D7" w:rsidP="00302775">
            <w:pPr>
              <w:tabs>
                <w:tab w:val="left" w:pos="5670"/>
              </w:tabs>
              <w:spacing w:line="240" w:lineRule="auto"/>
              <w:jc w:val="right"/>
              <w:rPr>
                <w:lang w:eastAsia="en-US"/>
              </w:rPr>
            </w:pPr>
            <w:r w:rsidRPr="00042EA9">
              <w:rPr>
                <w:lang w:eastAsia="en-US"/>
              </w:rPr>
              <w:t>Приложение №5</w:t>
            </w:r>
          </w:p>
          <w:p w:rsidR="002318D7" w:rsidRPr="00003EF3" w:rsidRDefault="002318D7" w:rsidP="00302775">
            <w:pPr>
              <w:tabs>
                <w:tab w:val="left" w:pos="5670"/>
              </w:tabs>
              <w:spacing w:line="240" w:lineRule="auto"/>
              <w:ind w:left="2301" w:firstLine="0"/>
              <w:rPr>
                <w:sz w:val="26"/>
                <w:szCs w:val="26"/>
                <w:lang w:eastAsia="en-US"/>
              </w:rPr>
            </w:pPr>
            <w:r w:rsidRPr="00042EA9">
              <w:rPr>
                <w:lang w:eastAsia="en-US"/>
              </w:rPr>
              <w:t xml:space="preserve">к </w:t>
            </w:r>
            <w:r w:rsidRPr="00042EA9">
              <w:t xml:space="preserve">Порядку предоставления за счет средств бюджета муниципального района Кинельский Самарской области субсидий на компенсацию недополученных (выпадающих) доходов </w:t>
            </w:r>
            <w:proofErr w:type="spellStart"/>
            <w:r w:rsidRPr="00042EA9">
              <w:t>ресурсоснабжающих</w:t>
            </w:r>
            <w:proofErr w:type="spellEnd"/>
            <w:r w:rsidRPr="00042EA9">
              <w:t xml:space="preserve"> организаций, оказывающих коммунальные услуги на территории муниципального района Кинельский Самарской области</w:t>
            </w:r>
          </w:p>
        </w:tc>
      </w:tr>
    </w:tbl>
    <w:p w:rsidR="002318D7" w:rsidRPr="00042EA9" w:rsidRDefault="002318D7" w:rsidP="002318D7"/>
    <w:p w:rsidR="002318D7" w:rsidRPr="00042EA9" w:rsidRDefault="002318D7" w:rsidP="002318D7">
      <w:pPr>
        <w:spacing w:line="240" w:lineRule="auto"/>
        <w:jc w:val="center"/>
      </w:pPr>
      <w:r w:rsidRPr="00042EA9">
        <w:t xml:space="preserve">Заявка на предоставление субсидий на компенсацию недополученных (выпадающих) доходов </w:t>
      </w:r>
      <w:proofErr w:type="spellStart"/>
      <w:r w:rsidRPr="00042EA9">
        <w:t>ресурсоснабжающих</w:t>
      </w:r>
      <w:proofErr w:type="spellEnd"/>
      <w:r w:rsidRPr="00042EA9">
        <w:t xml:space="preserve"> организаций, осуществляющих отопл</w:t>
      </w:r>
      <w:r w:rsidR="00010E32">
        <w:t>ение (</w:t>
      </w:r>
      <w:r w:rsidRPr="00042EA9">
        <w:t>холодное водоснабжение и (или) водоотведение), возникших в результате применения тарифа, ограниченного на уровне администрации муниципального района Кинельский за ________________ 20____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2245"/>
        <w:gridCol w:w="2151"/>
        <w:gridCol w:w="2281"/>
        <w:gridCol w:w="2232"/>
        <w:gridCol w:w="2248"/>
        <w:gridCol w:w="2130"/>
      </w:tblGrid>
      <w:tr w:rsidR="002318D7" w:rsidTr="00010E32">
        <w:tc>
          <w:tcPr>
            <w:tcW w:w="648" w:type="dxa"/>
            <w:vAlign w:val="center"/>
          </w:tcPr>
          <w:p w:rsidR="002318D7" w:rsidRPr="00E46513" w:rsidRDefault="002318D7" w:rsidP="00302775">
            <w:pPr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45" w:type="dxa"/>
            <w:vAlign w:val="center"/>
          </w:tcPr>
          <w:p w:rsidR="002318D7" w:rsidRPr="00E46513" w:rsidRDefault="002318D7" w:rsidP="00302775">
            <w:pPr>
              <w:spacing w:line="240" w:lineRule="auto"/>
              <w:ind w:firstLine="0"/>
              <w:jc w:val="center"/>
            </w:pPr>
            <w:r>
              <w:t>Наименование коммунальной услуги</w:t>
            </w:r>
          </w:p>
        </w:tc>
        <w:tc>
          <w:tcPr>
            <w:tcW w:w="2151" w:type="dxa"/>
            <w:vAlign w:val="center"/>
          </w:tcPr>
          <w:p w:rsidR="002318D7" w:rsidRPr="00E46513" w:rsidRDefault="002318D7" w:rsidP="00302775">
            <w:pPr>
              <w:spacing w:line="240" w:lineRule="auto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2281" w:type="dxa"/>
            <w:vAlign w:val="center"/>
          </w:tcPr>
          <w:p w:rsidR="002318D7" w:rsidRPr="00E46513" w:rsidRDefault="002318D7" w:rsidP="00302775">
            <w:pPr>
              <w:spacing w:line="240" w:lineRule="auto"/>
              <w:ind w:firstLine="0"/>
              <w:jc w:val="center"/>
            </w:pPr>
            <w:r>
              <w:t>Объем предоставленной услуги населению</w:t>
            </w:r>
          </w:p>
        </w:tc>
        <w:tc>
          <w:tcPr>
            <w:tcW w:w="2232" w:type="dxa"/>
            <w:vAlign w:val="center"/>
          </w:tcPr>
          <w:p w:rsidR="002318D7" w:rsidRPr="00E46513" w:rsidRDefault="002318D7" w:rsidP="00302775">
            <w:pPr>
              <w:spacing w:line="240" w:lineRule="auto"/>
              <w:ind w:firstLine="0"/>
              <w:jc w:val="center"/>
            </w:pPr>
            <w:r>
              <w:t>Экономически обоснованный тариф, руб.</w:t>
            </w:r>
          </w:p>
        </w:tc>
        <w:tc>
          <w:tcPr>
            <w:tcW w:w="2248" w:type="dxa"/>
            <w:vAlign w:val="center"/>
          </w:tcPr>
          <w:p w:rsidR="002318D7" w:rsidRPr="00E46513" w:rsidRDefault="002318D7" w:rsidP="00302775">
            <w:pPr>
              <w:spacing w:line="240" w:lineRule="auto"/>
              <w:ind w:firstLine="0"/>
              <w:jc w:val="center"/>
            </w:pPr>
            <w:r>
              <w:t>Тариф, ограниченный на уровне администрации МР Кинельский, руб.</w:t>
            </w:r>
          </w:p>
        </w:tc>
        <w:tc>
          <w:tcPr>
            <w:tcW w:w="2130" w:type="dxa"/>
            <w:vAlign w:val="center"/>
          </w:tcPr>
          <w:p w:rsidR="002318D7" w:rsidRPr="00E46513" w:rsidRDefault="002318D7" w:rsidP="00302775">
            <w:pPr>
              <w:spacing w:line="240" w:lineRule="auto"/>
              <w:ind w:firstLine="0"/>
              <w:jc w:val="center"/>
            </w:pPr>
            <w:r>
              <w:t>Сумма субсидий из бюджета, руб.</w:t>
            </w:r>
          </w:p>
        </w:tc>
      </w:tr>
      <w:tr w:rsidR="002318D7" w:rsidTr="00010E32">
        <w:tc>
          <w:tcPr>
            <w:tcW w:w="648" w:type="dxa"/>
            <w:vAlign w:val="center"/>
          </w:tcPr>
          <w:p w:rsidR="002318D7" w:rsidRPr="00E46513" w:rsidRDefault="002318D7" w:rsidP="00302775">
            <w:pPr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2245" w:type="dxa"/>
            <w:vAlign w:val="center"/>
          </w:tcPr>
          <w:p w:rsidR="002318D7" w:rsidRDefault="002318D7" w:rsidP="00302775">
            <w:pPr>
              <w:spacing w:line="240" w:lineRule="auto"/>
              <w:ind w:firstLine="0"/>
              <w:jc w:val="left"/>
            </w:pPr>
            <w:r>
              <w:t xml:space="preserve">Отопление,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2318D7" w:rsidRDefault="002318D7" w:rsidP="00302775">
            <w:pPr>
              <w:spacing w:line="240" w:lineRule="auto"/>
              <w:ind w:firstLine="0"/>
              <w:jc w:val="left"/>
            </w:pPr>
            <w:r>
              <w:t>по нормативам:</w:t>
            </w:r>
          </w:p>
          <w:p w:rsidR="002318D7" w:rsidRDefault="002318D7" w:rsidP="00302775">
            <w:pPr>
              <w:spacing w:line="240" w:lineRule="auto"/>
              <w:ind w:firstLine="0"/>
              <w:jc w:val="left"/>
            </w:pPr>
            <w:r>
              <w:t>- норматив 0,0173</w:t>
            </w:r>
          </w:p>
          <w:p w:rsidR="002318D7" w:rsidRDefault="002318D7" w:rsidP="00302775">
            <w:pPr>
              <w:spacing w:line="240" w:lineRule="auto"/>
              <w:ind w:firstLine="0"/>
              <w:jc w:val="left"/>
            </w:pPr>
            <w:r>
              <w:t>- норматив 0,0175</w:t>
            </w:r>
          </w:p>
          <w:p w:rsidR="002318D7" w:rsidRDefault="002318D7" w:rsidP="00302775">
            <w:pPr>
              <w:spacing w:line="240" w:lineRule="auto"/>
              <w:ind w:firstLine="0"/>
              <w:jc w:val="left"/>
            </w:pPr>
            <w:r>
              <w:t>- норматив 0,018</w:t>
            </w:r>
          </w:p>
          <w:p w:rsidR="002318D7" w:rsidRPr="00E46513" w:rsidRDefault="002318D7" w:rsidP="00302775">
            <w:pPr>
              <w:spacing w:line="240" w:lineRule="auto"/>
              <w:ind w:firstLine="0"/>
              <w:jc w:val="left"/>
            </w:pPr>
            <w:r>
              <w:t>- по ОДПУ</w:t>
            </w:r>
          </w:p>
        </w:tc>
        <w:tc>
          <w:tcPr>
            <w:tcW w:w="2151" w:type="dxa"/>
            <w:vAlign w:val="center"/>
          </w:tcPr>
          <w:p w:rsidR="002318D7" w:rsidRPr="00E46513" w:rsidRDefault="002318D7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281" w:type="dxa"/>
            <w:vAlign w:val="center"/>
          </w:tcPr>
          <w:p w:rsidR="002318D7" w:rsidRPr="00E46513" w:rsidRDefault="002318D7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232" w:type="dxa"/>
            <w:vAlign w:val="center"/>
          </w:tcPr>
          <w:p w:rsidR="002318D7" w:rsidRPr="00E46513" w:rsidRDefault="002318D7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248" w:type="dxa"/>
            <w:vAlign w:val="center"/>
          </w:tcPr>
          <w:p w:rsidR="002318D7" w:rsidRPr="00E46513" w:rsidRDefault="002318D7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130" w:type="dxa"/>
            <w:vAlign w:val="center"/>
          </w:tcPr>
          <w:p w:rsidR="002318D7" w:rsidRPr="00E46513" w:rsidRDefault="002318D7" w:rsidP="00302775">
            <w:pPr>
              <w:spacing w:line="240" w:lineRule="auto"/>
              <w:ind w:firstLine="0"/>
              <w:jc w:val="center"/>
            </w:pPr>
          </w:p>
        </w:tc>
      </w:tr>
      <w:tr w:rsidR="00010E32" w:rsidTr="00010E32">
        <w:tc>
          <w:tcPr>
            <w:tcW w:w="648" w:type="dxa"/>
            <w:vAlign w:val="center"/>
          </w:tcPr>
          <w:p w:rsidR="00010E32" w:rsidRPr="00E46513" w:rsidRDefault="00010E32" w:rsidP="00010E32">
            <w:pPr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2245" w:type="dxa"/>
            <w:vAlign w:val="center"/>
          </w:tcPr>
          <w:p w:rsidR="00010E32" w:rsidRPr="00E46513" w:rsidRDefault="00010E32" w:rsidP="00010E32">
            <w:pPr>
              <w:spacing w:line="240" w:lineRule="auto"/>
              <w:ind w:firstLine="0"/>
              <w:jc w:val="left"/>
            </w:pPr>
            <w:r>
              <w:t>Холодное водоснабжение</w:t>
            </w:r>
          </w:p>
        </w:tc>
        <w:tc>
          <w:tcPr>
            <w:tcW w:w="2151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281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232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248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130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</w:tr>
      <w:tr w:rsidR="00010E32" w:rsidTr="00010E32">
        <w:tc>
          <w:tcPr>
            <w:tcW w:w="648" w:type="dxa"/>
            <w:vAlign w:val="center"/>
          </w:tcPr>
          <w:p w:rsidR="00010E32" w:rsidRPr="00E46513" w:rsidRDefault="00010E32" w:rsidP="00010E32">
            <w:pPr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2245" w:type="dxa"/>
            <w:vAlign w:val="center"/>
          </w:tcPr>
          <w:p w:rsidR="00010E32" w:rsidRPr="00E46513" w:rsidRDefault="00010E32" w:rsidP="00010E32">
            <w:pPr>
              <w:spacing w:line="240" w:lineRule="auto"/>
              <w:ind w:firstLine="0"/>
              <w:jc w:val="left"/>
            </w:pPr>
            <w:r>
              <w:t>Водоотведение</w:t>
            </w:r>
          </w:p>
        </w:tc>
        <w:tc>
          <w:tcPr>
            <w:tcW w:w="2151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281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232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248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130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</w:tr>
      <w:tr w:rsidR="00010E32" w:rsidTr="00010E32">
        <w:tc>
          <w:tcPr>
            <w:tcW w:w="648" w:type="dxa"/>
            <w:vAlign w:val="center"/>
          </w:tcPr>
          <w:p w:rsidR="00010E32" w:rsidRPr="00E46513" w:rsidRDefault="0066605C" w:rsidP="00302775">
            <w:pPr>
              <w:spacing w:line="240" w:lineRule="auto"/>
              <w:ind w:firstLine="0"/>
              <w:jc w:val="center"/>
            </w:pPr>
            <w:r>
              <w:t>4.</w:t>
            </w:r>
          </w:p>
        </w:tc>
        <w:tc>
          <w:tcPr>
            <w:tcW w:w="2245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left"/>
            </w:pPr>
          </w:p>
        </w:tc>
        <w:tc>
          <w:tcPr>
            <w:tcW w:w="2151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281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232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248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130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</w:tr>
      <w:tr w:rsidR="00010E32" w:rsidTr="00010E32">
        <w:tc>
          <w:tcPr>
            <w:tcW w:w="648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  <w:r>
              <w:t>5.</w:t>
            </w:r>
          </w:p>
        </w:tc>
        <w:tc>
          <w:tcPr>
            <w:tcW w:w="2245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left"/>
            </w:pPr>
          </w:p>
        </w:tc>
        <w:tc>
          <w:tcPr>
            <w:tcW w:w="2151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281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232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248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  <w:tc>
          <w:tcPr>
            <w:tcW w:w="2130" w:type="dxa"/>
            <w:vAlign w:val="center"/>
          </w:tcPr>
          <w:p w:rsidR="00010E32" w:rsidRPr="00E46513" w:rsidRDefault="00010E32" w:rsidP="00302775">
            <w:pPr>
              <w:spacing w:line="240" w:lineRule="auto"/>
              <w:ind w:firstLine="0"/>
              <w:jc w:val="center"/>
            </w:pPr>
          </w:p>
        </w:tc>
      </w:tr>
    </w:tbl>
    <w:p w:rsidR="002318D7" w:rsidRPr="00A40A19" w:rsidRDefault="002318D7" w:rsidP="002318D7">
      <w:r w:rsidRPr="00A40A19">
        <w:t>Руководите</w:t>
      </w:r>
      <w:r>
        <w:t>ль организации ______________ (расшифровка подписи</w:t>
      </w:r>
      <w:r w:rsidRPr="00A40A19">
        <w:t>)</w:t>
      </w:r>
    </w:p>
    <w:p w:rsidR="002318D7" w:rsidRDefault="002318D7" w:rsidP="002318D7">
      <w:r w:rsidRPr="00A40A19">
        <w:t>Главный бухгалтер ____________________ (</w:t>
      </w:r>
      <w:r>
        <w:t>расшифровка подписи</w:t>
      </w:r>
      <w:r w:rsidRPr="00A40A19">
        <w:t>)</w:t>
      </w:r>
    </w:p>
    <w:p w:rsidR="002318D7" w:rsidRDefault="002318D7" w:rsidP="002318D7"/>
    <w:p w:rsidR="00D32B1B" w:rsidRDefault="00D32B1B"/>
    <w:sectPr w:rsidR="00D32B1B" w:rsidSect="002318D7">
      <w:pgSz w:w="16838" w:h="11906" w:orient="landscape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7"/>
    <w:rsid w:val="00006529"/>
    <w:rsid w:val="00010E32"/>
    <w:rsid w:val="000315C7"/>
    <w:rsid w:val="000321E1"/>
    <w:rsid w:val="000338D4"/>
    <w:rsid w:val="00035C86"/>
    <w:rsid w:val="00042147"/>
    <w:rsid w:val="00071A84"/>
    <w:rsid w:val="000776AC"/>
    <w:rsid w:val="000850C7"/>
    <w:rsid w:val="000851E2"/>
    <w:rsid w:val="000919D9"/>
    <w:rsid w:val="0009258B"/>
    <w:rsid w:val="00096FB6"/>
    <w:rsid w:val="00097288"/>
    <w:rsid w:val="000A63E9"/>
    <w:rsid w:val="000C37A2"/>
    <w:rsid w:val="000C6885"/>
    <w:rsid w:val="000C75E2"/>
    <w:rsid w:val="000F0267"/>
    <w:rsid w:val="00120D44"/>
    <w:rsid w:val="00121379"/>
    <w:rsid w:val="00130D56"/>
    <w:rsid w:val="00142E9D"/>
    <w:rsid w:val="00163B93"/>
    <w:rsid w:val="00164F70"/>
    <w:rsid w:val="00165222"/>
    <w:rsid w:val="001715A5"/>
    <w:rsid w:val="00171BE7"/>
    <w:rsid w:val="001846DF"/>
    <w:rsid w:val="001915BF"/>
    <w:rsid w:val="001941CE"/>
    <w:rsid w:val="001A6C93"/>
    <w:rsid w:val="001A771F"/>
    <w:rsid w:val="001D273F"/>
    <w:rsid w:val="001F09DE"/>
    <w:rsid w:val="00200143"/>
    <w:rsid w:val="0020162D"/>
    <w:rsid w:val="00215255"/>
    <w:rsid w:val="00222056"/>
    <w:rsid w:val="002318D7"/>
    <w:rsid w:val="00235B25"/>
    <w:rsid w:val="00237F38"/>
    <w:rsid w:val="0024142F"/>
    <w:rsid w:val="00247C47"/>
    <w:rsid w:val="0025500E"/>
    <w:rsid w:val="00277B7D"/>
    <w:rsid w:val="002C517C"/>
    <w:rsid w:val="002E5AD3"/>
    <w:rsid w:val="002F7198"/>
    <w:rsid w:val="003026E9"/>
    <w:rsid w:val="00302775"/>
    <w:rsid w:val="0030292B"/>
    <w:rsid w:val="00302EC3"/>
    <w:rsid w:val="00316C54"/>
    <w:rsid w:val="00326B3B"/>
    <w:rsid w:val="003321E5"/>
    <w:rsid w:val="00346AAC"/>
    <w:rsid w:val="0036015D"/>
    <w:rsid w:val="0037080F"/>
    <w:rsid w:val="0039778F"/>
    <w:rsid w:val="003B1887"/>
    <w:rsid w:val="003B57DF"/>
    <w:rsid w:val="003D5B40"/>
    <w:rsid w:val="003D5CB3"/>
    <w:rsid w:val="00417E41"/>
    <w:rsid w:val="00443442"/>
    <w:rsid w:val="004459F6"/>
    <w:rsid w:val="004604DE"/>
    <w:rsid w:val="0046389D"/>
    <w:rsid w:val="00473818"/>
    <w:rsid w:val="00485F04"/>
    <w:rsid w:val="004A2879"/>
    <w:rsid w:val="004B106C"/>
    <w:rsid w:val="004B22AA"/>
    <w:rsid w:val="004E12FE"/>
    <w:rsid w:val="004E2151"/>
    <w:rsid w:val="0052678A"/>
    <w:rsid w:val="005312AD"/>
    <w:rsid w:val="00541DA9"/>
    <w:rsid w:val="00550165"/>
    <w:rsid w:val="00561877"/>
    <w:rsid w:val="0057486C"/>
    <w:rsid w:val="00593A9E"/>
    <w:rsid w:val="0059469A"/>
    <w:rsid w:val="005A6523"/>
    <w:rsid w:val="005B4CAB"/>
    <w:rsid w:val="005D2E18"/>
    <w:rsid w:val="005D5B1D"/>
    <w:rsid w:val="005D63BB"/>
    <w:rsid w:val="005E10EE"/>
    <w:rsid w:val="005F6493"/>
    <w:rsid w:val="005F7F64"/>
    <w:rsid w:val="00601F1E"/>
    <w:rsid w:val="00602E62"/>
    <w:rsid w:val="00611F7A"/>
    <w:rsid w:val="00617AE5"/>
    <w:rsid w:val="00631421"/>
    <w:rsid w:val="00662012"/>
    <w:rsid w:val="0066605C"/>
    <w:rsid w:val="00671833"/>
    <w:rsid w:val="00671979"/>
    <w:rsid w:val="00671BA6"/>
    <w:rsid w:val="00673E59"/>
    <w:rsid w:val="00675CAA"/>
    <w:rsid w:val="00676748"/>
    <w:rsid w:val="006810CB"/>
    <w:rsid w:val="00685F44"/>
    <w:rsid w:val="00695436"/>
    <w:rsid w:val="00697C5F"/>
    <w:rsid w:val="006A3B8D"/>
    <w:rsid w:val="006D0BC4"/>
    <w:rsid w:val="006F46BA"/>
    <w:rsid w:val="00702899"/>
    <w:rsid w:val="00755AFA"/>
    <w:rsid w:val="007607B3"/>
    <w:rsid w:val="007643CB"/>
    <w:rsid w:val="00777868"/>
    <w:rsid w:val="007A10CA"/>
    <w:rsid w:val="007A14BB"/>
    <w:rsid w:val="007A381C"/>
    <w:rsid w:val="007B4BFF"/>
    <w:rsid w:val="007C28C8"/>
    <w:rsid w:val="007C426E"/>
    <w:rsid w:val="007E01E2"/>
    <w:rsid w:val="007F50CF"/>
    <w:rsid w:val="007F7AD7"/>
    <w:rsid w:val="00805B8F"/>
    <w:rsid w:val="00816C99"/>
    <w:rsid w:val="008222A7"/>
    <w:rsid w:val="00824A1C"/>
    <w:rsid w:val="00834325"/>
    <w:rsid w:val="00835BB5"/>
    <w:rsid w:val="008474FF"/>
    <w:rsid w:val="008515D4"/>
    <w:rsid w:val="00852CF4"/>
    <w:rsid w:val="00853BB8"/>
    <w:rsid w:val="00855476"/>
    <w:rsid w:val="00856D33"/>
    <w:rsid w:val="00860319"/>
    <w:rsid w:val="00876A11"/>
    <w:rsid w:val="008833E9"/>
    <w:rsid w:val="0089487D"/>
    <w:rsid w:val="008A457D"/>
    <w:rsid w:val="008A616E"/>
    <w:rsid w:val="008A6DAB"/>
    <w:rsid w:val="008C7BA7"/>
    <w:rsid w:val="008D0D64"/>
    <w:rsid w:val="008D2BB2"/>
    <w:rsid w:val="008D34CA"/>
    <w:rsid w:val="008D47A9"/>
    <w:rsid w:val="008D575D"/>
    <w:rsid w:val="008E2418"/>
    <w:rsid w:val="008F429D"/>
    <w:rsid w:val="00900194"/>
    <w:rsid w:val="00910923"/>
    <w:rsid w:val="00912646"/>
    <w:rsid w:val="009207B5"/>
    <w:rsid w:val="009235A9"/>
    <w:rsid w:val="00927C61"/>
    <w:rsid w:val="00927E00"/>
    <w:rsid w:val="0093576B"/>
    <w:rsid w:val="00935E2C"/>
    <w:rsid w:val="0095458E"/>
    <w:rsid w:val="00961516"/>
    <w:rsid w:val="00974C00"/>
    <w:rsid w:val="00976494"/>
    <w:rsid w:val="00980D14"/>
    <w:rsid w:val="00987310"/>
    <w:rsid w:val="0099278E"/>
    <w:rsid w:val="009B14CB"/>
    <w:rsid w:val="009B188A"/>
    <w:rsid w:val="009F7146"/>
    <w:rsid w:val="00A00341"/>
    <w:rsid w:val="00A01DBD"/>
    <w:rsid w:val="00A0646D"/>
    <w:rsid w:val="00A072BD"/>
    <w:rsid w:val="00A25014"/>
    <w:rsid w:val="00A267F0"/>
    <w:rsid w:val="00A30152"/>
    <w:rsid w:val="00A34A1A"/>
    <w:rsid w:val="00A350E3"/>
    <w:rsid w:val="00A53976"/>
    <w:rsid w:val="00A72C18"/>
    <w:rsid w:val="00A85A90"/>
    <w:rsid w:val="00AA492E"/>
    <w:rsid w:val="00AB5ABE"/>
    <w:rsid w:val="00AC28C2"/>
    <w:rsid w:val="00AC2D13"/>
    <w:rsid w:val="00AC3E60"/>
    <w:rsid w:val="00AD1527"/>
    <w:rsid w:val="00AD6299"/>
    <w:rsid w:val="00AF18D1"/>
    <w:rsid w:val="00B001D0"/>
    <w:rsid w:val="00B03C46"/>
    <w:rsid w:val="00B06D71"/>
    <w:rsid w:val="00B16DB9"/>
    <w:rsid w:val="00B267BE"/>
    <w:rsid w:val="00B4104B"/>
    <w:rsid w:val="00B50B78"/>
    <w:rsid w:val="00B623EA"/>
    <w:rsid w:val="00B62F45"/>
    <w:rsid w:val="00B63F95"/>
    <w:rsid w:val="00B746FE"/>
    <w:rsid w:val="00B83D17"/>
    <w:rsid w:val="00B927F4"/>
    <w:rsid w:val="00BA317A"/>
    <w:rsid w:val="00BE276E"/>
    <w:rsid w:val="00BE33C6"/>
    <w:rsid w:val="00BE7BF4"/>
    <w:rsid w:val="00C0583C"/>
    <w:rsid w:val="00C16773"/>
    <w:rsid w:val="00C21B78"/>
    <w:rsid w:val="00C23861"/>
    <w:rsid w:val="00C32F1F"/>
    <w:rsid w:val="00C334D0"/>
    <w:rsid w:val="00C34F31"/>
    <w:rsid w:val="00C358DD"/>
    <w:rsid w:val="00C42F74"/>
    <w:rsid w:val="00C525F3"/>
    <w:rsid w:val="00C6006A"/>
    <w:rsid w:val="00C61201"/>
    <w:rsid w:val="00C6771E"/>
    <w:rsid w:val="00C76AC5"/>
    <w:rsid w:val="00C86D31"/>
    <w:rsid w:val="00C940AD"/>
    <w:rsid w:val="00CA5A88"/>
    <w:rsid w:val="00CB0DEA"/>
    <w:rsid w:val="00CC0A11"/>
    <w:rsid w:val="00CC563C"/>
    <w:rsid w:val="00CF74C5"/>
    <w:rsid w:val="00D121AD"/>
    <w:rsid w:val="00D12851"/>
    <w:rsid w:val="00D24E05"/>
    <w:rsid w:val="00D32B1B"/>
    <w:rsid w:val="00D352E1"/>
    <w:rsid w:val="00D57118"/>
    <w:rsid w:val="00D87F81"/>
    <w:rsid w:val="00DA1FBB"/>
    <w:rsid w:val="00DB1BDE"/>
    <w:rsid w:val="00DB57E4"/>
    <w:rsid w:val="00DC00C2"/>
    <w:rsid w:val="00DE1E82"/>
    <w:rsid w:val="00DE7EE7"/>
    <w:rsid w:val="00DF463F"/>
    <w:rsid w:val="00E0153F"/>
    <w:rsid w:val="00E05763"/>
    <w:rsid w:val="00E05788"/>
    <w:rsid w:val="00E13BEC"/>
    <w:rsid w:val="00E17AE0"/>
    <w:rsid w:val="00E2777E"/>
    <w:rsid w:val="00E451D9"/>
    <w:rsid w:val="00E46626"/>
    <w:rsid w:val="00E56EB8"/>
    <w:rsid w:val="00E62AD5"/>
    <w:rsid w:val="00E70EB9"/>
    <w:rsid w:val="00E86A55"/>
    <w:rsid w:val="00E9165B"/>
    <w:rsid w:val="00E9667D"/>
    <w:rsid w:val="00EB17EF"/>
    <w:rsid w:val="00EC20E1"/>
    <w:rsid w:val="00EE7A70"/>
    <w:rsid w:val="00F1263C"/>
    <w:rsid w:val="00F26909"/>
    <w:rsid w:val="00F32B4B"/>
    <w:rsid w:val="00F575FE"/>
    <w:rsid w:val="00F8714E"/>
    <w:rsid w:val="00F91F22"/>
    <w:rsid w:val="00F944C5"/>
    <w:rsid w:val="00FA4BC0"/>
    <w:rsid w:val="00FB5033"/>
    <w:rsid w:val="00FC1FC5"/>
    <w:rsid w:val="00FC778E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D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D7"/>
    <w:pPr>
      <w:ind w:left="720"/>
      <w:contextualSpacing/>
    </w:pPr>
  </w:style>
  <w:style w:type="table" w:styleId="a4">
    <w:name w:val="Table Grid"/>
    <w:basedOn w:val="a1"/>
    <w:uiPriority w:val="59"/>
    <w:rsid w:val="002318D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318D7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18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31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Áàçîâûé"/>
    <w:rsid w:val="002318D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styleId="a6">
    <w:name w:val="Hyperlink"/>
    <w:basedOn w:val="a0"/>
    <w:uiPriority w:val="99"/>
    <w:unhideWhenUsed/>
    <w:rsid w:val="001D273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4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9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D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D7"/>
    <w:pPr>
      <w:ind w:left="720"/>
      <w:contextualSpacing/>
    </w:pPr>
  </w:style>
  <w:style w:type="table" w:styleId="a4">
    <w:name w:val="Table Grid"/>
    <w:basedOn w:val="a1"/>
    <w:uiPriority w:val="59"/>
    <w:rsid w:val="002318D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318D7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18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31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Áàçîâûé"/>
    <w:rsid w:val="002318D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styleId="a6">
    <w:name w:val="Hyperlink"/>
    <w:basedOn w:val="a0"/>
    <w:uiPriority w:val="99"/>
    <w:unhideWhenUsed/>
    <w:rsid w:val="001D273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4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13" Type="http://schemas.openxmlformats.org/officeDocument/2006/relationships/hyperlink" Target="consultantplus://offline/ref=044A6E6BC1A37BCD0285153DBDE653E5EF640BB8CC68278D7AC8EC9B384564D814296BA2CEA915B3A7CB3C489A76A2F72400477EA438E8F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inel.ru/" TargetMode="External"/><Relationship Id="rId12" Type="http://schemas.openxmlformats.org/officeDocument/2006/relationships/hyperlink" Target="consultantplus://offline/ref=044A6E6BC1A37BCD0285153DBDE653E5EF640BB8CC68278D7AC8EC9B384564D814296BA2CEAB13B3A7CB3C489A76A2F72400477EA438E8FB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udget.gov.ru/" TargetMode="External"/><Relationship Id="rId11" Type="http://schemas.openxmlformats.org/officeDocument/2006/relationships/hyperlink" Target="consultantplus://offline/ref=E1FBCE1127A2D0CAAE7E5155375DEF95A23504268FDE2378CB7A328B004174B8A68583FB45CB727E4EB66BC7C8IFbA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in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e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8B92-3482-46F8-8ADE-6F35EA3F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3321</TotalTime>
  <Pages>21</Pages>
  <Words>5625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2024-04-12T05:30:00Z</cp:lastPrinted>
  <dcterms:created xsi:type="dcterms:W3CDTF">2023-11-30T05:09:00Z</dcterms:created>
  <dcterms:modified xsi:type="dcterms:W3CDTF">2024-04-12T05:34:00Z</dcterms:modified>
</cp:coreProperties>
</file>