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9" w:rsidRPr="000925F9" w:rsidRDefault="000925F9" w:rsidP="00C73BFF">
      <w:pPr>
        <w:jc w:val="right"/>
        <w:rPr>
          <w:color w:val="000000"/>
          <w:sz w:val="28"/>
          <w:szCs w:val="28"/>
        </w:rPr>
      </w:pPr>
    </w:p>
    <w:p w:rsidR="000925F9" w:rsidRDefault="000925F9" w:rsidP="00C73BFF">
      <w:pPr>
        <w:jc w:val="right"/>
        <w:rPr>
          <w:color w:val="000000"/>
          <w:sz w:val="20"/>
          <w:szCs w:val="20"/>
        </w:rPr>
      </w:pPr>
    </w:p>
    <w:p w:rsidR="00C73BFF" w:rsidRDefault="005200BE" w:rsidP="00C73BFF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  <w:r w:rsidR="00C73BFF"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C73BFF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A1260A" w:rsidRPr="00C21168" w:rsidRDefault="003F4BA3" w:rsidP="00C73BFF">
      <w:pP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</w:t>
      </w:r>
      <w:r w:rsidRPr="00C21168">
        <w:rPr>
          <w:color w:val="000000"/>
          <w:sz w:val="36"/>
          <w:szCs w:val="36"/>
        </w:rPr>
        <w:t>муниципальная</w:t>
      </w:r>
      <w:r w:rsidR="00C73BFF" w:rsidRPr="00C21168">
        <w:rPr>
          <w:color w:val="000000"/>
          <w:sz w:val="36"/>
          <w:szCs w:val="36"/>
        </w:rPr>
        <w:t xml:space="preserve"> программа</w:t>
      </w:r>
      <w:r w:rsidR="00A1260A" w:rsidRPr="00C21168">
        <w:rPr>
          <w:color w:val="000000"/>
          <w:sz w:val="36"/>
          <w:szCs w:val="36"/>
        </w:rPr>
        <w:t xml:space="preserve"> </w:t>
      </w:r>
    </w:p>
    <w:p w:rsidR="00C73BFF" w:rsidRPr="00C21168" w:rsidRDefault="00A1260A" w:rsidP="00C73BFF">
      <w:pPr>
        <w:jc w:val="center"/>
        <w:rPr>
          <w:color w:val="000000"/>
          <w:sz w:val="36"/>
          <w:szCs w:val="36"/>
        </w:rPr>
      </w:pPr>
      <w:r w:rsidRPr="00C21168">
        <w:rPr>
          <w:color w:val="000000"/>
          <w:sz w:val="36"/>
          <w:szCs w:val="36"/>
        </w:rPr>
        <w:t>муниципального района Кинельский</w:t>
      </w:r>
    </w:p>
    <w:p w:rsidR="00C73BFF" w:rsidRPr="0005748C" w:rsidRDefault="00C73BFF" w:rsidP="00C73BFF">
      <w:pPr>
        <w:jc w:val="center"/>
        <w:rPr>
          <w:b/>
          <w:color w:val="000000"/>
          <w:sz w:val="40"/>
          <w:szCs w:val="40"/>
        </w:rPr>
      </w:pPr>
    </w:p>
    <w:p w:rsidR="006A40FA" w:rsidRPr="00C21168" w:rsidRDefault="006A40FA" w:rsidP="006A40FA">
      <w:pPr>
        <w:pStyle w:val="a4"/>
        <w:shd w:val="clear" w:color="auto" w:fill="FFFFFF"/>
        <w:jc w:val="center"/>
        <w:rPr>
          <w:sz w:val="36"/>
          <w:szCs w:val="36"/>
        </w:rPr>
      </w:pPr>
      <w:r w:rsidRPr="00C21168">
        <w:rPr>
          <w:sz w:val="36"/>
          <w:szCs w:val="36"/>
        </w:rPr>
        <w:t>«ПРОТИВОДЕЙСТВИЕ ЭКСТРЕМИЗМУ И ПРОФИЛАКТИКА ТЕРРОРИЗМА</w:t>
      </w:r>
    </w:p>
    <w:p w:rsidR="006A40FA" w:rsidRPr="00C21168" w:rsidRDefault="006A40FA" w:rsidP="00C21168">
      <w:pPr>
        <w:pStyle w:val="a4"/>
        <w:shd w:val="clear" w:color="auto" w:fill="FFFFFF"/>
        <w:jc w:val="center"/>
        <w:rPr>
          <w:color w:val="000000"/>
          <w:sz w:val="36"/>
          <w:szCs w:val="36"/>
        </w:rPr>
      </w:pPr>
      <w:r w:rsidRPr="00C21168">
        <w:rPr>
          <w:sz w:val="36"/>
          <w:szCs w:val="36"/>
        </w:rPr>
        <w:t xml:space="preserve">НА ТЕРРИТОРИИ  МУНИЦИПАЛЬНОГО РАЙОНА КИНЕЛЬСКИЙ </w:t>
      </w:r>
      <w:r w:rsidR="00103740" w:rsidRPr="00C21168">
        <w:rPr>
          <w:color w:val="000000"/>
          <w:sz w:val="36"/>
          <w:szCs w:val="36"/>
        </w:rPr>
        <w:t>на 20</w:t>
      </w:r>
      <w:r w:rsidR="002F6E22" w:rsidRPr="00C21168">
        <w:rPr>
          <w:color w:val="000000"/>
          <w:sz w:val="36"/>
          <w:szCs w:val="36"/>
        </w:rPr>
        <w:t>2</w:t>
      </w:r>
      <w:r w:rsidR="00103740" w:rsidRPr="00C21168">
        <w:rPr>
          <w:color w:val="000000"/>
          <w:sz w:val="36"/>
          <w:szCs w:val="36"/>
        </w:rPr>
        <w:t>4-20</w:t>
      </w:r>
      <w:r w:rsidR="005B26F9" w:rsidRPr="00C21168">
        <w:rPr>
          <w:color w:val="000000"/>
          <w:sz w:val="36"/>
          <w:szCs w:val="36"/>
        </w:rPr>
        <w:t>30</w:t>
      </w:r>
      <w:r w:rsidR="002F6E22" w:rsidRPr="00C21168">
        <w:rPr>
          <w:color w:val="000000"/>
          <w:sz w:val="36"/>
          <w:szCs w:val="36"/>
        </w:rPr>
        <w:t xml:space="preserve"> </w:t>
      </w:r>
      <w:r w:rsidR="003F4BA3" w:rsidRPr="00C21168">
        <w:rPr>
          <w:color w:val="000000"/>
          <w:sz w:val="36"/>
          <w:szCs w:val="36"/>
        </w:rPr>
        <w:t xml:space="preserve"> г</w:t>
      </w:r>
      <w:r w:rsidR="00A61F98">
        <w:rPr>
          <w:color w:val="000000"/>
          <w:sz w:val="36"/>
          <w:szCs w:val="36"/>
        </w:rPr>
        <w:t>оды</w:t>
      </w:r>
      <w:r w:rsidR="003F4BA3" w:rsidRPr="00C21168">
        <w:rPr>
          <w:color w:val="000000"/>
          <w:sz w:val="36"/>
          <w:szCs w:val="36"/>
        </w:rPr>
        <w:t>»</w:t>
      </w:r>
    </w:p>
    <w:p w:rsidR="00C21168" w:rsidRPr="00C21168" w:rsidRDefault="00C21168" w:rsidP="00C2116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C21168">
        <w:rPr>
          <w:color w:val="000000"/>
          <w:sz w:val="32"/>
          <w:szCs w:val="32"/>
        </w:rPr>
        <w:t>(далее Программа)</w:t>
      </w:r>
    </w:p>
    <w:p w:rsidR="006A40FA" w:rsidRPr="00003855" w:rsidRDefault="006A40FA" w:rsidP="006A40FA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Default="00C73BFF" w:rsidP="006A40FA">
      <w:pPr>
        <w:rPr>
          <w:b/>
          <w:color w:val="000000"/>
          <w:sz w:val="32"/>
          <w:szCs w:val="32"/>
        </w:rPr>
      </w:pPr>
    </w:p>
    <w:p w:rsidR="00622940" w:rsidRDefault="00622940" w:rsidP="006A40FA">
      <w:pPr>
        <w:rPr>
          <w:b/>
          <w:color w:val="000000"/>
          <w:sz w:val="32"/>
          <w:szCs w:val="32"/>
        </w:rPr>
      </w:pPr>
    </w:p>
    <w:p w:rsidR="00C21168" w:rsidRDefault="00C21168" w:rsidP="006A40FA">
      <w:pPr>
        <w:rPr>
          <w:b/>
          <w:color w:val="000000"/>
          <w:sz w:val="32"/>
          <w:szCs w:val="32"/>
        </w:rPr>
      </w:pPr>
    </w:p>
    <w:p w:rsidR="00C21168" w:rsidRPr="00003855" w:rsidRDefault="00C21168" w:rsidP="006A40FA">
      <w:pPr>
        <w:rPr>
          <w:b/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944AC" w:rsidRPr="00A61F98" w:rsidRDefault="003F4BA3" w:rsidP="00622940">
      <w:pPr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A61F98">
        <w:rPr>
          <w:color w:val="000000"/>
          <w:sz w:val="32"/>
          <w:szCs w:val="32"/>
        </w:rPr>
        <w:t>20</w:t>
      </w:r>
      <w:r w:rsidR="002F6E22" w:rsidRPr="00A61F98">
        <w:rPr>
          <w:color w:val="000000"/>
          <w:sz w:val="32"/>
          <w:szCs w:val="32"/>
        </w:rPr>
        <w:t>2</w:t>
      </w:r>
      <w:r w:rsidR="00274342" w:rsidRPr="00A61F98">
        <w:rPr>
          <w:color w:val="000000"/>
          <w:sz w:val="32"/>
          <w:szCs w:val="32"/>
        </w:rPr>
        <w:t>3</w:t>
      </w:r>
      <w:r w:rsidR="00C73BFF" w:rsidRPr="00A61F98">
        <w:rPr>
          <w:color w:val="000000"/>
          <w:sz w:val="32"/>
          <w:szCs w:val="32"/>
        </w:rPr>
        <w:t xml:space="preserve"> год</w:t>
      </w:r>
    </w:p>
    <w:p w:rsidR="00C73BFF" w:rsidRPr="00A61F98" w:rsidRDefault="00F12D1A" w:rsidP="00C73BFF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lastRenderedPageBreak/>
        <w:t>Паспорт программы</w:t>
      </w: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382A41" w:rsidTr="00290FA6">
        <w:trPr>
          <w:trHeight w:val="945"/>
        </w:trPr>
        <w:tc>
          <w:tcPr>
            <w:tcW w:w="3794" w:type="dxa"/>
          </w:tcPr>
          <w:p w:rsidR="00382A41" w:rsidRPr="00274342" w:rsidRDefault="00382A41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Наименование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382A41" w:rsidRPr="00622940" w:rsidRDefault="00382A41" w:rsidP="00A61F98">
            <w:pPr>
              <w:spacing w:line="276" w:lineRule="auto"/>
              <w:jc w:val="both"/>
              <w:rPr>
                <w:sz w:val="28"/>
              </w:rPr>
            </w:pPr>
            <w:r w:rsidRPr="00D9456A">
              <w:rPr>
                <w:sz w:val="28"/>
              </w:rPr>
              <w:t>Противодействие экстремизму и профилактика терроризма на территории м</w:t>
            </w:r>
            <w:r w:rsidR="003F4BA3">
              <w:rPr>
                <w:sz w:val="28"/>
              </w:rPr>
              <w:t>униципально</w:t>
            </w:r>
            <w:r w:rsidR="002F6E22">
              <w:rPr>
                <w:sz w:val="28"/>
              </w:rPr>
              <w:t>го района Кинельский на 202</w:t>
            </w:r>
            <w:r w:rsidR="00103740">
              <w:rPr>
                <w:sz w:val="28"/>
              </w:rPr>
              <w:t>4-20</w:t>
            </w:r>
            <w:r w:rsidR="005B26F9">
              <w:rPr>
                <w:sz w:val="28"/>
              </w:rPr>
              <w:t>30</w:t>
            </w:r>
            <w:r w:rsidR="002F6E22">
              <w:rPr>
                <w:sz w:val="28"/>
              </w:rPr>
              <w:t xml:space="preserve"> </w:t>
            </w:r>
            <w:r w:rsidR="003F4BA3">
              <w:rPr>
                <w:sz w:val="28"/>
              </w:rPr>
              <w:t xml:space="preserve"> г</w:t>
            </w:r>
            <w:r w:rsidR="00A61F98">
              <w:rPr>
                <w:sz w:val="28"/>
              </w:rPr>
              <w:t>оды</w:t>
            </w:r>
          </w:p>
        </w:tc>
      </w:tr>
      <w:tr w:rsidR="00C73BFF" w:rsidTr="00290FA6">
        <w:tc>
          <w:tcPr>
            <w:tcW w:w="3794" w:type="dxa"/>
          </w:tcPr>
          <w:p w:rsidR="00C73BFF" w:rsidRPr="00274342" w:rsidRDefault="0059212C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Дата принятия решения о разработке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C73BFF" w:rsidRPr="003F0666" w:rsidRDefault="003F0666" w:rsidP="003F0666">
            <w:pPr>
              <w:spacing w:line="276" w:lineRule="auto"/>
              <w:rPr>
                <w:sz w:val="28"/>
                <w:szCs w:val="28"/>
              </w:rPr>
            </w:pPr>
            <w:r w:rsidRPr="003F0666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администрации муниципального района Кинельский от</w:t>
            </w:r>
            <w:r w:rsidRPr="003F0666">
              <w:rPr>
                <w:sz w:val="28"/>
                <w:szCs w:val="28"/>
              </w:rPr>
              <w:t xml:space="preserve"> </w:t>
            </w:r>
            <w:r w:rsidR="00622940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3.</w:t>
            </w:r>
            <w:r w:rsidR="0059212C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4</w:t>
            </w:r>
            <w:r w:rsidR="0059212C" w:rsidRPr="003F0666">
              <w:rPr>
                <w:sz w:val="28"/>
                <w:szCs w:val="28"/>
              </w:rPr>
              <w:t>.20</w:t>
            </w:r>
            <w:r w:rsidR="002F6E22" w:rsidRPr="003F0666">
              <w:rPr>
                <w:sz w:val="28"/>
                <w:szCs w:val="28"/>
              </w:rPr>
              <w:t>2</w:t>
            </w:r>
            <w:r w:rsidR="0059212C" w:rsidRPr="003F0666">
              <w:rPr>
                <w:sz w:val="28"/>
                <w:szCs w:val="28"/>
              </w:rPr>
              <w:t>3 г.</w:t>
            </w:r>
            <w:r>
              <w:rPr>
                <w:sz w:val="28"/>
                <w:szCs w:val="28"/>
              </w:rPr>
              <w:t xml:space="preserve"> № 161</w:t>
            </w:r>
          </w:p>
        </w:tc>
      </w:tr>
      <w:tr w:rsidR="0003186B" w:rsidTr="00290FA6">
        <w:trPr>
          <w:trHeight w:val="480"/>
        </w:trPr>
        <w:tc>
          <w:tcPr>
            <w:tcW w:w="3794" w:type="dxa"/>
          </w:tcPr>
          <w:p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953" w:type="dxa"/>
          </w:tcPr>
          <w:p w:rsidR="0003186B" w:rsidRPr="00290FA6" w:rsidRDefault="0003186B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>Отдел по делам ГО и ЧС администрации муниципального района Кинельский</w:t>
            </w:r>
            <w:r w:rsidR="00AA5584" w:rsidRPr="00290FA6">
              <w:rPr>
                <w:color w:val="000000"/>
                <w:sz w:val="28"/>
                <w:szCs w:val="28"/>
              </w:rPr>
              <w:t xml:space="preserve"> </w:t>
            </w:r>
          </w:p>
          <w:p w:rsidR="0003186B" w:rsidRPr="00D9456A" w:rsidRDefault="0003186B" w:rsidP="0059212C">
            <w:pPr>
              <w:rPr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3186B" w:rsidTr="00290FA6">
        <w:trPr>
          <w:trHeight w:val="480"/>
        </w:trPr>
        <w:tc>
          <w:tcPr>
            <w:tcW w:w="3794" w:type="dxa"/>
          </w:tcPr>
          <w:p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</w:tcPr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- Администрации сельских поселений;                                                         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 - Общественные организации и объединения;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«Центр культуры»;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«Дом молодёжных организаций»;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Комитет по управлению муниципальным имуществом администрации муниципального района Кинельский;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 «Управление строительства, архитектуры и ЖКХ муниципального района Кинельский»;</w:t>
            </w:r>
          </w:p>
          <w:p w:rsidR="0003186B" w:rsidRPr="00D9456A" w:rsidRDefault="00AA5584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"Информационный центр "Междуречье".</w:t>
            </w:r>
          </w:p>
        </w:tc>
      </w:tr>
      <w:tr w:rsidR="00C73BFF" w:rsidTr="00290FA6">
        <w:tc>
          <w:tcPr>
            <w:tcW w:w="3794" w:type="dxa"/>
          </w:tcPr>
          <w:p w:rsidR="00C73BFF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Цели муниципальной</w:t>
            </w:r>
            <w:r w:rsidR="00C73BFF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AA5584" w:rsidRPr="00290FA6" w:rsidRDefault="00AA5584" w:rsidP="00290FA6">
            <w:pPr>
              <w:pStyle w:val="a5"/>
              <w:spacing w:line="276" w:lineRule="auto"/>
              <w:rPr>
                <w:szCs w:val="28"/>
              </w:rPr>
            </w:pPr>
            <w:r w:rsidRPr="00290FA6">
              <w:rPr>
                <w:szCs w:val="28"/>
                <w:shd w:val="clear" w:color="auto" w:fill="FFFFFF"/>
              </w:rPr>
              <w:t xml:space="preserve">      Основная цель муниципальной программы - </w:t>
            </w:r>
            <w:r w:rsidRPr="00290FA6">
              <w:rPr>
                <w:szCs w:val="28"/>
              </w:rPr>
              <w:t>обеспечение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Кинельский, в том числе:</w:t>
            </w:r>
          </w:p>
          <w:p w:rsidR="00AA5584" w:rsidRPr="00290FA6" w:rsidRDefault="00AA5584" w:rsidP="00290FA6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290FA6">
              <w:rPr>
                <w:sz w:val="28"/>
                <w:szCs w:val="28"/>
              </w:rPr>
              <w:t>организация антитеррористической деятельности, противодействие возможным фактам проявления терроризма и экстремизма;</w:t>
            </w:r>
          </w:p>
          <w:p w:rsidR="00AA5584" w:rsidRPr="00290FA6" w:rsidRDefault="00AA5584" w:rsidP="00290FA6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укрепление доверия населения к работе органов государственной власти, администрации  муниципального района Кинельский, правоохранительным органам;</w:t>
            </w:r>
          </w:p>
          <w:p w:rsidR="00C73BFF" w:rsidRPr="00103740" w:rsidRDefault="00AA5584" w:rsidP="00290FA6">
            <w:pPr>
              <w:pStyle w:val="a4"/>
              <w:shd w:val="clear" w:color="auto" w:fill="FFFFFF"/>
              <w:spacing w:line="276" w:lineRule="auto"/>
              <w:jc w:val="both"/>
            </w:pPr>
            <w:r w:rsidRPr="00290FA6">
              <w:rPr>
                <w:sz w:val="28"/>
                <w:szCs w:val="28"/>
              </w:rPr>
              <w:t xml:space="preserve">- формирование толерантной среды на основе </w:t>
            </w:r>
            <w:r w:rsidRPr="00290FA6">
              <w:rPr>
                <w:sz w:val="28"/>
                <w:szCs w:val="28"/>
              </w:rPr>
              <w:lastRenderedPageBreak/>
              <w:t>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C73BFF" w:rsidTr="00290FA6">
        <w:tc>
          <w:tcPr>
            <w:tcW w:w="3794" w:type="dxa"/>
          </w:tcPr>
          <w:p w:rsidR="00C73BFF" w:rsidRPr="00A1260A" w:rsidRDefault="0003186B" w:rsidP="00C73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A1260A">
              <w:rPr>
                <w:sz w:val="28"/>
                <w:szCs w:val="28"/>
              </w:rPr>
              <w:t>З</w:t>
            </w:r>
            <w:r w:rsidR="00C73BFF" w:rsidRPr="00A1260A">
              <w:rPr>
                <w:sz w:val="28"/>
                <w:szCs w:val="28"/>
              </w:rPr>
              <w:t xml:space="preserve">адачи </w:t>
            </w:r>
            <w:r w:rsidRPr="00A1260A">
              <w:rPr>
                <w:sz w:val="28"/>
                <w:szCs w:val="28"/>
              </w:rPr>
              <w:t xml:space="preserve">муниципальной </w:t>
            </w:r>
            <w:r w:rsidR="00C73BFF" w:rsidRPr="00A1260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</w:tcPr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 обеспечение межведомственного взаимодействия по профилактике терроризма, экстремизма;</w:t>
            </w:r>
          </w:p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 организация мероприятий по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Кинельский;</w:t>
            </w:r>
          </w:p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</w:t>
            </w:r>
            <w:r w:rsidR="00290FA6" w:rsidRPr="00290FA6">
              <w:rPr>
                <w:szCs w:val="28"/>
              </w:rPr>
              <w:t xml:space="preserve"> </w:t>
            </w:r>
            <w:r w:rsidRPr="00290FA6">
              <w:rPr>
                <w:szCs w:val="28"/>
              </w:rPr>
              <w:t xml:space="preserve">усиление информационно-пропагандистской деятельности, направленной против экстремизма и терроризма; </w:t>
            </w:r>
          </w:p>
          <w:p w:rsidR="00C73BFF" w:rsidRPr="00AA5584" w:rsidRDefault="00AA5584" w:rsidP="00AA55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>- 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среде.</w:t>
            </w:r>
          </w:p>
        </w:tc>
      </w:tr>
      <w:tr w:rsidR="0003186B" w:rsidTr="00290FA6">
        <w:trPr>
          <w:trHeight w:val="903"/>
        </w:trPr>
        <w:tc>
          <w:tcPr>
            <w:tcW w:w="3794" w:type="dxa"/>
          </w:tcPr>
          <w:p w:rsidR="0003186B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AA5584" w:rsidRPr="00290FA6" w:rsidRDefault="0003186B" w:rsidP="00AA55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 xml:space="preserve"> - количество проведенных заседаний антитеррористической комиссии муниципального района Кинельский;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доля обследованных объектов, находящихся                в муниципальной собственности или в ведении органов местного самоуправления муниципального района Кинельский</w:t>
            </w:r>
            <w:r w:rsidR="00290FA6">
              <w:rPr>
                <w:sz w:val="28"/>
                <w:szCs w:val="28"/>
              </w:rPr>
              <w:t xml:space="preserve">, от числа таких объектов </w:t>
            </w:r>
            <w:r w:rsidRPr="00290FA6">
              <w:rPr>
                <w:sz w:val="28"/>
                <w:szCs w:val="28"/>
              </w:rPr>
              <w:t>в муниципальном районе Кинельский;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изготовленных видеороликов, социальной рекламы, памяток, буклетов, плакатов направленных на профилактику терроризма и экстремизма на территории муниципального района Кинельский; 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видеороликов, социальной рекламы, памяток, буклетов, плакатов, направленных на профилактику терроризма и экстремизма на территории муниципального района Кинельский; 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- количество размещенных на </w:t>
            </w:r>
            <w:proofErr w:type="spellStart"/>
            <w:r w:rsidRPr="00290FA6">
              <w:rPr>
                <w:sz w:val="28"/>
                <w:szCs w:val="28"/>
              </w:rPr>
              <w:t>интернет-ресурсах</w:t>
            </w:r>
            <w:proofErr w:type="spellEnd"/>
            <w:r w:rsidRPr="00290FA6">
              <w:rPr>
                <w:sz w:val="28"/>
                <w:szCs w:val="28"/>
              </w:rPr>
              <w:t xml:space="preserve">, в средствах массовой информации информационных материалов о принимаемых </w:t>
            </w:r>
            <w:r w:rsidRPr="00290FA6">
              <w:rPr>
                <w:sz w:val="28"/>
                <w:szCs w:val="28"/>
              </w:rPr>
              <w:lastRenderedPageBreak/>
              <w:t>мерах по профилактике терроризма и экстремизма;</w:t>
            </w:r>
          </w:p>
          <w:p w:rsidR="0003186B" w:rsidRPr="00290FA6" w:rsidRDefault="00AA5584" w:rsidP="00AA55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 и в молодежной среде.                       </w:t>
            </w:r>
          </w:p>
        </w:tc>
      </w:tr>
      <w:tr w:rsidR="0003186B" w:rsidTr="00290FA6">
        <w:trPr>
          <w:trHeight w:val="903"/>
        </w:trPr>
        <w:tc>
          <w:tcPr>
            <w:tcW w:w="3794" w:type="dxa"/>
          </w:tcPr>
          <w:p w:rsidR="0003186B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>Планы мероприятий с указанием сроков реализации</w:t>
            </w:r>
          </w:p>
        </w:tc>
        <w:tc>
          <w:tcPr>
            <w:tcW w:w="5953" w:type="dxa"/>
            <w:shd w:val="clear" w:color="auto" w:fill="auto"/>
          </w:tcPr>
          <w:p w:rsidR="0003186B" w:rsidRPr="00D9456A" w:rsidRDefault="00622D35" w:rsidP="00A61F9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Приложением 1 к  муниципальной программе</w:t>
            </w:r>
            <w:r w:rsidRPr="00D9456A">
              <w:rPr>
                <w:sz w:val="28"/>
              </w:rPr>
              <w:t xml:space="preserve"> «Противодействие экстремизму и профилактика терроризма на территории м</w:t>
            </w:r>
            <w:r>
              <w:rPr>
                <w:sz w:val="28"/>
              </w:rPr>
              <w:t>униципально</w:t>
            </w:r>
            <w:r w:rsidR="00103740">
              <w:rPr>
                <w:sz w:val="28"/>
              </w:rPr>
              <w:t>го района Кинельский на 20</w:t>
            </w:r>
            <w:r w:rsidR="002F6E22">
              <w:rPr>
                <w:sz w:val="28"/>
              </w:rPr>
              <w:t>2</w:t>
            </w:r>
            <w:r w:rsidR="00103740">
              <w:rPr>
                <w:sz w:val="28"/>
              </w:rPr>
              <w:t>4-20</w:t>
            </w:r>
            <w:r w:rsidR="00290FA6">
              <w:rPr>
                <w:sz w:val="28"/>
              </w:rPr>
              <w:t>30</w:t>
            </w:r>
            <w:r w:rsidR="002F6E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г</w:t>
            </w:r>
            <w:r w:rsidR="00A61F98">
              <w:rPr>
                <w:sz w:val="28"/>
              </w:rPr>
              <w:t>оды</w:t>
            </w:r>
            <w:r>
              <w:rPr>
                <w:sz w:val="28"/>
              </w:rPr>
              <w:t>»</w:t>
            </w:r>
          </w:p>
        </w:tc>
      </w:tr>
      <w:tr w:rsidR="00622D35" w:rsidTr="00290FA6">
        <w:trPr>
          <w:trHeight w:val="645"/>
        </w:trPr>
        <w:tc>
          <w:tcPr>
            <w:tcW w:w="3794" w:type="dxa"/>
          </w:tcPr>
          <w:p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622D35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Реализация программы рассчитана на 1 этап.</w:t>
            </w:r>
          </w:p>
          <w:p w:rsidR="00622D35" w:rsidRPr="00D9456A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 w:rsidR="00103740">
              <w:rPr>
                <w:sz w:val="28"/>
              </w:rPr>
              <w:t>реализации программы  - 20</w:t>
            </w:r>
            <w:r w:rsidR="002F6E22">
              <w:rPr>
                <w:sz w:val="28"/>
              </w:rPr>
              <w:t>2</w:t>
            </w:r>
            <w:r w:rsidR="00103740">
              <w:rPr>
                <w:sz w:val="28"/>
              </w:rPr>
              <w:t>4-20</w:t>
            </w:r>
            <w:r w:rsidR="00546B77">
              <w:rPr>
                <w:sz w:val="28"/>
              </w:rPr>
              <w:t>30</w:t>
            </w:r>
            <w:r>
              <w:rPr>
                <w:sz w:val="28"/>
              </w:rPr>
              <w:t xml:space="preserve"> гг.</w:t>
            </w:r>
          </w:p>
        </w:tc>
      </w:tr>
      <w:tr w:rsidR="00622D35" w:rsidTr="00290FA6">
        <w:trPr>
          <w:trHeight w:val="645"/>
        </w:trPr>
        <w:tc>
          <w:tcPr>
            <w:tcW w:w="3794" w:type="dxa"/>
          </w:tcPr>
          <w:p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290FA6" w:rsidRPr="00290FA6" w:rsidRDefault="00290FA6" w:rsidP="00D031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90FA6">
              <w:rPr>
                <w:sz w:val="28"/>
                <w:szCs w:val="28"/>
              </w:rPr>
              <w:t>Объем бюджетных ассигнований на реализацию  муниципальной программы составит 1 960,00 тыс.  рублей, в том числе по годам: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2024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2025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2026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2027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2028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2029 год-   280 тыс. рублей;</w:t>
            </w:r>
          </w:p>
          <w:p w:rsidR="00290FA6" w:rsidRPr="00622940" w:rsidRDefault="00290FA6" w:rsidP="00F96637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2030 год - 280 тыс. рублей.</w:t>
            </w:r>
          </w:p>
        </w:tc>
      </w:tr>
      <w:tr w:rsidR="00103740" w:rsidRPr="00103740" w:rsidTr="00290FA6">
        <w:tc>
          <w:tcPr>
            <w:tcW w:w="3794" w:type="dxa"/>
          </w:tcPr>
          <w:p w:rsidR="00C73BFF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 xml:space="preserve">Ожидаемые результаты </w:t>
            </w:r>
            <w:r w:rsidR="008F5F33" w:rsidRPr="00A1260A">
              <w:rPr>
                <w:sz w:val="28"/>
                <w:szCs w:val="28"/>
              </w:rPr>
              <w:t xml:space="preserve"> реализации</w:t>
            </w:r>
            <w:r w:rsidRPr="00A1260A">
              <w:rPr>
                <w:sz w:val="28"/>
                <w:szCs w:val="28"/>
              </w:rPr>
              <w:t xml:space="preserve"> муниципальной </w:t>
            </w:r>
            <w:r w:rsidR="008F5F33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290FA6" w:rsidRPr="00290FA6" w:rsidRDefault="000E129E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03740">
              <w:rPr>
                <w:sz w:val="28"/>
                <w:szCs w:val="28"/>
              </w:rPr>
              <w:t xml:space="preserve"> </w:t>
            </w:r>
            <w:r w:rsidR="00290FA6" w:rsidRPr="00290FA6">
              <w:rPr>
                <w:sz w:val="28"/>
                <w:szCs w:val="28"/>
              </w:rPr>
              <w:t>- повышение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Кинельский;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повышение уровня взаимодействия органов местного самоуправления с органами государственной власти;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- обеспечение антитеррористической защищенности объектов, находящихся в муниципальной собственности или в ведении органов местного самоуправления </w:t>
            </w:r>
            <w:r w:rsidRPr="00290FA6">
              <w:rPr>
                <w:sz w:val="28"/>
                <w:szCs w:val="28"/>
              </w:rPr>
              <w:lastRenderedPageBreak/>
              <w:t>муниципального района Кинельский;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усиление информационно-пропагандистской работы среди населения о проводимых мероприятиях в сфере профилактики терроризма и экстремизма;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воспитание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диалогу;</w:t>
            </w:r>
          </w:p>
          <w:p w:rsidR="00C73BFF" w:rsidRPr="00103740" w:rsidRDefault="00290FA6" w:rsidP="00F37E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проявлений терроризма                       и экстремизма среди молодежи</w:t>
            </w:r>
            <w:r w:rsidR="00F3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420D" w:rsidRDefault="0056420D" w:rsidP="00F81F9D">
      <w:pPr>
        <w:jc w:val="center"/>
        <w:rPr>
          <w:b/>
          <w:sz w:val="28"/>
          <w:szCs w:val="28"/>
        </w:rPr>
      </w:pPr>
    </w:p>
    <w:p w:rsidR="00A1260A" w:rsidRPr="00D90867" w:rsidRDefault="00A1260A" w:rsidP="00A1260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center"/>
        <w:rPr>
          <w:sz w:val="28"/>
          <w:szCs w:val="28"/>
        </w:rPr>
      </w:pPr>
      <w:r w:rsidRPr="00D90867">
        <w:rPr>
          <w:sz w:val="28"/>
          <w:szCs w:val="28"/>
        </w:rPr>
        <w:t>Характеристика проблемы, на решение которой</w:t>
      </w:r>
    </w:p>
    <w:p w:rsidR="00A1260A" w:rsidRPr="00D90867" w:rsidRDefault="00A1260A" w:rsidP="00A1260A">
      <w:pPr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D90867">
        <w:rPr>
          <w:sz w:val="28"/>
          <w:szCs w:val="28"/>
        </w:rPr>
        <w:t>направлена Программа</w:t>
      </w:r>
    </w:p>
    <w:p w:rsidR="00A1260A" w:rsidRPr="00D90867" w:rsidRDefault="00A1260A" w:rsidP="00A1260A">
      <w:pPr>
        <w:ind w:firstLine="709"/>
        <w:jc w:val="both"/>
        <w:rPr>
          <w:sz w:val="28"/>
          <w:szCs w:val="28"/>
        </w:rPr>
      </w:pP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Серьезными проблемами для населения любого города,</w:t>
      </w:r>
      <w:r w:rsidR="00F37EB3">
        <w:rPr>
          <w:sz w:val="28"/>
          <w:szCs w:val="28"/>
        </w:rPr>
        <w:t xml:space="preserve"> муниципального района  </w:t>
      </w:r>
      <w:r w:rsidRPr="00D90867">
        <w:rPr>
          <w:sz w:val="28"/>
          <w:szCs w:val="28"/>
        </w:rPr>
        <w:t>и Кинельского в частности,</w:t>
      </w:r>
      <w:r w:rsidR="00F37EB3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являются проблемы экстремистских проявлений </w:t>
      </w:r>
      <w:r w:rsidR="00F37EB3">
        <w:rPr>
          <w:sz w:val="28"/>
          <w:szCs w:val="28"/>
        </w:rPr>
        <w:t>и</w:t>
      </w:r>
      <w:r w:rsidRPr="00D90867">
        <w:rPr>
          <w:sz w:val="28"/>
          <w:szCs w:val="28"/>
        </w:rPr>
        <w:t xml:space="preserve"> антитеррористической уязвимости, необходимость создания действенного механизма профилактики и предупреждения терроризма и экстремизма, минимизации и (или) ликвидации последствий проявлений терроризма и экстремизма в муниципальном районе Кинельский.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Экстремизм и терроризм представляют реальную угрозу общественной безопасности, подрывают авторитет органов местного самоуправления, 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В муниципальном районе Кинельский накоплен положительный опыт  по сохранению межнационального мира и согласия, активно ведется  работа </w:t>
      </w:r>
      <w:r w:rsidRPr="00D90867">
        <w:rPr>
          <w:sz w:val="28"/>
          <w:szCs w:val="28"/>
        </w:rPr>
        <w:lastRenderedPageBreak/>
        <w:t>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Работа органов местного самоуправления муниципального района Кинельский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Наиболее проблемными в муниципальном районе Кинельский остаются вопросы, связанные с обеспечением антитеррористической защищенности объектов социальной сферы и объектов с массовым пребыванием граждан. Уровень инженерно-технической оснащенности объектов образования, культуры, физкультуры  и спорта характеризуется достаточно высокой степенью уязвимости в диверсионно-террористическом отношении.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В условиях развития современного общества особого внимания          требует профилактика терроризма и экстремизма, минимизация последствий проявлений терроризма и экстремизма среди несовершеннолетних, детей-мигрантов и в молодежной среде. Это вызвано как социально-экономическими, так и </w:t>
      </w:r>
      <w:proofErr w:type="spellStart"/>
      <w:r w:rsidRPr="00D90867">
        <w:rPr>
          <w:sz w:val="28"/>
          <w:szCs w:val="28"/>
        </w:rPr>
        <w:t>этнорелигиозными</w:t>
      </w:r>
      <w:proofErr w:type="spellEnd"/>
      <w:r w:rsidRPr="00D90867">
        <w:rPr>
          <w:sz w:val="28"/>
          <w:szCs w:val="28"/>
        </w:rPr>
        <w:t xml:space="preserve"> факторами. Особую настороженность вызывает снижение общеобразовательного  и общекультурного уровня граждан, чем пользуются </w:t>
      </w:r>
      <w:proofErr w:type="spellStart"/>
      <w:r w:rsidRPr="00D90867">
        <w:rPr>
          <w:sz w:val="28"/>
          <w:szCs w:val="28"/>
        </w:rPr>
        <w:t>экстремистски</w:t>
      </w:r>
      <w:proofErr w:type="spellEnd"/>
      <w:r w:rsidRPr="00D90867">
        <w:rPr>
          <w:sz w:val="28"/>
          <w:szCs w:val="28"/>
        </w:rPr>
        <w:t xml:space="preserve"> настроенные радикальные политические и религиозные силы.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Необходимость решения указанных проблем программным методом обусловлена статьей 5.2 Федерального закона от 06.03.2006 № 35-ФЗ </w:t>
      </w:r>
      <w:r w:rsidRPr="00D90867">
        <w:rPr>
          <w:sz w:val="28"/>
          <w:szCs w:val="28"/>
        </w:rPr>
        <w:br/>
        <w:t xml:space="preserve">«О противодействии терроризму» </w:t>
      </w:r>
      <w:r w:rsidR="003F0666" w:rsidRPr="003F0666">
        <w:rPr>
          <w:color w:val="828282"/>
          <w:sz w:val="28"/>
          <w:szCs w:val="28"/>
          <w:shd w:val="clear" w:color="auto" w:fill="FFFFFF"/>
        </w:rPr>
        <w:t>(введена Федеральным </w:t>
      </w:r>
      <w:hyperlink r:id="rId7" w:anchor="dst100017" w:history="1">
        <w:r w:rsidR="003F0666" w:rsidRPr="003F0666">
          <w:rPr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3F0666" w:rsidRPr="003F0666">
        <w:rPr>
          <w:color w:val="828282"/>
          <w:sz w:val="28"/>
          <w:szCs w:val="28"/>
          <w:shd w:val="clear" w:color="auto" w:fill="FFFFFF"/>
        </w:rPr>
        <w:t> от 06.07.2016 N 374-ФЗ)</w:t>
      </w:r>
      <w:r w:rsidR="003F0666">
        <w:rPr>
          <w:color w:val="828282"/>
          <w:sz w:val="28"/>
          <w:szCs w:val="28"/>
          <w:shd w:val="clear" w:color="auto" w:fill="FFFFFF"/>
        </w:rPr>
        <w:t>,</w:t>
      </w:r>
      <w:r w:rsidR="003F0666" w:rsidRP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согласно пункту 1 которой органы местного самоуправления при решении вопросов местного значения по участию в профилактике терроризма, а также минимизации и (</w:t>
      </w:r>
      <w:proofErr w:type="gramStart"/>
      <w:r w:rsidRPr="00D90867">
        <w:rPr>
          <w:sz w:val="28"/>
          <w:szCs w:val="28"/>
        </w:rPr>
        <w:t xml:space="preserve">или) </w:t>
      </w:r>
      <w:proofErr w:type="gramEnd"/>
      <w:r w:rsidRPr="00D90867">
        <w:rPr>
          <w:sz w:val="28"/>
          <w:szCs w:val="28"/>
        </w:rPr>
        <w:t xml:space="preserve">ликвидации последствий его проявлений разрабатывают и реализуют муниципальные </w:t>
      </w:r>
      <w:r w:rsidRPr="00D90867">
        <w:rPr>
          <w:sz w:val="28"/>
          <w:szCs w:val="28"/>
        </w:rPr>
        <w:lastRenderedPageBreak/>
        <w:t>программы в области профилактики терроризма, а также минимизации и (или) ликвидации последствий его проявлений.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период с 2014-20</w:t>
      </w:r>
      <w:r w:rsidR="0030751E" w:rsidRPr="00D90867">
        <w:rPr>
          <w:sz w:val="28"/>
          <w:szCs w:val="28"/>
        </w:rPr>
        <w:t>23</w:t>
      </w:r>
      <w:r w:rsidRPr="00D90867">
        <w:rPr>
          <w:sz w:val="28"/>
          <w:szCs w:val="28"/>
        </w:rPr>
        <w:t xml:space="preserve"> годы в муниципальном районе Кинельский действовала </w:t>
      </w:r>
      <w:r w:rsidR="002775F6">
        <w:rPr>
          <w:sz w:val="28"/>
          <w:szCs w:val="28"/>
        </w:rPr>
        <w:t xml:space="preserve">районная </w:t>
      </w:r>
      <w:r w:rsidRPr="00D90867">
        <w:rPr>
          <w:sz w:val="28"/>
          <w:szCs w:val="28"/>
        </w:rPr>
        <w:t>муниципальная программа  «Про</w:t>
      </w:r>
      <w:r w:rsidR="00727D8A" w:rsidRPr="00D90867">
        <w:rPr>
          <w:sz w:val="28"/>
          <w:szCs w:val="28"/>
        </w:rPr>
        <w:t>тиводействие экстремизму и про</w:t>
      </w:r>
      <w:r w:rsidRPr="00D90867">
        <w:rPr>
          <w:sz w:val="28"/>
          <w:szCs w:val="28"/>
        </w:rPr>
        <w:t xml:space="preserve">филактика терроризма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», утвержденная постановлением Администрации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от </w:t>
      </w:r>
      <w:r w:rsidR="00727D8A" w:rsidRPr="00D90867">
        <w:rPr>
          <w:sz w:val="28"/>
          <w:szCs w:val="28"/>
        </w:rPr>
        <w:t xml:space="preserve">17.12.2013 г. </w:t>
      </w:r>
      <w:r w:rsidRPr="00D90867">
        <w:rPr>
          <w:sz w:val="28"/>
          <w:szCs w:val="28"/>
        </w:rPr>
        <w:t xml:space="preserve"> № </w:t>
      </w:r>
      <w:r w:rsidR="00727D8A" w:rsidRPr="00D90867">
        <w:rPr>
          <w:sz w:val="28"/>
          <w:szCs w:val="28"/>
        </w:rPr>
        <w:t>2211</w:t>
      </w:r>
      <w:r w:rsidRPr="00D90867">
        <w:rPr>
          <w:sz w:val="28"/>
          <w:szCs w:val="28"/>
        </w:rPr>
        <w:t xml:space="preserve"> (далее – Программа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F0666">
        <w:rPr>
          <w:sz w:val="28"/>
          <w:szCs w:val="28"/>
        </w:rPr>
        <w:t>2</w:t>
      </w:r>
      <w:r w:rsidR="0030751E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годы).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результ</w:t>
      </w:r>
      <w:r w:rsidR="00727D8A" w:rsidRPr="00D90867">
        <w:rPr>
          <w:sz w:val="28"/>
          <w:szCs w:val="28"/>
        </w:rPr>
        <w:t>ате реализации Программы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0751E" w:rsidRPr="00D90867">
        <w:rPr>
          <w:sz w:val="28"/>
          <w:szCs w:val="28"/>
        </w:rPr>
        <w:t xml:space="preserve">23 </w:t>
      </w:r>
      <w:r w:rsidRPr="00D90867">
        <w:rPr>
          <w:sz w:val="28"/>
          <w:szCs w:val="28"/>
        </w:rPr>
        <w:t>годы достигнуты следующие результаты: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повышена эффективность принимаемых мер по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r w:rsidR="00727D8A">
        <w:rPr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>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взаимодействия органов местного самоуправления с органами государственной власти;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усилена информационно-пропагандистская работа среди населения о проводимых мероприятиях в сфере профилактики терроризма и экстремизма;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социальной и гражданской ответственности молодежи;</w:t>
      </w:r>
    </w:p>
    <w:p w:rsidR="00A1260A" w:rsidRPr="00D90867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 уровень осознанности молодежью многонациональной </w:t>
      </w:r>
      <w:r w:rsidRPr="00D90867">
        <w:rPr>
          <w:sz w:val="28"/>
          <w:szCs w:val="28"/>
        </w:rPr>
        <w:t>основы нашего государства, его культурно-исторических ценностей.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Данные результаты положительно повлияли на обстановку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– зарегистрированных проявлений терроризма и экстремизма не было.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proofErr w:type="gramStart"/>
      <w:r w:rsidRPr="00D90867">
        <w:rPr>
          <w:sz w:val="28"/>
          <w:szCs w:val="28"/>
        </w:rPr>
        <w:t xml:space="preserve">В целях дальнейшей работы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принято решение о разработке в продолжение Программы на 20</w:t>
      </w:r>
      <w:r w:rsidR="003B56B4" w:rsidRPr="00D90867">
        <w:rPr>
          <w:sz w:val="28"/>
          <w:szCs w:val="28"/>
        </w:rPr>
        <w:t>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B56B4" w:rsidRPr="00D90867">
        <w:rPr>
          <w:sz w:val="28"/>
          <w:szCs w:val="28"/>
        </w:rPr>
        <w:t>2</w:t>
      </w:r>
      <w:r w:rsidR="00727D8A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 муниципальной программы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«</w:t>
      </w:r>
      <w:r w:rsidR="003B56B4" w:rsidRPr="00D90867">
        <w:rPr>
          <w:sz w:val="28"/>
          <w:szCs w:val="28"/>
        </w:rPr>
        <w:t xml:space="preserve">Противодействие экстремизму и профилактика терроризма на </w:t>
      </w:r>
      <w:r w:rsidR="003B56B4" w:rsidRPr="00D90867">
        <w:rPr>
          <w:sz w:val="28"/>
          <w:szCs w:val="28"/>
        </w:rPr>
        <w:lastRenderedPageBreak/>
        <w:t>территории муниципального района Кинельский</w:t>
      </w:r>
      <w:r w:rsidRPr="00D90867">
        <w:rPr>
          <w:sz w:val="28"/>
          <w:szCs w:val="28"/>
        </w:rPr>
        <w:t>»  на 20</w:t>
      </w:r>
      <w:r w:rsidR="003B56B4" w:rsidRPr="00D90867">
        <w:rPr>
          <w:sz w:val="28"/>
          <w:szCs w:val="28"/>
        </w:rPr>
        <w:t>24</w:t>
      </w:r>
      <w:r w:rsidRPr="00D90867">
        <w:rPr>
          <w:sz w:val="28"/>
          <w:szCs w:val="28"/>
        </w:rPr>
        <w:t xml:space="preserve"> – 203</w:t>
      </w:r>
      <w:r w:rsidR="003B56B4" w:rsidRPr="00D90867">
        <w:rPr>
          <w:sz w:val="28"/>
          <w:szCs w:val="28"/>
        </w:rPr>
        <w:t>0</w:t>
      </w:r>
      <w:r w:rsidRPr="00D90867">
        <w:rPr>
          <w:sz w:val="28"/>
          <w:szCs w:val="28"/>
        </w:rPr>
        <w:t xml:space="preserve"> годы (далее – Программа).</w:t>
      </w:r>
      <w:proofErr w:type="gramEnd"/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формирования толерантного сознания и поведения жителей </w:t>
      </w:r>
      <w:r w:rsidR="003B56B4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>.</w:t>
      </w:r>
    </w:p>
    <w:p w:rsidR="0030751E" w:rsidRPr="00D90867" w:rsidRDefault="0030751E" w:rsidP="00D031D0">
      <w:pPr>
        <w:spacing w:line="360" w:lineRule="auto"/>
        <w:ind w:right="-286" w:firstLine="709"/>
        <w:jc w:val="both"/>
        <w:rPr>
          <w:sz w:val="28"/>
          <w:szCs w:val="28"/>
        </w:rPr>
      </w:pPr>
    </w:p>
    <w:p w:rsidR="0030751E" w:rsidRPr="00D90867" w:rsidRDefault="00D90867" w:rsidP="00D031D0">
      <w:pPr>
        <w:pStyle w:val="ae"/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D90867">
        <w:rPr>
          <w:sz w:val="28"/>
          <w:szCs w:val="28"/>
        </w:rPr>
        <w:t>.</w:t>
      </w:r>
      <w:r w:rsidR="0030751E" w:rsidRPr="00D90867">
        <w:rPr>
          <w:sz w:val="28"/>
          <w:szCs w:val="28"/>
        </w:rPr>
        <w:t xml:space="preserve"> </w:t>
      </w:r>
      <w:r w:rsidR="008C6FC0">
        <w:rPr>
          <w:sz w:val="28"/>
          <w:szCs w:val="28"/>
        </w:rPr>
        <w:t>Цели и задачи</w:t>
      </w:r>
      <w:r w:rsidR="0030751E" w:rsidRPr="00D90867">
        <w:rPr>
          <w:sz w:val="28"/>
          <w:szCs w:val="28"/>
        </w:rPr>
        <w:t xml:space="preserve"> Программы, конечные результаты ее реализации, характеризующие целевое состояние</w:t>
      </w:r>
      <w:r w:rsidR="008C6FC0">
        <w:rPr>
          <w:sz w:val="28"/>
          <w:szCs w:val="28"/>
        </w:rPr>
        <w:t xml:space="preserve"> </w:t>
      </w:r>
      <w:r w:rsidR="0030751E" w:rsidRPr="00D90867">
        <w:rPr>
          <w:sz w:val="28"/>
          <w:szCs w:val="28"/>
        </w:rPr>
        <w:t>(изменение состояния) в сфере реализации Программы</w:t>
      </w:r>
    </w:p>
    <w:p w:rsidR="0030751E" w:rsidRDefault="0030751E" w:rsidP="00D031D0">
      <w:pPr>
        <w:spacing w:line="360" w:lineRule="auto"/>
        <w:ind w:right="-286"/>
        <w:rPr>
          <w:sz w:val="22"/>
          <w:szCs w:val="16"/>
        </w:rPr>
      </w:pPr>
    </w:p>
    <w:p w:rsidR="008C6FC0" w:rsidRPr="008C6FC0" w:rsidRDefault="008C6FC0" w:rsidP="00D031D0">
      <w:pPr>
        <w:spacing w:line="360" w:lineRule="auto"/>
        <w:ind w:right="-286" w:firstLine="680"/>
        <w:jc w:val="both"/>
        <w:rPr>
          <w:sz w:val="28"/>
          <w:szCs w:val="28"/>
          <w:shd w:val="clear" w:color="auto" w:fill="FFFFFF"/>
        </w:rPr>
      </w:pPr>
      <w:r w:rsidRPr="008C6FC0">
        <w:rPr>
          <w:sz w:val="28"/>
          <w:szCs w:val="28"/>
          <w:shd w:val="clear" w:color="auto" w:fill="FFFFFF"/>
        </w:rPr>
        <w:t>Целью государственной политики в сфере противодействия экстремизму является защита основ конституционного строя РФ, государственной и общественной безопасности, прав и свобод граждан от экстремистских угроз. Одним из направлений достижения указанной цели является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терроризма. Программа осуществляется путем реализации мероприятий организационного, правового характера, разрабатываемых с учетом результатов мониторинга в сфере противодействия экстремизму и терроризму</w:t>
      </w:r>
      <w:r>
        <w:rPr>
          <w:sz w:val="28"/>
          <w:szCs w:val="28"/>
          <w:shd w:val="clear" w:color="auto" w:fill="FFFFFF"/>
        </w:rPr>
        <w:t>.</w:t>
      </w:r>
    </w:p>
    <w:p w:rsidR="0030751E" w:rsidRPr="00D90867" w:rsidRDefault="0030751E" w:rsidP="00D031D0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Цель Программы – обеспечение мер, направленных на профилактику терроризма и экстремизма, минимизацию и (или) ликвидацию последствий проявлений терроризма</w:t>
      </w:r>
      <w:r w:rsidR="00D90867">
        <w:rPr>
          <w:sz w:val="28"/>
          <w:szCs w:val="28"/>
        </w:rPr>
        <w:t xml:space="preserve"> и экстремизма в муниципальном районе Кинельский</w:t>
      </w:r>
      <w:r w:rsidRPr="00D90867">
        <w:rPr>
          <w:sz w:val="28"/>
          <w:szCs w:val="28"/>
        </w:rPr>
        <w:t>.</w:t>
      </w:r>
    </w:p>
    <w:p w:rsidR="0030751E" w:rsidRPr="00D90867" w:rsidRDefault="0030751E" w:rsidP="00D031D0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Программа предусматривает решение следующих задач: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t xml:space="preserve">обеспечение межведомственного взаимодействия по профилактике терроризма, экстремизма; 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t xml:space="preserve">организация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антитеррористической защищенностью объектов, находящихся в муниципальной собственности или в ведении органов местного самоуправления муниципального района Кинельский;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lastRenderedPageBreak/>
        <w:t xml:space="preserve">усиление информационно-пропагандистской деятельности, направленной против экстремизма и терроризма; 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t xml:space="preserve">организация мероприятий по профилактике терроризма, экстремизма, минимизации последствий проявлений терроризма и экстремизма  и формированию основ толерантности и межэтнической культуры среди </w:t>
      </w:r>
      <w:r w:rsidR="00D90867">
        <w:rPr>
          <w:szCs w:val="28"/>
        </w:rPr>
        <w:t>населения</w:t>
      </w:r>
      <w:r>
        <w:rPr>
          <w:szCs w:val="28"/>
        </w:rPr>
        <w:t xml:space="preserve"> и в молодежной среде.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Программы позволит: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повысить: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принимаемых мер по антитеррористической защищенности объектов, находящихся в муниципальной собственности                или в ведении органов местного самоуправления </w:t>
      </w:r>
      <w:r w:rsidR="00D90867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взаимодействия органов местного самоуправления с органами государственной власти; 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усилить информационно-пропагандистскую работу среди населения о проводимых мероприятиях в сфере профилактики терроризма и экстремизма;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антитеррористическую защищенность объектов, находящихся в муниципальной собственности или в ведении органов местного самоуправления муниципального района Кинельский;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воспитать культуру толерантности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               прав и свобод человека, стремление к межэтническому миру и согласию, готовность к диалогу;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снизить количество проявлений терроризма и экстремизма среди молодежи.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предварительным оценкам, реализация программных мероприятий должна привести к следующим изменениям в политической и социально-экономической сфере муниципального района Кинельский: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улучшению информационного обеспечения деятельности органов местного самоуправления в сфере профилактики терроризма и экстремизма;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 работы органов местного самоуправления по профилактике терроризма и экстремизма, минимизации и (или) ликвидации последствий проявлений терроризма  и экстремизма в муниципальном районе Кинельский.</w:t>
      </w:r>
    </w:p>
    <w:p w:rsidR="00C55240" w:rsidRDefault="00C55240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202" w:rsidRDefault="00C55240" w:rsidP="00392202">
      <w:pPr>
        <w:pStyle w:val="HTML"/>
        <w:ind w:right="-286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552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5240">
        <w:rPr>
          <w:rFonts w:ascii="Times New Roman" w:hAnsi="Times New Roman" w:cs="Times New Roman"/>
          <w:sz w:val="28"/>
          <w:szCs w:val="28"/>
        </w:rPr>
        <w:t xml:space="preserve">. </w:t>
      </w:r>
      <w:r w:rsidR="00395DBD" w:rsidRPr="00C55240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392202" w:rsidRDefault="00392202" w:rsidP="00392202">
      <w:pPr>
        <w:pStyle w:val="HTML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BD" w:rsidRDefault="00395DBD" w:rsidP="00392202">
      <w:pPr>
        <w:pStyle w:val="HTML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5240">
        <w:rPr>
          <w:rFonts w:ascii="Times New Roman" w:hAnsi="Times New Roman" w:cs="Times New Roman"/>
          <w:sz w:val="28"/>
          <w:szCs w:val="28"/>
        </w:rPr>
        <w:t>Реализация Программы рассчитана на период с 2024 по 2030 годы</w:t>
      </w:r>
      <w:r w:rsidR="00392202">
        <w:rPr>
          <w:rFonts w:ascii="Times New Roman" w:hAnsi="Times New Roman" w:cs="Times New Roman"/>
          <w:sz w:val="28"/>
          <w:szCs w:val="28"/>
        </w:rPr>
        <w:t>.</w:t>
      </w:r>
    </w:p>
    <w:p w:rsidR="00392202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5240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240">
        <w:rPr>
          <w:sz w:val="28"/>
          <w:szCs w:val="28"/>
        </w:rPr>
        <w:t>Предполагается проведение следующих работ: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мониторинг текущего состояния противодействия экстремизму и профилактики терроризма на территории муниципального района Кинельский;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проблем, связанных с противодействием экстремизму и профилактикой терроризма на территории муниципального района Кинельский;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плана мероприятий по противодействию экстремизму и профилактике терроризма;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мониторинга за ходом реализации Программы;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программных мероприятий;</w:t>
      </w:r>
    </w:p>
    <w:p w:rsidR="00C55240" w:rsidRPr="00103740" w:rsidRDefault="00C55240" w:rsidP="00392202">
      <w:pPr>
        <w:spacing w:line="360" w:lineRule="auto"/>
        <w:ind w:right="-286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оценка полученных результатов</w:t>
      </w:r>
      <w:r w:rsidRPr="00103740">
        <w:rPr>
          <w:rFonts w:ascii="Times New Roman CYR" w:hAnsi="Times New Roman CYR" w:cs="Times New Roman CYR"/>
          <w:sz w:val="28"/>
          <w:szCs w:val="28"/>
        </w:rPr>
        <w:t>.</w:t>
      </w:r>
    </w:p>
    <w:p w:rsidR="00C55240" w:rsidRPr="00395DBD" w:rsidRDefault="00C55240" w:rsidP="00D031D0">
      <w:pPr>
        <w:pStyle w:val="HTML"/>
        <w:spacing w:line="360" w:lineRule="auto"/>
        <w:ind w:right="-286" w:firstLine="680"/>
        <w:jc w:val="both"/>
        <w:rPr>
          <w:b/>
        </w:rPr>
      </w:pPr>
    </w:p>
    <w:p w:rsidR="002D3598" w:rsidRDefault="002D3598" w:rsidP="00D031D0">
      <w:pPr>
        <w:pStyle w:val="3"/>
        <w:ind w:right="-286"/>
        <w:rPr>
          <w:b w:val="0"/>
          <w:szCs w:val="28"/>
        </w:rPr>
      </w:pPr>
      <w:r>
        <w:rPr>
          <w:b w:val="0"/>
          <w:szCs w:val="28"/>
          <w:lang w:val="en-US"/>
        </w:rPr>
        <w:t>I</w:t>
      </w:r>
      <w:r w:rsidR="00C55240">
        <w:rPr>
          <w:b w:val="0"/>
          <w:szCs w:val="28"/>
          <w:lang w:val="en-US"/>
        </w:rPr>
        <w:t>V</w:t>
      </w:r>
      <w:r>
        <w:rPr>
          <w:b w:val="0"/>
          <w:szCs w:val="28"/>
        </w:rPr>
        <w:t xml:space="preserve">. Перечень показателей (индикаторов) Программы с расшифровкой плановых значений по годам ее реализации и за весь период ее реализации </w:t>
      </w:r>
    </w:p>
    <w:p w:rsidR="00D031D0" w:rsidRDefault="00D031D0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</w:p>
    <w:p w:rsidR="002D3598" w:rsidRPr="00395DBD" w:rsidRDefault="002D3598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95DBD">
        <w:rPr>
          <w:sz w:val="28"/>
          <w:szCs w:val="28"/>
        </w:rPr>
        <w:t>Достижение задач Программы определяется следующими значениями их целевых индикаторов (показателей)</w:t>
      </w:r>
      <w:r w:rsidRPr="00395DBD">
        <w:rPr>
          <w:rFonts w:ascii="Arial" w:hAnsi="Arial" w:cs="Arial"/>
          <w:sz w:val="28"/>
          <w:szCs w:val="28"/>
        </w:rPr>
        <w:t>:</w:t>
      </w:r>
      <w:r w:rsidRPr="00395DBD">
        <w:rPr>
          <w:sz w:val="28"/>
          <w:szCs w:val="28"/>
        </w:rPr>
        <w:t xml:space="preserve"> </w:t>
      </w:r>
    </w:p>
    <w:p w:rsidR="002D3598" w:rsidRDefault="002D3598" w:rsidP="002D3598">
      <w:pPr>
        <w:autoSpaceDE w:val="0"/>
        <w:autoSpaceDN w:val="0"/>
        <w:adjustRightInd w:val="0"/>
        <w:spacing w:line="360" w:lineRule="auto"/>
        <w:ind w:firstLine="539"/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Style w:val="a3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549"/>
        <w:gridCol w:w="567"/>
        <w:gridCol w:w="709"/>
        <w:gridCol w:w="510"/>
        <w:gridCol w:w="30"/>
        <w:gridCol w:w="30"/>
        <w:gridCol w:w="567"/>
        <w:gridCol w:w="33"/>
        <w:gridCol w:w="15"/>
        <w:gridCol w:w="15"/>
        <w:gridCol w:w="15"/>
        <w:gridCol w:w="489"/>
        <w:gridCol w:w="281"/>
        <w:gridCol w:w="286"/>
        <w:gridCol w:w="422"/>
        <w:gridCol w:w="287"/>
        <w:gridCol w:w="280"/>
        <w:gridCol w:w="429"/>
        <w:gridCol w:w="708"/>
        <w:gridCol w:w="815"/>
      </w:tblGrid>
      <w:tr w:rsidR="002D3598" w:rsidTr="00A61F98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>№</w:t>
            </w:r>
          </w:p>
          <w:p w:rsidR="002D3598" w:rsidRDefault="002D359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>Наименование цели, задачи,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ind w:left="-31" w:right="-44"/>
              <w:contextualSpacing/>
              <w:jc w:val="center"/>
            </w:pPr>
            <w:r>
              <w:t>Ед.</w:t>
            </w:r>
          </w:p>
          <w:p w:rsidR="002D3598" w:rsidRDefault="002D3598">
            <w:pPr>
              <w:ind w:left="-39" w:right="-100"/>
              <w:contextualSpacing/>
              <w:jc w:val="center"/>
            </w:pPr>
            <w:proofErr w:type="spellStart"/>
            <w:proofErr w:type="gramStart"/>
            <w:r>
              <w:t>измере-ния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ind w:left="-116" w:right="-44"/>
              <w:contextualSpacing/>
              <w:jc w:val="center"/>
            </w:pPr>
            <w:r>
              <w:t>Срок реализации</w:t>
            </w:r>
          </w:p>
        </w:tc>
        <w:tc>
          <w:tcPr>
            <w:tcW w:w="52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Default="002D3598">
            <w:pPr>
              <w:jc w:val="center"/>
            </w:pPr>
            <w:r>
              <w:t>Прогнозируемые значения показателя (индикатора)</w:t>
            </w:r>
          </w:p>
        </w:tc>
      </w:tr>
      <w:tr w:rsidR="00736848" w:rsidTr="00A61F98">
        <w:trPr>
          <w:trHeight w:val="11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 w:rsidP="00531D3F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Default="002D3598" w:rsidP="00531D3F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Default="002D3598" w:rsidP="00531D3F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57" w:right="-18"/>
              <w:contextualSpacing/>
              <w:jc w:val="center"/>
            </w:pPr>
          </w:p>
          <w:p w:rsidR="002D3598" w:rsidRDefault="00736848" w:rsidP="00531D3F">
            <w:pPr>
              <w:ind w:left="-57" w:right="-18"/>
              <w:contextualSpacing/>
              <w:jc w:val="center"/>
            </w:pPr>
            <w:r>
              <w:t>Всего</w:t>
            </w:r>
          </w:p>
        </w:tc>
      </w:tr>
      <w:tr w:rsidR="002D3598" w:rsidTr="002D3598">
        <w:trPr>
          <w:trHeight w:val="804"/>
          <w:jc w:val="center"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lastRenderedPageBreak/>
              <w:t xml:space="preserve">Цель. Обеспечение мер, направленных на профилактику терроризма и экстремизма, минимизацию и (или) ликвидацию последствий проявлений терроризма </w:t>
            </w:r>
          </w:p>
          <w:p w:rsidR="002D3598" w:rsidRDefault="002D3598" w:rsidP="00531D3F">
            <w:pPr>
              <w:jc w:val="center"/>
            </w:pPr>
            <w:r>
              <w:t xml:space="preserve">и экстремизма в </w:t>
            </w:r>
            <w:r w:rsidR="00531D3F">
              <w:t>муниципальном районе</w:t>
            </w:r>
            <w:r>
              <w:t xml:space="preserve"> </w:t>
            </w:r>
            <w:r w:rsidR="00531D3F">
              <w:t>Кинельский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 xml:space="preserve">Задача 1. Обеспечение межведомственного взаимодействия по профилактике терроризма, экстремизма </w:t>
            </w:r>
          </w:p>
        </w:tc>
      </w:tr>
      <w:tr w:rsidR="00736848" w:rsidTr="00A61F9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 w:rsidP="0023523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 w:rsidP="00531D3F">
            <w:pPr>
              <w:pStyle w:val="a5"/>
              <w:ind w:right="-185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заседаний антитеррористической комиссии </w:t>
            </w:r>
            <w:r w:rsidR="00531D3F">
              <w:rPr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>
            <w:pPr>
              <w:jc w:val="center"/>
            </w:pPr>
            <w:r>
              <w:t>2024 -</w:t>
            </w:r>
          </w:p>
          <w:p w:rsidR="00736848" w:rsidRDefault="00736848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 w:rsidP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48" w:rsidRDefault="007368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 w:rsidP="00531D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антитеррористической защищенностью объектов, находящихся в муниципальной собственности или в ведении органов местного самоуправления </w:t>
            </w:r>
            <w:r w:rsidR="00531D3F" w:rsidRPr="00531D3F">
              <w:rPr>
                <w:sz w:val="24"/>
                <w:szCs w:val="24"/>
              </w:rPr>
              <w:t>в муниципальном районе Кинельский</w:t>
            </w:r>
            <w:r w:rsidR="00531D3F">
              <w:rPr>
                <w:sz w:val="24"/>
                <w:szCs w:val="24"/>
              </w:rPr>
              <w:t xml:space="preserve"> </w:t>
            </w:r>
          </w:p>
        </w:tc>
      </w:tr>
      <w:tr w:rsidR="00A61F98" w:rsidTr="00A61F98">
        <w:trPr>
          <w:trHeight w:val="2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531D3F">
            <w:pPr>
              <w:pStyle w:val="a5"/>
              <w:ind w:right="-44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обследованных объектов, находящихся                     в муниципальной собственности или в ведении органов местного самоуправления муниципального района Кинельский, от числа таких объектов в муниципальном районе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2024 -</w:t>
            </w:r>
          </w:p>
          <w:p w:rsidR="00A61F98" w:rsidRDefault="00A61F98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531D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531D3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Усиление информационно-пропагандистской деятельности, направленной</w:t>
            </w:r>
          </w:p>
          <w:p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 экстремизма и терроризма </w:t>
            </w:r>
          </w:p>
        </w:tc>
      </w:tr>
      <w:tr w:rsidR="00A61F98" w:rsidTr="00A61F98">
        <w:trPr>
          <w:trHeight w:val="25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531D3F">
            <w:pPr>
              <w:pStyle w:val="a5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изготовленных видеороликов, социальной рекламы, памяток, буклетов, плакатов, направленных на профилактику терроризма и экстремизма на территории 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2024 -</w:t>
            </w:r>
          </w:p>
          <w:p w:rsidR="00A61F98" w:rsidRDefault="00A61F98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1F98" w:rsidTr="00A61F98">
        <w:trPr>
          <w:trHeight w:val="21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B358B5">
            <w:pPr>
              <w:pStyle w:val="a5"/>
              <w:ind w:right="-36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видеороликов, социальной рекламы, памяток, буклетов, плакатов направленных на профилактику терроризма и экстремизма на территории  муниципального </w:t>
            </w:r>
            <w:r>
              <w:rPr>
                <w:sz w:val="24"/>
                <w:szCs w:val="24"/>
              </w:rPr>
              <w:lastRenderedPageBreak/>
              <w:t>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proofErr w:type="spellStart"/>
            <w:r>
              <w:lastRenderedPageBreak/>
              <w:t>Усл</w:t>
            </w:r>
            <w:proofErr w:type="spellEnd"/>
            <w: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2024 -</w:t>
            </w:r>
          </w:p>
          <w:p w:rsidR="00A61F98" w:rsidRDefault="00A61F98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B358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1F98" w:rsidTr="00A61F98">
        <w:trPr>
          <w:trHeight w:val="24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ind w:right="-185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на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  <w:r>
              <w:rPr>
                <w:sz w:val="24"/>
                <w:szCs w:val="24"/>
              </w:rPr>
              <w:t>, в средствах массовой информации информационных материалов о принимаемых мерах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2024 -</w:t>
            </w:r>
          </w:p>
          <w:p w:rsidR="00A61F98" w:rsidRDefault="00A61F98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 xml:space="preserve">Задача 4. Организация мероприятий по профилактике терроризма, экстремизма, минимизации последствий проявлений терроризма и экстремизма и формированию </w:t>
            </w:r>
          </w:p>
          <w:p w:rsidR="002D3598" w:rsidRDefault="002D3598" w:rsidP="00C13DB4">
            <w:pPr>
              <w:jc w:val="center"/>
            </w:pPr>
            <w:r>
              <w:t xml:space="preserve">основ толерантности и межэтнической культуры среди </w:t>
            </w:r>
            <w:r w:rsidR="00C13DB4">
              <w:t>населения</w:t>
            </w:r>
            <w:r>
              <w:t xml:space="preserve"> и в молодежной среде</w:t>
            </w:r>
          </w:p>
        </w:tc>
      </w:tr>
      <w:tr w:rsidR="00A61F98" w:rsidTr="00A61F9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 w:rsidP="00C13DB4">
            <w:pPr>
              <w:pStyle w:val="a5"/>
              <w:ind w:left="-31" w:right="-4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и в молодежной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jc w:val="center"/>
            </w:pPr>
            <w:r>
              <w:t>2024</w:t>
            </w:r>
          </w:p>
          <w:p w:rsidR="00A61F98" w:rsidRDefault="00A61F98">
            <w:pPr>
              <w:jc w:val="center"/>
            </w:pPr>
            <w:r>
              <w:t>-</w:t>
            </w:r>
          </w:p>
          <w:p w:rsidR="00A61F98" w:rsidRDefault="00A61F98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8" w:rsidRDefault="00A61F9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103740" w:rsidRDefault="00103740" w:rsidP="00103740">
      <w:pPr>
        <w:jc w:val="both"/>
        <w:rPr>
          <w:sz w:val="28"/>
          <w:szCs w:val="28"/>
        </w:rPr>
        <w:sectPr w:rsidR="00103740" w:rsidSect="00395DBD">
          <w:pgSz w:w="11906" w:h="16838"/>
          <w:pgMar w:top="992" w:right="1418" w:bottom="851" w:left="1418" w:header="720" w:footer="720" w:gutter="0"/>
          <w:cols w:space="720"/>
          <w:docGrid w:linePitch="326"/>
        </w:sectPr>
      </w:pPr>
    </w:p>
    <w:p w:rsidR="005944AC" w:rsidRPr="00395DBD" w:rsidRDefault="00C55240" w:rsidP="005944AC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V</w:t>
      </w:r>
      <w:r w:rsidR="00395DBD" w:rsidRPr="00395DB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5944AC" w:rsidRPr="00395DBD">
        <w:rPr>
          <w:rFonts w:ascii="Times New Roman CYR" w:hAnsi="Times New Roman CYR" w:cs="Times New Roman CYR"/>
          <w:color w:val="000000"/>
          <w:sz w:val="28"/>
          <w:szCs w:val="28"/>
        </w:rPr>
        <w:t>Описание мер правового регулирования, направленных на достижение целей муниципальной программы</w:t>
      </w:r>
    </w:p>
    <w:p w:rsidR="005944AC" w:rsidRPr="00546B77" w:rsidRDefault="005944AC" w:rsidP="003A1B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6B77" w:rsidRPr="00546B77" w:rsidRDefault="00392202" w:rsidP="00392202">
      <w:pPr>
        <w:autoSpaceDE w:val="0"/>
        <w:autoSpaceDN w:val="0"/>
        <w:adjustRightInd w:val="0"/>
        <w:spacing w:line="360" w:lineRule="auto"/>
        <w:ind w:right="-286"/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6B77" w:rsidRPr="00546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Федеральный закон  от 06.03. 2006 г. №35-ФЗ</w:t>
      </w:r>
      <w:r w:rsidR="00546B77" w:rsidRPr="00546B77">
        <w:rPr>
          <w:b/>
          <w:sz w:val="28"/>
          <w:szCs w:val="28"/>
        </w:rPr>
        <w:t xml:space="preserve"> </w:t>
      </w:r>
      <w:r w:rsidR="00546B77" w:rsidRPr="00546B77">
        <w:rPr>
          <w:rStyle w:val="a9"/>
          <w:b w:val="0"/>
          <w:sz w:val="28"/>
          <w:szCs w:val="28"/>
        </w:rPr>
        <w:t>«О противодействии терроризму</w:t>
      </w:r>
      <w:r w:rsidR="00546B77" w:rsidRPr="00546B77">
        <w:rPr>
          <w:rStyle w:val="a9"/>
          <w:sz w:val="28"/>
          <w:szCs w:val="28"/>
        </w:rPr>
        <w:t>»</w:t>
      </w:r>
      <w:r w:rsidR="00546B77" w:rsidRPr="00546B77">
        <w:rPr>
          <w:bCs/>
          <w:sz w:val="28"/>
          <w:szCs w:val="28"/>
        </w:rPr>
        <w:t xml:space="preserve"> (в редакции от 10.07.2023 г.)</w:t>
      </w:r>
      <w:r w:rsidR="00546B77" w:rsidRPr="00546B77">
        <w:rPr>
          <w:rStyle w:val="a9"/>
          <w:b w:val="0"/>
          <w:sz w:val="28"/>
          <w:szCs w:val="28"/>
        </w:rPr>
        <w:t>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 № 114-ФЗ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противодействии экстремистской деятельности»;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№ 112-ФЗ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законодательные акты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Российской Федерации в связи с принятием Федерального закона «О противодействии экстремистской деятельности», «О противодействии террористической деятельности»;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26.09.1997 г. № 125-ФЗ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свободе совести и о религиозных объединениях»;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07.08.2000 г. № 121-ФЗ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ратификации Европейской Конвенции о пресечении терроризма»;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="00546B77" w:rsidRPr="00546B77">
        <w:rPr>
          <w:rFonts w:ascii="Times New Roman" w:hAnsi="Times New Roman" w:cs="Times New Roman"/>
          <w:bCs/>
          <w:color w:val="4D4D4D"/>
          <w:kern w:val="36"/>
          <w:sz w:val="28"/>
          <w:szCs w:val="28"/>
        </w:rPr>
        <w:t>каз Президента РФ от 29.05. 2020 г. № 344 "Об утверждении стратегии противодействия экстремизму в Российской Федерации до 2025 года".</w:t>
      </w:r>
      <w:r w:rsidR="00546B77" w:rsidRPr="00546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3682" w:rsidRPr="00693682" w:rsidRDefault="0069368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B2A" w:rsidRPr="00395DBD" w:rsidRDefault="00C55240" w:rsidP="00392202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95DBD">
        <w:rPr>
          <w:rFonts w:ascii="Times New Roman" w:hAnsi="Times New Roman" w:cs="Times New Roman"/>
          <w:sz w:val="28"/>
          <w:szCs w:val="28"/>
        </w:rPr>
        <w:t xml:space="preserve">. </w:t>
      </w:r>
      <w:r w:rsidR="00F81F9D" w:rsidRPr="00395DBD">
        <w:rPr>
          <w:rFonts w:ascii="Times New Roman" w:hAnsi="Times New Roman" w:cs="Times New Roman"/>
          <w:sz w:val="28"/>
          <w:szCs w:val="28"/>
        </w:rPr>
        <w:t>Информация о ресурсном обеспечении</w:t>
      </w:r>
      <w:r w:rsidR="008F561A" w:rsidRPr="00395DBD">
        <w:rPr>
          <w:rFonts w:ascii="Times New Roman" w:hAnsi="Times New Roman" w:cs="Times New Roman"/>
          <w:sz w:val="28"/>
          <w:szCs w:val="28"/>
        </w:rPr>
        <w:t xml:space="preserve"> </w:t>
      </w:r>
      <w:r w:rsidR="00392202">
        <w:rPr>
          <w:rFonts w:ascii="Times New Roman" w:hAnsi="Times New Roman" w:cs="Times New Roman"/>
          <w:sz w:val="28"/>
          <w:szCs w:val="28"/>
        </w:rPr>
        <w:t>Программы</w:t>
      </w:r>
    </w:p>
    <w:p w:rsidR="003A1B2A" w:rsidRDefault="003A1B2A" w:rsidP="00392202">
      <w:pPr>
        <w:pStyle w:val="ConsPlusNormal"/>
        <w:widowControl/>
        <w:spacing w:line="360" w:lineRule="auto"/>
        <w:ind w:right="-286" w:firstLine="0"/>
        <w:jc w:val="center"/>
      </w:pPr>
    </w:p>
    <w:p w:rsidR="00546B77" w:rsidRPr="00DB3753" w:rsidRDefault="00DB3753" w:rsidP="00392202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 xml:space="preserve">      </w:t>
      </w:r>
      <w:r w:rsidR="00652088" w:rsidRPr="00DB3753">
        <w:rPr>
          <w:sz w:val="28"/>
          <w:szCs w:val="28"/>
        </w:rPr>
        <w:t xml:space="preserve">Для решения задач, определённых настоящей Программой, необходимы </w:t>
      </w:r>
      <w:r w:rsidRPr="00DB3753">
        <w:rPr>
          <w:sz w:val="28"/>
          <w:szCs w:val="28"/>
        </w:rPr>
        <w:t>средства бюджета муниципального района Кинельский в размере 1 960,00 тыс.  рублей,</w:t>
      </w:r>
      <w:r w:rsidR="00546B77" w:rsidRPr="00DB3753">
        <w:rPr>
          <w:sz w:val="28"/>
          <w:szCs w:val="28"/>
        </w:rPr>
        <w:t xml:space="preserve"> в том числе по годам:</w:t>
      </w:r>
    </w:p>
    <w:p w:rsidR="00546B77" w:rsidRPr="00DB3753" w:rsidRDefault="00DB3753" w:rsidP="00392202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2024 год -  280 тыс. рублей;</w:t>
      </w:r>
    </w:p>
    <w:p w:rsidR="00546B77" w:rsidRPr="00DB3753" w:rsidRDefault="00DB3753" w:rsidP="00392202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2025 год -  280 тыс. рублей;</w:t>
      </w:r>
    </w:p>
    <w:p w:rsidR="00546B77" w:rsidRPr="00DB3753" w:rsidRDefault="00DB3753" w:rsidP="00392202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2026 год -  280 тыс. рублей;</w:t>
      </w:r>
    </w:p>
    <w:p w:rsidR="00546B77" w:rsidRPr="00DB3753" w:rsidRDefault="00DB3753" w:rsidP="00392202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2027 год -  280 тыс. рублей;</w:t>
      </w:r>
    </w:p>
    <w:p w:rsidR="00546B77" w:rsidRPr="00DB3753" w:rsidRDefault="00DB3753" w:rsidP="00392202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2028 год -  280 тыс. рублей;</w:t>
      </w:r>
    </w:p>
    <w:p w:rsidR="00546B77" w:rsidRPr="00DB3753" w:rsidRDefault="00DB3753" w:rsidP="00392202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2029 год</w:t>
      </w:r>
      <w:r>
        <w:rPr>
          <w:sz w:val="28"/>
          <w:szCs w:val="28"/>
        </w:rPr>
        <w:t xml:space="preserve"> </w:t>
      </w:r>
      <w:r w:rsidR="00546B77" w:rsidRPr="00DB3753">
        <w:rPr>
          <w:sz w:val="28"/>
          <w:szCs w:val="28"/>
        </w:rPr>
        <w:t>-  280 тыс. рублей;</w:t>
      </w:r>
    </w:p>
    <w:p w:rsidR="00652088" w:rsidRPr="00DB3753" w:rsidRDefault="00DB3753" w:rsidP="00392202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 xml:space="preserve">- </w:t>
      </w:r>
      <w:r w:rsidR="00546B77" w:rsidRPr="00DB3753">
        <w:rPr>
          <w:sz w:val="28"/>
          <w:szCs w:val="28"/>
        </w:rPr>
        <w:t>2030 год - 280 тыс. рублей.</w:t>
      </w:r>
    </w:p>
    <w:p w:rsidR="00DB3753" w:rsidRPr="00AA6734" w:rsidRDefault="00652088" w:rsidP="00392202">
      <w:pPr>
        <w:spacing w:line="360" w:lineRule="auto"/>
        <w:ind w:right="-286"/>
        <w:jc w:val="both"/>
        <w:rPr>
          <w:rFonts w:eastAsiaTheme="minorEastAsia"/>
          <w:sz w:val="28"/>
          <w:szCs w:val="28"/>
        </w:rPr>
      </w:pPr>
      <w:r w:rsidRPr="00DB3753">
        <w:rPr>
          <w:sz w:val="28"/>
          <w:szCs w:val="28"/>
        </w:rPr>
        <w:tab/>
      </w:r>
      <w:r w:rsidR="00DB3753" w:rsidRPr="00AA6734">
        <w:rPr>
          <w:rFonts w:eastAsiaTheme="minorEastAsia"/>
          <w:sz w:val="28"/>
          <w:szCs w:val="28"/>
        </w:rPr>
        <w:t xml:space="preserve">Формы бюджетных ассигнований определены в соответствии со </w:t>
      </w:r>
      <w:hyperlink r:id="rId8" w:history="1">
        <w:r w:rsidR="00DB3753" w:rsidRPr="00AA6734">
          <w:rPr>
            <w:rStyle w:val="ab"/>
            <w:rFonts w:eastAsiaTheme="minorEastAsia"/>
            <w:sz w:val="28"/>
            <w:szCs w:val="28"/>
          </w:rPr>
          <w:t>статьей 69</w:t>
        </w:r>
      </w:hyperlink>
      <w:r w:rsidR="00DB3753" w:rsidRPr="00AA6734">
        <w:rPr>
          <w:rFonts w:eastAsiaTheme="minorEastAsia"/>
          <w:sz w:val="28"/>
          <w:szCs w:val="28"/>
        </w:rPr>
        <w:t xml:space="preserve"> Бюджетного кодекса Российской Федерации. К бюджетным </w:t>
      </w:r>
      <w:r w:rsidR="00DB3753" w:rsidRPr="00AA6734">
        <w:rPr>
          <w:rFonts w:eastAsiaTheme="minorEastAsia"/>
          <w:sz w:val="28"/>
          <w:szCs w:val="28"/>
        </w:rPr>
        <w:lastRenderedPageBreak/>
        <w:t>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DB3753" w:rsidRPr="00AA6734" w:rsidRDefault="00DB3753" w:rsidP="00392202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="Calibri"/>
          <w:sz w:val="28"/>
          <w:szCs w:val="28"/>
          <w:lang w:eastAsia="en-US"/>
        </w:rPr>
      </w:pPr>
      <w:r w:rsidRPr="00AA6734">
        <w:rPr>
          <w:rFonts w:eastAsia="Calibri"/>
          <w:sz w:val="28"/>
          <w:szCs w:val="28"/>
          <w:lang w:eastAsia="en-US"/>
        </w:rPr>
        <w:t xml:space="preserve">Объемы финансирования Программы определены в условиях реализации полномочий муниципального заказчика исполнителями программных мероприятий на основании Федерального закона от 05.04.2013 </w:t>
      </w:r>
      <w:r w:rsidR="008170A4">
        <w:rPr>
          <w:rFonts w:eastAsia="Calibri"/>
          <w:sz w:val="28"/>
          <w:szCs w:val="28"/>
          <w:lang w:eastAsia="en-US"/>
        </w:rPr>
        <w:t xml:space="preserve">г. </w:t>
      </w:r>
      <w:r w:rsidRPr="00AA6734">
        <w:rPr>
          <w:rFonts w:eastAsia="Calibri"/>
          <w:sz w:val="28"/>
          <w:szCs w:val="28"/>
          <w:lang w:eastAsia="en-US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:rsidR="00DB3753" w:rsidRDefault="00DB3753" w:rsidP="00392202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Theme="minorEastAsia"/>
          <w:sz w:val="28"/>
          <w:szCs w:val="28"/>
        </w:rPr>
      </w:pPr>
      <w:r w:rsidRPr="00AA6734">
        <w:rPr>
          <w:rFonts w:eastAsiaTheme="minorEastAsia"/>
          <w:sz w:val="28"/>
          <w:szCs w:val="28"/>
        </w:rPr>
        <w:t xml:space="preserve">При расчете расходов на реализацию предполагаемых мероприятий Программы использовался метод планирования затрат на основании фактических расходов на проводимые ранее Администрацией </w:t>
      </w:r>
      <w:r w:rsidR="00AA6734">
        <w:rPr>
          <w:rFonts w:eastAsiaTheme="minorEastAsia"/>
          <w:sz w:val="28"/>
          <w:szCs w:val="28"/>
        </w:rPr>
        <w:t>муниципального района Кинельский</w:t>
      </w:r>
      <w:r w:rsidRPr="00AA6734">
        <w:rPr>
          <w:rFonts w:eastAsiaTheme="minorEastAsia"/>
          <w:sz w:val="28"/>
          <w:szCs w:val="28"/>
        </w:rPr>
        <w:t xml:space="preserve"> аналогичные мероприятия с учетом уровня инфляции</w:t>
      </w:r>
      <w:r w:rsidR="00AA6734">
        <w:rPr>
          <w:rFonts w:eastAsiaTheme="minorEastAsia"/>
          <w:sz w:val="28"/>
          <w:szCs w:val="28"/>
        </w:rPr>
        <w:t>.</w:t>
      </w:r>
    </w:p>
    <w:p w:rsidR="00C55240" w:rsidRPr="00A61F98" w:rsidRDefault="00C55240" w:rsidP="00D031D0">
      <w:pPr>
        <w:pStyle w:val="3"/>
        <w:spacing w:line="276" w:lineRule="auto"/>
        <w:ind w:right="-286"/>
        <w:rPr>
          <w:b w:val="0"/>
          <w:szCs w:val="28"/>
        </w:rPr>
      </w:pPr>
    </w:p>
    <w:p w:rsidR="00AA6734" w:rsidRDefault="00AA6734" w:rsidP="00D031D0">
      <w:pPr>
        <w:pStyle w:val="3"/>
        <w:ind w:right="-286"/>
        <w:rPr>
          <w:b w:val="0"/>
          <w:szCs w:val="28"/>
        </w:rPr>
      </w:pPr>
      <w:r>
        <w:rPr>
          <w:b w:val="0"/>
          <w:szCs w:val="28"/>
          <w:lang w:val="en-US"/>
        </w:rPr>
        <w:t>VII</w:t>
      </w:r>
      <w:r>
        <w:rPr>
          <w:b w:val="0"/>
          <w:szCs w:val="28"/>
        </w:rPr>
        <w:t>. Механизм реализации Программы</w:t>
      </w:r>
    </w:p>
    <w:p w:rsidR="00AA6734" w:rsidRDefault="00AA6734" w:rsidP="00D031D0">
      <w:pPr>
        <w:ind w:right="-286"/>
        <w:jc w:val="both"/>
        <w:rPr>
          <w:sz w:val="20"/>
          <w:szCs w:val="28"/>
        </w:rPr>
      </w:pP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 xml:space="preserve">Ответственным исполнителем Программы является </w:t>
      </w:r>
      <w:r w:rsidR="00C55240" w:rsidRPr="00C55240">
        <w:rPr>
          <w:sz w:val="28"/>
          <w:szCs w:val="28"/>
        </w:rPr>
        <w:t xml:space="preserve">отдел по делам ГО и ЧС  </w:t>
      </w:r>
      <w:r w:rsidRPr="00C55240">
        <w:rPr>
          <w:sz w:val="28"/>
          <w:szCs w:val="28"/>
        </w:rPr>
        <w:t xml:space="preserve"> Администрации </w:t>
      </w:r>
      <w:r w:rsidR="00C55240" w:rsidRPr="00C55240">
        <w:rPr>
          <w:sz w:val="28"/>
          <w:szCs w:val="28"/>
        </w:rPr>
        <w:t>муниципального района Кинельский</w:t>
      </w:r>
      <w:r w:rsidRPr="00C55240">
        <w:rPr>
          <w:sz w:val="28"/>
          <w:szCs w:val="28"/>
        </w:rPr>
        <w:t>.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Организацию управления процессом реализации Программы осуществляет ответственный исполнитель Программы, в том числе: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организовывает реализацию программных мероприятий;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осуществляет сбор информации о ходе выполнения программных мероприятий;</w:t>
      </w:r>
    </w:p>
    <w:p w:rsidR="00352369" w:rsidRPr="00352369" w:rsidRDefault="00352369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352369">
        <w:rPr>
          <w:sz w:val="28"/>
          <w:szCs w:val="28"/>
        </w:rPr>
        <w:t>проводит мониторинг законодательства и совершенствование мер муниципального регулирования</w:t>
      </w:r>
      <w:r>
        <w:rPr>
          <w:sz w:val="28"/>
          <w:szCs w:val="28"/>
        </w:rPr>
        <w:t>;</w:t>
      </w:r>
    </w:p>
    <w:p w:rsidR="00AA6734" w:rsidRPr="00C55240" w:rsidRDefault="00AA6734" w:rsidP="00392202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корректирует программные мероприятия и сроки их реализации в ходе реализации Программы.</w:t>
      </w:r>
    </w:p>
    <w:p w:rsidR="00C55240" w:rsidRPr="00C55240" w:rsidRDefault="00D031D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56A">
        <w:rPr>
          <w:sz w:val="28"/>
          <w:szCs w:val="28"/>
        </w:rPr>
        <w:t xml:space="preserve"> </w:t>
      </w:r>
      <w:r w:rsidR="00AA6734" w:rsidRPr="00C55240">
        <w:rPr>
          <w:sz w:val="28"/>
          <w:szCs w:val="28"/>
        </w:rPr>
        <w:t>Исполнителями мероприятий Программы являются:</w:t>
      </w:r>
      <w:r w:rsidR="00C55240" w:rsidRPr="00C55240">
        <w:rPr>
          <w:sz w:val="28"/>
          <w:szCs w:val="28"/>
        </w:rPr>
        <w:t xml:space="preserve"> Администрации сельских поселений; </w:t>
      </w:r>
      <w:r>
        <w:rPr>
          <w:sz w:val="28"/>
          <w:szCs w:val="28"/>
        </w:rPr>
        <w:t>о</w:t>
      </w:r>
      <w:r w:rsidR="00C55240" w:rsidRPr="00C55240">
        <w:rPr>
          <w:sz w:val="28"/>
          <w:szCs w:val="28"/>
        </w:rPr>
        <w:t xml:space="preserve">бщественные организации и объединения; Муниципальное бюджетное учреждение «Центр культуры»; Муниципальное бюджетное учреждение «Дом молодёжных организаций»; Комитет по управлению муниципальным имуществом администрации муниципального </w:t>
      </w:r>
      <w:r w:rsidR="00C55240" w:rsidRPr="00C55240">
        <w:rPr>
          <w:sz w:val="28"/>
          <w:szCs w:val="28"/>
        </w:rPr>
        <w:lastRenderedPageBreak/>
        <w:t>района Кинельский; Муниципальное бюджетное учреждение  «Управление строительства, архитектуры и ЖКХ муниципального района Кинельский»;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Муниципальное бюджетное учреждение "Информационный центр "Междуречье".</w:t>
      </w:r>
    </w:p>
    <w:p w:rsidR="008170A4" w:rsidRPr="00C55240" w:rsidRDefault="008170A4" w:rsidP="00392202">
      <w:pPr>
        <w:spacing w:line="360" w:lineRule="auto"/>
        <w:ind w:right="-286"/>
        <w:jc w:val="both"/>
        <w:rPr>
          <w:sz w:val="28"/>
          <w:szCs w:val="28"/>
        </w:rPr>
      </w:pPr>
    </w:p>
    <w:p w:rsidR="008170A4" w:rsidRDefault="00AA6734" w:rsidP="00D031D0">
      <w:pPr>
        <w:ind w:right="-286"/>
        <w:jc w:val="center"/>
        <w:rPr>
          <w:sz w:val="28"/>
          <w:szCs w:val="28"/>
        </w:rPr>
      </w:pPr>
      <w:r>
        <w:rPr>
          <w:szCs w:val="28"/>
          <w:lang w:val="en-US"/>
        </w:rPr>
        <w:t>VIII</w:t>
      </w:r>
      <w:proofErr w:type="gramStart"/>
      <w:r>
        <w:rPr>
          <w:szCs w:val="28"/>
        </w:rPr>
        <w:t xml:space="preserve">.  </w:t>
      </w:r>
      <w:r w:rsidR="006C3362" w:rsidRPr="00AA6734">
        <w:rPr>
          <w:sz w:val="28"/>
          <w:szCs w:val="28"/>
        </w:rPr>
        <w:t>Методика</w:t>
      </w:r>
      <w:proofErr w:type="gramEnd"/>
      <w:r w:rsidR="008F561A" w:rsidRPr="00AA6734">
        <w:rPr>
          <w:sz w:val="28"/>
          <w:szCs w:val="28"/>
        </w:rPr>
        <w:t xml:space="preserve"> комплексной</w:t>
      </w:r>
      <w:r w:rsidR="00C21168">
        <w:rPr>
          <w:sz w:val="28"/>
          <w:szCs w:val="28"/>
        </w:rPr>
        <w:t xml:space="preserve"> </w:t>
      </w:r>
      <w:r w:rsidR="006C3362" w:rsidRPr="00AA6734">
        <w:rPr>
          <w:sz w:val="28"/>
          <w:szCs w:val="28"/>
        </w:rPr>
        <w:t>оценки эффективности реализации</w:t>
      </w:r>
    </w:p>
    <w:p w:rsidR="006C3362" w:rsidRPr="00AA6734" w:rsidRDefault="006C3362" w:rsidP="00D031D0">
      <w:pPr>
        <w:ind w:right="-286"/>
        <w:jc w:val="center"/>
        <w:rPr>
          <w:sz w:val="28"/>
        </w:rPr>
      </w:pPr>
      <w:r w:rsidRPr="00AA6734">
        <w:rPr>
          <w:sz w:val="28"/>
          <w:szCs w:val="28"/>
        </w:rPr>
        <w:t xml:space="preserve"> Программы</w:t>
      </w:r>
      <w:r w:rsidR="00AA6734" w:rsidRPr="00AA6734">
        <w:rPr>
          <w:sz w:val="28"/>
          <w:szCs w:val="28"/>
        </w:rPr>
        <w:t xml:space="preserve"> </w:t>
      </w:r>
      <w:r w:rsidR="00AA6734" w:rsidRPr="00AA6734">
        <w:rPr>
          <w:sz w:val="28"/>
        </w:rPr>
        <w:t xml:space="preserve"> за отчетный период и за период с начала реализации</w:t>
      </w:r>
    </w:p>
    <w:p w:rsidR="00A02A72" w:rsidRPr="00AA6734" w:rsidRDefault="00A02A72" w:rsidP="00D031D0">
      <w:pPr>
        <w:pStyle w:val="ConsPlusNormal"/>
        <w:widowControl/>
        <w:ind w:right="-286" w:firstLine="0"/>
        <w:jc w:val="center"/>
        <w:rPr>
          <w:rFonts w:ascii="Times New Roman" w:hAnsi="Times New Roman" w:cs="Times New Roman"/>
        </w:rPr>
      </w:pPr>
    </w:p>
    <w:p w:rsidR="00AA6734" w:rsidRDefault="00AA6734" w:rsidP="00D031D0">
      <w:pPr>
        <w:ind w:right="-286"/>
        <w:jc w:val="center"/>
        <w:rPr>
          <w:sz w:val="28"/>
          <w:szCs w:val="28"/>
        </w:rPr>
      </w:pPr>
    </w:p>
    <w:p w:rsidR="00AA6734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</w:t>
      </w:r>
      <w:r>
        <w:rPr>
          <w:bCs/>
          <w:color w:val="000000"/>
          <w:sz w:val="28"/>
          <w:szCs w:val="28"/>
        </w:rPr>
        <w:t xml:space="preserve"> муниципального района Кинельский</w:t>
      </w:r>
      <w:r w:rsidR="00C21168">
        <w:rPr>
          <w:bCs/>
          <w:color w:val="000000"/>
          <w:sz w:val="28"/>
          <w:szCs w:val="28"/>
        </w:rPr>
        <w:t xml:space="preserve"> «Профилактика терроризма </w:t>
      </w:r>
      <w:r>
        <w:rPr>
          <w:bCs/>
          <w:color w:val="000000"/>
          <w:sz w:val="28"/>
          <w:szCs w:val="28"/>
        </w:rPr>
        <w:t>и экстремизма на территории муниципального района Кинельский на 2024-2030 годы</w:t>
      </w:r>
      <w:r w:rsidR="008170A4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</w:t>
      </w:r>
    </w:p>
    <w:p w:rsidR="00AA6734" w:rsidRDefault="00AA6734" w:rsidP="00D031D0">
      <w:pPr>
        <w:widowControl w:val="0"/>
        <w:autoSpaceDE w:val="0"/>
        <w:autoSpaceDN w:val="0"/>
        <w:adjustRightInd w:val="0"/>
        <w:ind w:right="-286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AA6734" w:rsidRDefault="00AA6734" w:rsidP="00D031D0">
      <w:pPr>
        <w:ind w:right="-286"/>
        <w:jc w:val="center"/>
        <w:rPr>
          <w:sz w:val="28"/>
          <w:szCs w:val="28"/>
        </w:rPr>
      </w:pPr>
      <w:bookmarkStart w:id="1" w:name="Par387"/>
      <w:bookmarkEnd w:id="1"/>
      <w:r>
        <w:rPr>
          <w:sz w:val="28"/>
          <w:szCs w:val="28"/>
        </w:rPr>
        <w:t xml:space="preserve">1. Оценка степени выполнения мероприятий Программы </w:t>
      </w:r>
    </w:p>
    <w:p w:rsidR="00AA6734" w:rsidRDefault="00AA6734" w:rsidP="00D031D0">
      <w:pPr>
        <w:ind w:right="-286"/>
        <w:jc w:val="center"/>
        <w:rPr>
          <w:sz w:val="28"/>
          <w:szCs w:val="28"/>
        </w:rPr>
      </w:pPr>
    </w:p>
    <w:p w:rsidR="00AA6734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                     в отчетном году в установленные сроки, к общему количеству мероприятий, предусмотренных к выполнению в отчетном году.</w:t>
      </w:r>
    </w:p>
    <w:p w:rsidR="00AA6734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AA6734" w:rsidRDefault="00AA6734" w:rsidP="00D031D0">
      <w:pPr>
        <w:ind w:right="-286"/>
        <w:jc w:val="center"/>
        <w:rPr>
          <w:sz w:val="28"/>
          <w:szCs w:val="28"/>
        </w:rPr>
      </w:pPr>
      <w:bookmarkStart w:id="2" w:name="Par394"/>
      <w:bookmarkEnd w:id="2"/>
      <w:r>
        <w:rPr>
          <w:sz w:val="28"/>
          <w:szCs w:val="28"/>
        </w:rPr>
        <w:t>2. Оценка эффективности реализации Программы</w:t>
      </w:r>
    </w:p>
    <w:p w:rsidR="00AA6734" w:rsidRDefault="00AA6734" w:rsidP="00D031D0">
      <w:pPr>
        <w:ind w:right="-286"/>
        <w:jc w:val="center"/>
        <w:rPr>
          <w:sz w:val="28"/>
          <w:szCs w:val="28"/>
        </w:rPr>
      </w:pPr>
    </w:p>
    <w:p w:rsidR="00AA6734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рассчитывается путем соотнесения степени достижения показателей (индикаторов) Программы                к уровню ее финансирования (расходов). </w:t>
      </w:r>
    </w:p>
    <w:p w:rsidR="00AA6734" w:rsidRDefault="00AA6734" w:rsidP="00D031D0">
      <w:pPr>
        <w:pStyle w:val="s10"/>
        <w:shd w:val="clear" w:color="auto" w:fill="FFFFFF"/>
        <w:spacing w:before="0" w:beforeAutospacing="0" w:after="0" w:afterAutospacing="0" w:line="360" w:lineRule="auto"/>
        <w:ind w:right="-28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эффективности реализации Программы (R) за отчетный период при использовании в Программе «прямых» показателей (индикаторов) рассчитывается по формуле:</w:t>
      </w:r>
    </w:p>
    <w:p w:rsidR="00AA6734" w:rsidRDefault="00AA6734" w:rsidP="00D031D0">
      <w:pPr>
        <w:pStyle w:val="s10"/>
        <w:shd w:val="clear" w:color="auto" w:fill="FFFFFF"/>
        <w:spacing w:before="0" w:beforeAutospacing="0" w:after="0" w:afterAutospacing="0" w:line="276" w:lineRule="auto"/>
        <w:ind w:right="-286" w:firstLine="708"/>
        <w:contextualSpacing/>
        <w:jc w:val="both"/>
        <w:rPr>
          <w:color w:val="000000"/>
          <w:sz w:val="8"/>
          <w:szCs w:val="8"/>
        </w:rPr>
      </w:pPr>
    </w:p>
    <w:p w:rsidR="00AA6734" w:rsidRDefault="00AA6734" w:rsidP="00D031D0">
      <w:pPr>
        <w:pStyle w:val="empty"/>
        <w:shd w:val="clear" w:color="auto" w:fill="FFFFFF"/>
        <w:spacing w:before="0" w:beforeAutospacing="0" w:after="0" w:afterAutospacing="0" w:line="276" w:lineRule="auto"/>
        <w:ind w:right="-286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Times New Roman CYR" w:eastAsiaTheme="minorEastAsia" w:hAnsi="Times New Roman CYR" w:cs="Times New Roman CYR"/>
          <w:noProof/>
        </w:rPr>
        <w:lastRenderedPageBreak/>
        <w:drawing>
          <wp:inline distT="0" distB="0" distL="0" distR="0" wp14:anchorId="1256F92D" wp14:editId="2DA1EF71">
            <wp:extent cx="228600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2" b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34" w:rsidRDefault="00AA6734" w:rsidP="00D031D0">
      <w:pPr>
        <w:pStyle w:val="s10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AA6734" w:rsidRDefault="00AA6734" w:rsidP="00D031D0">
      <w:pPr>
        <w:widowControl w:val="0"/>
        <w:autoSpaceDE w:val="0"/>
        <w:autoSpaceDN w:val="0"/>
        <w:adjustRightInd w:val="0"/>
        <w:spacing w:line="360" w:lineRule="auto"/>
        <w:ind w:right="-286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42D13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количество</w:t>
      </w:r>
      <w:proofErr w:type="gramEnd"/>
      <w:r>
        <w:rPr>
          <w:rFonts w:eastAsiaTheme="minorEastAsia"/>
          <w:sz w:val="28"/>
          <w:szCs w:val="28"/>
        </w:rPr>
        <w:t xml:space="preserve"> показателей (индикаторов) Программы;</w:t>
      </w:r>
    </w:p>
    <w:p w:rsidR="00AA6734" w:rsidRDefault="005200BE" w:rsidP="00D031D0">
      <w:pPr>
        <w:widowControl w:val="0"/>
        <w:autoSpaceDE w:val="0"/>
        <w:autoSpaceDN w:val="0"/>
        <w:adjustRightInd w:val="0"/>
        <w:spacing w:line="360" w:lineRule="auto"/>
        <w:ind w:right="-286" w:firstLine="709"/>
        <w:jc w:val="both"/>
        <w:rPr>
          <w:rFonts w:eastAsiaTheme="minorEastAsia"/>
          <w:sz w:val="28"/>
          <w:szCs w:val="28"/>
        </w:rPr>
      </w:pPr>
      <w:r>
        <w:pict>
          <v:group id="Полотно 38" o:spid="_x0000_s1047" editas="canvas" style="width:37.1pt;height:24.15pt;mso-position-horizontal-relative:char;mso-position-vertical-relative:line" coordsize="471170,306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471170;height:306705;visibility:visible;mso-wrap-style:square">
              <v:fill o:detectmouseclick="t"/>
              <v:path o:connecttype="none"/>
            </v:shape>
            <v:rect id="Rectangle 16" o:spid="_x0000_s1049" style="position:absolute;width:430530;height:27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/>
            <v:rect id="Rectangle 17" o:spid="_x0000_s1050" style="position:absolute;left:133985;top:19050;width:33718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8170A4" w:rsidRDefault="008170A4" w:rsidP="00AA673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План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</w:p>
                </w:txbxContent>
              </v:textbox>
            </v:rect>
            <v:rect id="Rectangle 18" o:spid="_x0000_s1051" style="position:absolute;left:19050;top:56515;width:128905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v:rect id="Rectangle 19" o:spid="_x0000_s1052" style="position:absolute;left:114935;top:131445;width:9588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A6734">
        <w:rPr>
          <w:rFonts w:eastAsiaTheme="minorEastAsia"/>
          <w:sz w:val="28"/>
          <w:szCs w:val="28"/>
        </w:rPr>
        <w:t xml:space="preserve"> </w:t>
      </w:r>
      <w:r w:rsidR="00AA6734">
        <w:rPr>
          <w:sz w:val="28"/>
          <w:szCs w:val="28"/>
        </w:rPr>
        <w:t>–</w:t>
      </w:r>
      <w:r w:rsidR="00AA6734">
        <w:rPr>
          <w:rFonts w:eastAsiaTheme="minorEastAsia"/>
          <w:sz w:val="28"/>
          <w:szCs w:val="28"/>
        </w:rPr>
        <w:t xml:space="preserve"> плановое значение n-</w:t>
      </w:r>
      <w:proofErr w:type="spellStart"/>
      <w:r w:rsidR="00AA6734">
        <w:rPr>
          <w:rFonts w:eastAsiaTheme="minorEastAsia"/>
          <w:sz w:val="28"/>
          <w:szCs w:val="28"/>
        </w:rPr>
        <w:t>го</w:t>
      </w:r>
      <w:proofErr w:type="spellEnd"/>
      <w:r w:rsidR="00AA6734">
        <w:rPr>
          <w:rFonts w:eastAsiaTheme="minorEastAsia"/>
          <w:sz w:val="28"/>
          <w:szCs w:val="28"/>
        </w:rPr>
        <w:t xml:space="preserve"> показателя (индикатора);</w:t>
      </w:r>
    </w:p>
    <w:p w:rsidR="00AA6734" w:rsidRDefault="005200BE" w:rsidP="00D031D0">
      <w:pPr>
        <w:widowControl w:val="0"/>
        <w:autoSpaceDE w:val="0"/>
        <w:autoSpaceDN w:val="0"/>
        <w:adjustRightInd w:val="0"/>
        <w:spacing w:line="360" w:lineRule="auto"/>
        <w:ind w:right="-286" w:firstLine="709"/>
        <w:jc w:val="both"/>
        <w:rPr>
          <w:rFonts w:eastAsiaTheme="minorEastAsia"/>
          <w:sz w:val="28"/>
          <w:szCs w:val="28"/>
        </w:rPr>
      </w:pPr>
      <w:r>
        <w:pict>
          <v:group id="Полотно 15" o:spid="_x0000_s1041" editas="canvas" style="width:37.25pt;height:21.8pt;mso-position-horizontal-relative:char;mso-position-vertical-relative:line" coordsize="473075,276860">
            <v:shape id="_x0000_s1042" type="#_x0000_t75" style="position:absolute;width:473075;height:276860;visibility:visible;mso-wrap-style:square">
              <v:fill o:detectmouseclick="t"/>
              <v:path o:connecttype="none"/>
            </v:shape>
            <v:rect id="Rectangle 23" o:spid="_x0000_s1043" style="position:absolute;width:424180;height:27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<v:rect id="Rectangle 24" o:spid="_x0000_s1044" style="position:absolute;left:135255;top:18415;width:33782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Факт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.</w:t>
                    </w:r>
                    <w:proofErr w:type="gramEnd"/>
                  </w:p>
                </w:txbxContent>
              </v:textbox>
            </v:rect>
            <v:rect id="Rectangle 25" o:spid="_x0000_s1045" style="position:absolute;left:19050;top:55880;width:128905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 xml:space="preserve">X </w:t>
                    </w:r>
                  </w:p>
                </w:txbxContent>
              </v:textbox>
            </v:rect>
            <v:rect id="Rectangle 26" o:spid="_x0000_s1046" style="position:absolute;left:115570;top:130810;width:8953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A6734">
        <w:rPr>
          <w:rFonts w:eastAsiaTheme="minorEastAsia"/>
          <w:sz w:val="28"/>
          <w:szCs w:val="28"/>
        </w:rPr>
        <w:t xml:space="preserve"> </w:t>
      </w:r>
      <w:r w:rsidR="00AA6734">
        <w:rPr>
          <w:sz w:val="28"/>
          <w:szCs w:val="28"/>
        </w:rPr>
        <w:t>–</w:t>
      </w:r>
      <w:r w:rsidR="00AA6734">
        <w:rPr>
          <w:rFonts w:eastAsiaTheme="minorEastAsia"/>
          <w:sz w:val="28"/>
          <w:szCs w:val="28"/>
        </w:rPr>
        <w:t xml:space="preserve"> значение n-</w:t>
      </w:r>
      <w:proofErr w:type="spellStart"/>
      <w:r w:rsidR="00AA6734">
        <w:rPr>
          <w:rFonts w:eastAsiaTheme="minorEastAsia"/>
          <w:sz w:val="28"/>
          <w:szCs w:val="28"/>
        </w:rPr>
        <w:t>го</w:t>
      </w:r>
      <w:proofErr w:type="spellEnd"/>
      <w:r w:rsidR="00AA6734">
        <w:rPr>
          <w:rFonts w:eastAsiaTheme="minorEastAsia"/>
          <w:sz w:val="28"/>
          <w:szCs w:val="28"/>
        </w:rPr>
        <w:t xml:space="preserve"> показателя (индикатора) на конец отчетного года;</w:t>
      </w:r>
    </w:p>
    <w:p w:rsidR="00AA6734" w:rsidRDefault="005200BE" w:rsidP="00D031D0">
      <w:pPr>
        <w:widowControl w:val="0"/>
        <w:autoSpaceDE w:val="0"/>
        <w:autoSpaceDN w:val="0"/>
        <w:adjustRightInd w:val="0"/>
        <w:spacing w:line="360" w:lineRule="auto"/>
        <w:ind w:right="-286" w:firstLine="709"/>
        <w:jc w:val="both"/>
        <w:rPr>
          <w:rFonts w:eastAsiaTheme="minorEastAsia"/>
          <w:sz w:val="28"/>
          <w:szCs w:val="28"/>
        </w:rPr>
      </w:pPr>
      <w:r>
        <w:pict>
          <v:group id="Полотно 10" o:spid="_x0000_s1036" editas="canvas" style="width:35.2pt;height:20.6pt;mso-position-horizontal-relative:char;mso-position-vertical-relative:line" coordsize="447040,261620">
            <v:shape id="_x0000_s1037" type="#_x0000_t75" style="position:absolute;width:447040;height:261620;visibility:visible;mso-wrap-style:square">
              <v:fill o:detectmouseclick="t"/>
              <v:path o:connecttype="none"/>
            </v:shape>
            <v:rect id="Rectangle 30" o:spid="_x0000_s1038" style="position:absolute;width:395605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<v:rect id="Rectangle 31" o:spid="_x0000_s1039" style="position:absolute;left:103505;top:19050;width:34353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План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.</w:t>
                    </w:r>
                    <w:proofErr w:type="gramEnd"/>
                  </w:p>
                </w:txbxContent>
              </v:textbox>
            </v:rect>
            <v:rect id="Rectangle 32" o:spid="_x0000_s1040" style="position:absolute;left:9525;top:571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A6734">
        <w:rPr>
          <w:rFonts w:eastAsiaTheme="minorEastAsia"/>
          <w:sz w:val="28"/>
          <w:szCs w:val="28"/>
        </w:rPr>
        <w:t xml:space="preserve"> </w:t>
      </w:r>
      <w:r w:rsidR="00AA6734">
        <w:rPr>
          <w:sz w:val="28"/>
          <w:szCs w:val="28"/>
        </w:rPr>
        <w:t>–</w:t>
      </w:r>
      <w:r w:rsidR="00AA6734">
        <w:rPr>
          <w:rFonts w:eastAsiaTheme="minorEastAsia"/>
          <w:sz w:val="28"/>
          <w:szCs w:val="28"/>
        </w:rPr>
        <w:t xml:space="preserve"> плановая сумма средств на финансирование Программы, предусмотренная на реализацию программных мероприятий в отчетном году;</w:t>
      </w:r>
    </w:p>
    <w:p w:rsidR="00AA6734" w:rsidRDefault="005200BE" w:rsidP="00D031D0">
      <w:pPr>
        <w:widowControl w:val="0"/>
        <w:autoSpaceDE w:val="0"/>
        <w:autoSpaceDN w:val="0"/>
        <w:adjustRightInd w:val="0"/>
        <w:spacing w:line="360" w:lineRule="auto"/>
        <w:ind w:right="-286" w:firstLine="709"/>
        <w:jc w:val="both"/>
        <w:rPr>
          <w:rFonts w:eastAsiaTheme="minorEastAsia"/>
          <w:sz w:val="28"/>
          <w:szCs w:val="28"/>
        </w:rPr>
      </w:pPr>
      <w:r>
        <w:pict>
          <v:group id="Полотно 6" o:spid="_x0000_s1031" editas="canvas" style="width:34.75pt;height:20.6pt;mso-position-horizontal-relative:char;mso-position-vertical-relative:line" coordsize="441325,261620">
            <v:shape id="_x0000_s1032" type="#_x0000_t75" style="position:absolute;width:441325;height:261620;visibility:visible;mso-wrap-style:square">
              <v:fill o:detectmouseclick="t"/>
              <v:path o:connecttype="none"/>
            </v:shape>
            <v:rect id="Rectangle 36" o:spid="_x0000_s1033" style="position:absolute;width:38608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<v:rect id="Rectangle 37" o:spid="_x0000_s1034" style="position:absolute;left:103505;top:19050;width:33782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Факт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.</w:t>
                    </w:r>
                    <w:proofErr w:type="gramEnd"/>
                  </w:p>
                </w:txbxContent>
              </v:textbox>
            </v:rect>
            <v:rect id="Rectangle 38" o:spid="_x0000_s1035" style="position:absolute;left:9525;top:571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8170A4" w:rsidRDefault="008170A4" w:rsidP="00AA673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A6734">
        <w:rPr>
          <w:rFonts w:eastAsiaTheme="minorEastAsia"/>
          <w:sz w:val="28"/>
          <w:szCs w:val="28"/>
        </w:rPr>
        <w:t xml:space="preserve"> </w:t>
      </w:r>
      <w:r w:rsidR="00AA6734">
        <w:rPr>
          <w:sz w:val="28"/>
          <w:szCs w:val="28"/>
        </w:rPr>
        <w:t>–</w:t>
      </w:r>
      <w:r w:rsidR="00AA6734">
        <w:rPr>
          <w:rFonts w:eastAsiaTheme="minorEastAsia"/>
          <w:sz w:val="28"/>
          <w:szCs w:val="28"/>
        </w:rPr>
        <w:t xml:space="preserve"> сумма фактически произведенных расходов (освоенных средств) на реализацию мероприятий Программы на конец отчетного периода.</w:t>
      </w:r>
    </w:p>
    <w:p w:rsidR="00AA6734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значений которых предусмотрено в отчетном году.</w:t>
      </w:r>
    </w:p>
    <w:p w:rsidR="00AA6734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A6734" w:rsidRDefault="00AA6734" w:rsidP="00D031D0">
      <w:pPr>
        <w:pStyle w:val="a4"/>
        <w:spacing w:line="360" w:lineRule="auto"/>
        <w:ind w:right="-2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комплексной оценки эффективности реализации Программы установлены постановлением Администрации </w:t>
      </w:r>
      <w:r w:rsidR="00D90867">
        <w:rPr>
          <w:color w:val="000000"/>
          <w:sz w:val="28"/>
          <w:szCs w:val="28"/>
        </w:rPr>
        <w:t xml:space="preserve">муниципального района Кинельский </w:t>
      </w:r>
      <w:r>
        <w:rPr>
          <w:color w:val="000000"/>
          <w:sz w:val="28"/>
          <w:szCs w:val="28"/>
        </w:rPr>
        <w:t xml:space="preserve">от </w:t>
      </w:r>
      <w:r w:rsidR="00D9086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2.1</w:t>
      </w:r>
      <w:r w:rsidR="00D9086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D908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1</w:t>
      </w:r>
      <w:r w:rsidR="00D90867">
        <w:rPr>
          <w:color w:val="000000"/>
          <w:sz w:val="28"/>
          <w:szCs w:val="28"/>
        </w:rPr>
        <w:t>999</w:t>
      </w:r>
      <w:r>
        <w:rPr>
          <w:color w:val="000000"/>
          <w:sz w:val="28"/>
          <w:szCs w:val="28"/>
        </w:rPr>
        <w:t xml:space="preserve"> «Об утверждении Порядка </w:t>
      </w:r>
      <w:r w:rsidR="00D90867">
        <w:rPr>
          <w:color w:val="000000"/>
          <w:sz w:val="28"/>
          <w:szCs w:val="28"/>
        </w:rPr>
        <w:t xml:space="preserve">принятия решений о </w:t>
      </w:r>
      <w:r>
        <w:rPr>
          <w:color w:val="000000"/>
          <w:sz w:val="28"/>
          <w:szCs w:val="28"/>
        </w:rPr>
        <w:t>разработк</w:t>
      </w:r>
      <w:r w:rsidR="00D9086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</w:t>
      </w:r>
      <w:r w:rsidR="00D90867">
        <w:rPr>
          <w:color w:val="000000"/>
          <w:sz w:val="28"/>
          <w:szCs w:val="28"/>
        </w:rPr>
        <w:t xml:space="preserve">формирования и </w:t>
      </w:r>
      <w:r>
        <w:rPr>
          <w:color w:val="000000"/>
          <w:sz w:val="28"/>
          <w:szCs w:val="28"/>
        </w:rPr>
        <w:t xml:space="preserve">реализации  муниципальных программ </w:t>
      </w:r>
      <w:r w:rsidR="00D90867">
        <w:rPr>
          <w:color w:val="000000"/>
          <w:sz w:val="28"/>
          <w:szCs w:val="28"/>
        </w:rPr>
        <w:t>муниципального района Кинельский</w:t>
      </w:r>
      <w:r>
        <w:rPr>
          <w:color w:val="000000"/>
          <w:sz w:val="28"/>
          <w:szCs w:val="28"/>
        </w:rPr>
        <w:t>»</w:t>
      </w:r>
      <w:r w:rsidR="00D90867">
        <w:rPr>
          <w:color w:val="000000"/>
          <w:sz w:val="28"/>
          <w:szCs w:val="28"/>
        </w:rPr>
        <w:t>, который определяет правила 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>.</w:t>
      </w:r>
      <w:r w:rsidR="00D90867" w:rsidRPr="00D90867">
        <w:rPr>
          <w:color w:val="000000"/>
          <w:sz w:val="28"/>
          <w:szCs w:val="28"/>
        </w:rPr>
        <w:t xml:space="preserve"> </w:t>
      </w:r>
    </w:p>
    <w:p w:rsidR="00AA6734" w:rsidRPr="00B42D13" w:rsidRDefault="00AA6734" w:rsidP="00D031D0">
      <w:pPr>
        <w:ind w:right="-286"/>
      </w:pPr>
    </w:p>
    <w:p w:rsidR="001F2C1D" w:rsidRDefault="001F2C1D" w:rsidP="001F2C1D">
      <w:pPr>
        <w:jc w:val="both"/>
        <w:rPr>
          <w:b/>
          <w:sz w:val="28"/>
          <w:szCs w:val="28"/>
        </w:rPr>
        <w:sectPr w:rsidR="001F2C1D" w:rsidSect="00103740">
          <w:pgSz w:w="11906" w:h="16838"/>
          <w:pgMar w:top="992" w:right="1418" w:bottom="851" w:left="1418" w:header="720" w:footer="720" w:gutter="0"/>
          <w:cols w:space="720"/>
        </w:sectPr>
      </w:pPr>
    </w:p>
    <w:p w:rsidR="00591382" w:rsidRPr="00591382" w:rsidRDefault="00591382" w:rsidP="00591382">
      <w:pPr>
        <w:ind w:left="7371"/>
        <w:jc w:val="center"/>
        <w:rPr>
          <w:sz w:val="28"/>
          <w:szCs w:val="28"/>
        </w:rPr>
      </w:pPr>
      <w:r w:rsidRPr="00591382">
        <w:rPr>
          <w:sz w:val="28"/>
          <w:szCs w:val="28"/>
        </w:rPr>
        <w:lastRenderedPageBreak/>
        <w:t>Приложение 1</w:t>
      </w:r>
    </w:p>
    <w:p w:rsidR="00591382" w:rsidRPr="00591382" w:rsidRDefault="00591382" w:rsidP="00591382">
      <w:pPr>
        <w:ind w:left="7371"/>
        <w:jc w:val="center"/>
        <w:rPr>
          <w:sz w:val="28"/>
          <w:szCs w:val="28"/>
        </w:rPr>
      </w:pPr>
      <w:r w:rsidRPr="00591382">
        <w:rPr>
          <w:sz w:val="28"/>
          <w:szCs w:val="28"/>
        </w:rPr>
        <w:t>к  муниципальной Программе «Противодействие экстремизму и профилактика терроризма на территории муниципального района Кинельский на 20</w:t>
      </w:r>
      <w:r w:rsidR="001A72A1">
        <w:rPr>
          <w:sz w:val="28"/>
          <w:szCs w:val="28"/>
        </w:rPr>
        <w:t>2</w:t>
      </w:r>
      <w:r w:rsidRPr="00591382">
        <w:rPr>
          <w:sz w:val="28"/>
          <w:szCs w:val="28"/>
        </w:rPr>
        <w:t>4-20</w:t>
      </w:r>
      <w:r w:rsidR="0030738D">
        <w:rPr>
          <w:sz w:val="28"/>
          <w:szCs w:val="28"/>
        </w:rPr>
        <w:t>30</w:t>
      </w:r>
      <w:r w:rsidRPr="00591382">
        <w:rPr>
          <w:sz w:val="28"/>
          <w:szCs w:val="28"/>
        </w:rPr>
        <w:t xml:space="preserve"> гг.» </w:t>
      </w:r>
    </w:p>
    <w:p w:rsidR="00591382" w:rsidRPr="00591382" w:rsidRDefault="00591382" w:rsidP="00591382">
      <w:pPr>
        <w:ind w:left="4536"/>
        <w:jc w:val="center"/>
        <w:rPr>
          <w:sz w:val="28"/>
          <w:szCs w:val="28"/>
        </w:rPr>
      </w:pPr>
    </w:p>
    <w:p w:rsidR="00591382" w:rsidRPr="00591382" w:rsidRDefault="00591382" w:rsidP="00591382">
      <w:pPr>
        <w:jc w:val="center"/>
        <w:rPr>
          <w:b/>
          <w:sz w:val="28"/>
          <w:szCs w:val="28"/>
        </w:rPr>
      </w:pPr>
      <w:r w:rsidRPr="00591382">
        <w:rPr>
          <w:b/>
          <w:sz w:val="28"/>
          <w:szCs w:val="28"/>
        </w:rPr>
        <w:t xml:space="preserve">Комплекс мероприятий и финансовое обеспечение </w:t>
      </w:r>
    </w:p>
    <w:p w:rsidR="00591382" w:rsidRPr="00591382" w:rsidRDefault="00591382" w:rsidP="00591382">
      <w:pPr>
        <w:jc w:val="center"/>
        <w:rPr>
          <w:b/>
          <w:sz w:val="28"/>
          <w:szCs w:val="28"/>
        </w:rPr>
      </w:pPr>
      <w:r w:rsidRPr="00591382">
        <w:rPr>
          <w:b/>
          <w:sz w:val="28"/>
          <w:szCs w:val="28"/>
        </w:rPr>
        <w:t>реализации Программы</w:t>
      </w:r>
    </w:p>
    <w:p w:rsidR="001A219B" w:rsidRPr="003060B4" w:rsidRDefault="001A219B" w:rsidP="001A21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60"/>
        <w:gridCol w:w="98"/>
        <w:gridCol w:w="142"/>
        <w:gridCol w:w="1256"/>
        <w:gridCol w:w="161"/>
        <w:gridCol w:w="962"/>
        <w:gridCol w:w="32"/>
        <w:gridCol w:w="959"/>
        <w:gridCol w:w="35"/>
        <w:gridCol w:w="956"/>
        <w:gridCol w:w="38"/>
        <w:gridCol w:w="931"/>
        <w:gridCol w:w="22"/>
        <w:gridCol w:w="41"/>
        <w:gridCol w:w="1098"/>
        <w:gridCol w:w="139"/>
        <w:gridCol w:w="41"/>
        <w:gridCol w:w="811"/>
        <w:gridCol w:w="44"/>
        <w:gridCol w:w="808"/>
        <w:gridCol w:w="32"/>
        <w:gridCol w:w="16"/>
        <w:gridCol w:w="940"/>
        <w:gridCol w:w="1455"/>
        <w:gridCol w:w="2452"/>
      </w:tblGrid>
      <w:tr w:rsidR="006E6698" w:rsidRPr="00F37B4C" w:rsidTr="00355966">
        <w:trPr>
          <w:trHeight w:val="287"/>
        </w:trPr>
        <w:tc>
          <w:tcPr>
            <w:tcW w:w="174" w:type="pct"/>
            <w:vMerge w:val="restart"/>
          </w:tcPr>
          <w:p w:rsidR="006E6698" w:rsidRPr="00F37B4C" w:rsidRDefault="006E6698" w:rsidP="00BF3850">
            <w:pPr>
              <w:jc w:val="center"/>
            </w:pPr>
            <w:r w:rsidRPr="00F37B4C">
              <w:t xml:space="preserve">№ </w:t>
            </w:r>
            <w:proofErr w:type="gramStart"/>
            <w:r w:rsidRPr="00F37B4C">
              <w:t>п</w:t>
            </w:r>
            <w:proofErr w:type="gramEnd"/>
            <w:r w:rsidRPr="00F37B4C">
              <w:t>/п</w:t>
            </w:r>
          </w:p>
        </w:tc>
        <w:tc>
          <w:tcPr>
            <w:tcW w:w="634" w:type="pct"/>
            <w:gridSpan w:val="3"/>
            <w:vMerge w:val="restart"/>
          </w:tcPr>
          <w:p w:rsidR="006E6698" w:rsidRPr="00F37B4C" w:rsidRDefault="006E6698" w:rsidP="00BF3850">
            <w:pPr>
              <w:jc w:val="center"/>
            </w:pPr>
            <w:r w:rsidRPr="00F37B4C">
              <w:t>Наименование мероприятий</w:t>
            </w:r>
          </w:p>
        </w:tc>
        <w:tc>
          <w:tcPr>
            <w:tcW w:w="449" w:type="pct"/>
            <w:gridSpan w:val="2"/>
            <w:vMerge w:val="restart"/>
          </w:tcPr>
          <w:p w:rsidR="006E6698" w:rsidRPr="00F37B4C" w:rsidRDefault="006E6698" w:rsidP="00BF3850">
            <w:pPr>
              <w:jc w:val="center"/>
            </w:pPr>
            <w:r w:rsidRPr="00F37B4C">
              <w:t>Ответственные исполнители</w:t>
            </w:r>
          </w:p>
        </w:tc>
        <w:tc>
          <w:tcPr>
            <w:tcW w:w="2505" w:type="pct"/>
            <w:gridSpan w:val="18"/>
            <w:tcBorders>
              <w:bottom w:val="single" w:sz="4" w:space="0" w:color="auto"/>
            </w:tcBorders>
          </w:tcPr>
          <w:p w:rsidR="006E6698" w:rsidRPr="00F37B4C" w:rsidRDefault="006E6698" w:rsidP="00BF3850">
            <w:pPr>
              <w:jc w:val="center"/>
            </w:pPr>
            <w:r w:rsidRPr="00F37B4C">
              <w:t>Объём средств, тыс. руб.</w:t>
            </w:r>
          </w:p>
        </w:tc>
        <w:tc>
          <w:tcPr>
            <w:tcW w:w="461" w:type="pct"/>
            <w:vMerge w:val="restart"/>
          </w:tcPr>
          <w:p w:rsidR="006E6698" w:rsidRPr="00F37B4C" w:rsidRDefault="006E6698" w:rsidP="00BF3850">
            <w:pPr>
              <w:jc w:val="center"/>
            </w:pPr>
            <w:r w:rsidRPr="00F37B4C">
              <w:t xml:space="preserve">Сроки реализации </w:t>
            </w:r>
          </w:p>
        </w:tc>
        <w:tc>
          <w:tcPr>
            <w:tcW w:w="777" w:type="pct"/>
            <w:vMerge w:val="restart"/>
          </w:tcPr>
          <w:p w:rsidR="006E6698" w:rsidRPr="00F37B4C" w:rsidRDefault="006E6698" w:rsidP="00BF3850">
            <w:pPr>
              <w:jc w:val="center"/>
            </w:pPr>
            <w:r w:rsidRPr="00F37B4C">
              <w:t>Ожидаемый результат</w:t>
            </w:r>
          </w:p>
        </w:tc>
      </w:tr>
      <w:tr w:rsidR="00BF3850" w:rsidRPr="00F37B4C" w:rsidTr="00355966">
        <w:trPr>
          <w:trHeight w:val="257"/>
        </w:trPr>
        <w:tc>
          <w:tcPr>
            <w:tcW w:w="174" w:type="pct"/>
            <w:vMerge/>
          </w:tcPr>
          <w:p w:rsidR="006E6698" w:rsidRPr="00F37B4C" w:rsidRDefault="006E6698" w:rsidP="00BF3850">
            <w:pPr>
              <w:jc w:val="center"/>
            </w:pPr>
          </w:p>
        </w:tc>
        <w:tc>
          <w:tcPr>
            <w:tcW w:w="634" w:type="pct"/>
            <w:gridSpan w:val="3"/>
            <w:vMerge/>
          </w:tcPr>
          <w:p w:rsidR="006E6698" w:rsidRPr="00F37B4C" w:rsidRDefault="006E6698" w:rsidP="00BF3850">
            <w:pPr>
              <w:jc w:val="center"/>
            </w:pPr>
          </w:p>
        </w:tc>
        <w:tc>
          <w:tcPr>
            <w:tcW w:w="449" w:type="pct"/>
            <w:gridSpan w:val="2"/>
            <w:vMerge/>
          </w:tcPr>
          <w:p w:rsidR="006E6698" w:rsidRPr="00F37B4C" w:rsidRDefault="006E6698" w:rsidP="00BF3850">
            <w:pPr>
              <w:jc w:val="center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2278EA"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2278EA"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2278EA">
              <w:rPr>
                <w:sz w:val="23"/>
                <w:szCs w:val="23"/>
              </w:rPr>
              <w:t>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2278EA">
              <w:rPr>
                <w:sz w:val="23"/>
                <w:szCs w:val="23"/>
              </w:rPr>
              <w:t>7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2278EA"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2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2278EA">
              <w:rPr>
                <w:sz w:val="23"/>
                <w:szCs w:val="23"/>
              </w:rPr>
              <w:t>9</w:t>
            </w:r>
          </w:p>
        </w:tc>
        <w:tc>
          <w:tcPr>
            <w:tcW w:w="271" w:type="pct"/>
            <w:gridSpan w:val="3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3</w:t>
            </w:r>
            <w:r w:rsidRPr="002278EA">
              <w:rPr>
                <w:sz w:val="23"/>
                <w:szCs w:val="23"/>
              </w:rPr>
              <w:t>0</w:t>
            </w:r>
          </w:p>
        </w:tc>
        <w:tc>
          <w:tcPr>
            <w:tcW w:w="298" w:type="pct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461" w:type="pct"/>
            <w:vMerge/>
          </w:tcPr>
          <w:p w:rsidR="006E6698" w:rsidRPr="00F37B4C" w:rsidRDefault="006E6698" w:rsidP="00BF3850">
            <w:pPr>
              <w:jc w:val="center"/>
            </w:pPr>
          </w:p>
        </w:tc>
        <w:tc>
          <w:tcPr>
            <w:tcW w:w="777" w:type="pct"/>
            <w:vMerge/>
          </w:tcPr>
          <w:p w:rsidR="006E6698" w:rsidRPr="00F37B4C" w:rsidRDefault="006E6698" w:rsidP="00BF3850">
            <w:pPr>
              <w:jc w:val="center"/>
            </w:pPr>
          </w:p>
        </w:tc>
      </w:tr>
      <w:tr w:rsidR="00BF3850" w:rsidRPr="00F37B4C" w:rsidTr="00355966">
        <w:trPr>
          <w:trHeight w:val="257"/>
        </w:trPr>
        <w:tc>
          <w:tcPr>
            <w:tcW w:w="174" w:type="pct"/>
          </w:tcPr>
          <w:p w:rsidR="006E6698" w:rsidRPr="00F37B4C" w:rsidRDefault="006E6698" w:rsidP="00BF3850">
            <w:pPr>
              <w:jc w:val="center"/>
            </w:pPr>
            <w:r>
              <w:t>1</w:t>
            </w:r>
          </w:p>
        </w:tc>
        <w:tc>
          <w:tcPr>
            <w:tcW w:w="634" w:type="pct"/>
            <w:gridSpan w:val="3"/>
          </w:tcPr>
          <w:p w:rsidR="006E6698" w:rsidRPr="00F37B4C" w:rsidRDefault="006E6698" w:rsidP="00BF3850">
            <w:pPr>
              <w:jc w:val="center"/>
            </w:pPr>
            <w:r>
              <w:t>2</w:t>
            </w:r>
          </w:p>
        </w:tc>
        <w:tc>
          <w:tcPr>
            <w:tcW w:w="449" w:type="pct"/>
            <w:gridSpan w:val="2"/>
          </w:tcPr>
          <w:p w:rsidR="006E6698" w:rsidRPr="00F37B4C" w:rsidRDefault="006E6698" w:rsidP="00BF3850">
            <w:pPr>
              <w:jc w:val="center"/>
            </w:pPr>
            <w:r>
              <w:t>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2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1" w:type="pct"/>
            <w:gridSpan w:val="3"/>
          </w:tcPr>
          <w:p w:rsidR="006E6698" w:rsidRPr="002278EA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98" w:type="pct"/>
          </w:tcPr>
          <w:p w:rsidR="006E6698" w:rsidRDefault="006E6698" w:rsidP="00BF3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61" w:type="pct"/>
          </w:tcPr>
          <w:p w:rsidR="006E6698" w:rsidRPr="00F37B4C" w:rsidRDefault="006E6698" w:rsidP="00BF3850">
            <w:pPr>
              <w:jc w:val="center"/>
            </w:pPr>
            <w:r>
              <w:t>12</w:t>
            </w:r>
          </w:p>
        </w:tc>
        <w:tc>
          <w:tcPr>
            <w:tcW w:w="777" w:type="pct"/>
          </w:tcPr>
          <w:p w:rsidR="006E6698" w:rsidRPr="00F37B4C" w:rsidRDefault="006E6698" w:rsidP="00BF3850">
            <w:pPr>
              <w:jc w:val="center"/>
            </w:pPr>
            <w:r>
              <w:t>13</w:t>
            </w:r>
          </w:p>
        </w:tc>
      </w:tr>
      <w:tr w:rsidR="006E6698" w:rsidRPr="00F37B4C" w:rsidTr="00BF3850">
        <w:trPr>
          <w:trHeight w:val="257"/>
        </w:trPr>
        <w:tc>
          <w:tcPr>
            <w:tcW w:w="5000" w:type="pct"/>
            <w:gridSpan w:val="26"/>
          </w:tcPr>
          <w:p w:rsidR="006E6698" w:rsidRPr="005A7AEC" w:rsidRDefault="001B1963" w:rsidP="00BF3850">
            <w:pPr>
              <w:jc w:val="center"/>
            </w:pPr>
            <w:r w:rsidRPr="005A7AEC">
              <w:rPr>
                <w:shd w:val="clear" w:color="auto" w:fill="FFFFFF"/>
              </w:rPr>
              <w:t>Цель. О</w:t>
            </w:r>
            <w:r w:rsidRPr="005A7AEC">
              <w:t>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Кинельский</w:t>
            </w:r>
          </w:p>
        </w:tc>
      </w:tr>
      <w:tr w:rsidR="001B1963" w:rsidRPr="00F37B4C" w:rsidTr="00BF3850">
        <w:trPr>
          <w:trHeight w:val="257"/>
        </w:trPr>
        <w:tc>
          <w:tcPr>
            <w:tcW w:w="5000" w:type="pct"/>
            <w:gridSpan w:val="26"/>
          </w:tcPr>
          <w:p w:rsidR="001B1963" w:rsidRPr="005A7AEC" w:rsidRDefault="001B1963" w:rsidP="00BF3850">
            <w:pPr>
              <w:jc w:val="center"/>
              <w:rPr>
                <w:shd w:val="clear" w:color="auto" w:fill="FFFFFF"/>
              </w:rPr>
            </w:pPr>
            <w:r w:rsidRPr="005A7AEC">
              <w:rPr>
                <w:shd w:val="clear" w:color="auto" w:fill="FFFFFF"/>
              </w:rPr>
              <w:t>Задача 1. О</w:t>
            </w:r>
            <w:r w:rsidRPr="005A7AEC">
              <w:t>беспечение межведомственного взаимодействия по профилактике терроризма, экстремизма</w:t>
            </w:r>
          </w:p>
        </w:tc>
      </w:tr>
      <w:tr w:rsidR="006E6698" w:rsidRPr="00F37B4C" w:rsidTr="00355966">
        <w:trPr>
          <w:trHeight w:val="2467"/>
        </w:trPr>
        <w:tc>
          <w:tcPr>
            <w:tcW w:w="174" w:type="pct"/>
          </w:tcPr>
          <w:p w:rsidR="006E6698" w:rsidRPr="00F37B4C" w:rsidRDefault="006E6698" w:rsidP="00BF3850">
            <w:pPr>
              <w:jc w:val="center"/>
            </w:pPr>
            <w:r w:rsidRPr="00F37B4C">
              <w:t>1.</w:t>
            </w:r>
            <w:r w:rsidR="001B1963">
              <w:t>1</w:t>
            </w:r>
          </w:p>
        </w:tc>
        <w:tc>
          <w:tcPr>
            <w:tcW w:w="634" w:type="pct"/>
            <w:gridSpan w:val="3"/>
          </w:tcPr>
          <w:p w:rsidR="006E6698" w:rsidRPr="00F37B4C" w:rsidRDefault="006E6698" w:rsidP="00BF3850">
            <w:pPr>
              <w:jc w:val="center"/>
            </w:pPr>
            <w:r w:rsidRPr="00BF3850">
              <w:rPr>
                <w:lang w:eastAsia="en-US"/>
              </w:rPr>
              <w:t xml:space="preserve">Организация работы </w:t>
            </w:r>
            <w:proofErr w:type="spellStart"/>
            <w:proofErr w:type="gramStart"/>
            <w:r w:rsidRPr="00BF3850">
              <w:rPr>
                <w:lang w:eastAsia="en-US"/>
              </w:rPr>
              <w:t>антитеррористи</w:t>
            </w:r>
            <w:proofErr w:type="spellEnd"/>
            <w:r w:rsidR="00516089">
              <w:rPr>
                <w:lang w:eastAsia="en-US"/>
              </w:rPr>
              <w:t>-</w:t>
            </w:r>
            <w:r w:rsidRPr="00BF3850">
              <w:rPr>
                <w:lang w:eastAsia="en-US"/>
              </w:rPr>
              <w:t>ческой</w:t>
            </w:r>
            <w:proofErr w:type="gramEnd"/>
            <w:r w:rsidRPr="00BF3850">
              <w:rPr>
                <w:lang w:eastAsia="en-US"/>
              </w:rPr>
              <w:t xml:space="preserve"> комиссии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 Кинельский</w:t>
            </w:r>
            <w:r w:rsidRPr="00F37B4C">
              <w:t xml:space="preserve">                                                       </w:t>
            </w:r>
          </w:p>
        </w:tc>
        <w:tc>
          <w:tcPr>
            <w:tcW w:w="449" w:type="pct"/>
            <w:gridSpan w:val="2"/>
          </w:tcPr>
          <w:p w:rsidR="006E6698" w:rsidRPr="00F37B4C" w:rsidRDefault="00986FD7" w:rsidP="00F22954">
            <w:pPr>
              <w:ind w:left="-143"/>
              <w:jc w:val="center"/>
            </w:pPr>
            <w:r>
              <w:t>А</w:t>
            </w:r>
            <w:r w:rsidR="006E6698" w:rsidRPr="00F37B4C">
              <w:t>дминистраци</w:t>
            </w:r>
            <w:r w:rsidR="00F22954">
              <w:t>я</w:t>
            </w:r>
            <w:r w:rsidR="006E6698" w:rsidRPr="00F37B4C">
              <w:t xml:space="preserve"> муниципального района Кинельский</w:t>
            </w:r>
          </w:p>
        </w:tc>
        <w:tc>
          <w:tcPr>
            <w:tcW w:w="2505" w:type="pct"/>
            <w:gridSpan w:val="18"/>
          </w:tcPr>
          <w:p w:rsidR="001B1963" w:rsidRDefault="001B1963" w:rsidP="00BF3850">
            <w:pPr>
              <w:jc w:val="center"/>
            </w:pPr>
          </w:p>
          <w:p w:rsidR="006E6698" w:rsidRPr="00F37B4C" w:rsidRDefault="006E6698" w:rsidP="00BF3850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461" w:type="pct"/>
          </w:tcPr>
          <w:p w:rsidR="006E6698" w:rsidRDefault="006E6698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>30</w:t>
            </w:r>
          </w:p>
          <w:p w:rsidR="006E6698" w:rsidRPr="00F37B4C" w:rsidRDefault="006E6698" w:rsidP="00BF3850">
            <w:pPr>
              <w:jc w:val="center"/>
            </w:pPr>
            <w:r w:rsidRPr="00F37B4C">
              <w:t xml:space="preserve"> гг.</w:t>
            </w:r>
          </w:p>
        </w:tc>
        <w:tc>
          <w:tcPr>
            <w:tcW w:w="777" w:type="pct"/>
          </w:tcPr>
          <w:p w:rsidR="006E6698" w:rsidRPr="005A7AEC" w:rsidRDefault="005A7AEC" w:rsidP="00BF3850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5A7AEC">
              <w:rPr>
                <w:sz w:val="24"/>
                <w:szCs w:val="24"/>
              </w:rPr>
              <w:t>П</w:t>
            </w:r>
            <w:r w:rsidR="001B1963" w:rsidRPr="005A7AEC">
              <w:rPr>
                <w:sz w:val="24"/>
                <w:szCs w:val="24"/>
              </w:rPr>
              <w:t xml:space="preserve">овышение уровня взаимодействия органов местного самоуправления с органами государственной власти </w:t>
            </w:r>
          </w:p>
        </w:tc>
      </w:tr>
      <w:tr w:rsidR="001B1963" w:rsidRPr="00F37B4C" w:rsidTr="00BF3850">
        <w:trPr>
          <w:trHeight w:val="699"/>
        </w:trPr>
        <w:tc>
          <w:tcPr>
            <w:tcW w:w="5000" w:type="pct"/>
            <w:gridSpan w:val="26"/>
          </w:tcPr>
          <w:p w:rsidR="001B1963" w:rsidRPr="00065FBD" w:rsidRDefault="00C8201B" w:rsidP="00BF3850">
            <w:pPr>
              <w:rPr>
                <w:sz w:val="26"/>
                <w:szCs w:val="26"/>
              </w:rPr>
            </w:pPr>
            <w:r w:rsidRPr="00C8201B">
              <w:t>Задача 2. Организация мероприятий по антитеррористической защищенности объектов</w:t>
            </w:r>
            <w:r>
              <w:t>,</w:t>
            </w:r>
            <w:r w:rsidRPr="006E6698">
              <w:t xml:space="preserve"> находящихся в муниципальной собственности или в ведении органов   местного самоуправления муниципального района Кинельский</w:t>
            </w:r>
          </w:p>
        </w:tc>
      </w:tr>
      <w:tr w:rsidR="00BF3850" w:rsidRPr="00F37B4C" w:rsidTr="00355966">
        <w:trPr>
          <w:trHeight w:val="3398"/>
        </w:trPr>
        <w:tc>
          <w:tcPr>
            <w:tcW w:w="174" w:type="pct"/>
            <w:tcBorders>
              <w:bottom w:val="single" w:sz="4" w:space="0" w:color="auto"/>
            </w:tcBorders>
          </w:tcPr>
          <w:p w:rsidR="00A573D7" w:rsidRDefault="00A573D7" w:rsidP="00BF3850">
            <w:pPr>
              <w:jc w:val="center"/>
            </w:pPr>
            <w:r>
              <w:lastRenderedPageBreak/>
              <w:t>2.1</w:t>
            </w: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Default="00A573D7" w:rsidP="00BF3850">
            <w:pPr>
              <w:jc w:val="center"/>
            </w:pPr>
          </w:p>
          <w:p w:rsidR="00A573D7" w:rsidRPr="00F37B4C" w:rsidRDefault="00A573D7" w:rsidP="00BF3850">
            <w:pPr>
              <w:jc w:val="center"/>
            </w:pPr>
          </w:p>
        </w:tc>
        <w:tc>
          <w:tcPr>
            <w:tcW w:w="634" w:type="pct"/>
            <w:gridSpan w:val="3"/>
          </w:tcPr>
          <w:p w:rsidR="00A573D7" w:rsidRDefault="00A573D7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Приобретение </w:t>
            </w:r>
            <w:proofErr w:type="spellStart"/>
            <w:r w:rsidRPr="00F37B4C">
              <w:rPr>
                <w:color w:val="000000"/>
              </w:rPr>
              <w:t>металлодетек</w:t>
            </w:r>
            <w:proofErr w:type="spellEnd"/>
            <w:r w:rsidR="005A7AEC">
              <w:rPr>
                <w:color w:val="000000"/>
              </w:rPr>
              <w:t>-</w:t>
            </w:r>
          </w:p>
          <w:p w:rsidR="00A573D7" w:rsidRPr="00F37B4C" w:rsidRDefault="00A573D7" w:rsidP="00BF3850">
            <w:pPr>
              <w:jc w:val="center"/>
            </w:pPr>
            <w:r w:rsidRPr="00F37B4C">
              <w:rPr>
                <w:color w:val="000000"/>
              </w:rPr>
              <w:t xml:space="preserve">торов в здания образовательных учреждений </w:t>
            </w:r>
          </w:p>
        </w:tc>
        <w:tc>
          <w:tcPr>
            <w:tcW w:w="398" w:type="pct"/>
          </w:tcPr>
          <w:p w:rsidR="00A573D7" w:rsidRDefault="00A573D7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КУМИ </w:t>
            </w: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Pr="00F37B4C" w:rsidRDefault="00A573D7" w:rsidP="00BF3850">
            <w:pPr>
              <w:jc w:val="center"/>
            </w:pPr>
          </w:p>
        </w:tc>
        <w:tc>
          <w:tcPr>
            <w:tcW w:w="366" w:type="pct"/>
            <w:gridSpan w:val="3"/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15" w:type="pct"/>
            <w:gridSpan w:val="2"/>
          </w:tcPr>
          <w:p w:rsidR="00A573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271" w:type="pct"/>
            <w:gridSpan w:val="2"/>
          </w:tcPr>
          <w:p w:rsidR="00A573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03" w:type="pct"/>
            <w:gridSpan w:val="2"/>
          </w:tcPr>
          <w:p w:rsidR="00A573D7" w:rsidRPr="00F37B4C" w:rsidRDefault="00F96637" w:rsidP="00BF3850">
            <w:pPr>
              <w:jc w:val="center"/>
            </w:pPr>
            <w:r>
              <w:t>400,0</w:t>
            </w:r>
          </w:p>
        </w:tc>
        <w:tc>
          <w:tcPr>
            <w:tcW w:w="461" w:type="pct"/>
          </w:tcPr>
          <w:p w:rsidR="00A573D7" w:rsidRPr="00F37B4C" w:rsidRDefault="00A573D7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</w:tcPr>
          <w:p w:rsidR="00A573D7" w:rsidRPr="00F37B4C" w:rsidRDefault="005A7AEC" w:rsidP="00BF3850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F37B4C" w:rsidRDefault="00A573D7" w:rsidP="00BF3850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355966">
        <w:trPr>
          <w:trHeight w:val="7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BF3850">
            <w:pPr>
              <w:jc w:val="center"/>
            </w:pPr>
          </w:p>
          <w:p w:rsidR="00A573D7" w:rsidRPr="00F37B4C" w:rsidRDefault="00A573D7" w:rsidP="00BF3850">
            <w:pPr>
              <w:jc w:val="center"/>
            </w:pPr>
            <w:r>
              <w:t>2.2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A573D7" w:rsidP="005A7AEC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Монтаж и обслуживание систем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течение 30 </w:t>
            </w:r>
            <w:r w:rsidR="00986FD7" w:rsidRPr="00F37B4C">
              <w:rPr>
                <w:color w:val="000000"/>
              </w:rPr>
              <w:t xml:space="preserve"> дней</w:t>
            </w: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«Управление строительства, архитектуры и ЖКХ»</w:t>
            </w: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  <w:p w:rsidR="00A573D7" w:rsidRDefault="00A573D7" w:rsidP="00BF3850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170,0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170,0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170,0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910,0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A573D7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5A7AEC" w:rsidP="00BF3850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C8201B" w:rsidRDefault="00A573D7" w:rsidP="00BF3850">
            <w:r w:rsidRPr="00C8201B">
              <w:t xml:space="preserve">самоуправления муниципального района Кинельский </w:t>
            </w:r>
          </w:p>
          <w:p w:rsidR="00A573D7" w:rsidRPr="00C8201B" w:rsidRDefault="00A573D7" w:rsidP="00BF3850"/>
        </w:tc>
      </w:tr>
      <w:tr w:rsidR="00BF3850" w:rsidRPr="00F37B4C" w:rsidTr="00355966">
        <w:trPr>
          <w:trHeight w:val="3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BF3850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56397E">
            <w:pPr>
              <w:ind w:left="-122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и обслуживание системы громкоговорящей связи в зданиях школ и детских садов</w:t>
            </w:r>
          </w:p>
          <w:p w:rsidR="00A573D7" w:rsidRPr="00F37B4C" w:rsidRDefault="00A573D7" w:rsidP="00BF3850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BF3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КУМИ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70,0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70,0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D7" w:rsidRPr="00F37B4C" w:rsidRDefault="00F96637" w:rsidP="00BF3850">
            <w:pPr>
              <w:jc w:val="center"/>
            </w:pPr>
            <w:r>
              <w:t>70,0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100,0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70,0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BF3850">
            <w:pPr>
              <w:jc w:val="center"/>
            </w:pPr>
            <w:r>
              <w:t>580,0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A573D7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5A7AEC" w:rsidP="00BF3850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C8201B" w:rsidRDefault="00986FD7" w:rsidP="00BF3850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355966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F96637">
            <w:pPr>
              <w:jc w:val="center"/>
            </w:pPr>
            <w:r>
              <w:t>2.</w:t>
            </w:r>
            <w:r w:rsidR="00F96637">
              <w:t>4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986FD7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ограждений вокруг зданий образовательных учреждений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«Управление строительства, архитектуры и ЖКХ»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986FD7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5A7AEC" w:rsidP="00BF3850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986FD7" w:rsidRPr="00C8201B" w:rsidRDefault="00986FD7" w:rsidP="00BF3850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355966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Default="0038422C" w:rsidP="00F96637">
            <w:pPr>
              <w:jc w:val="center"/>
            </w:pPr>
            <w:r>
              <w:t>2.</w:t>
            </w:r>
            <w:r w:rsidR="00F96637">
              <w:t>5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38422C" w:rsidP="00D82679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тренировок на социально </w:t>
            </w:r>
            <w:proofErr w:type="gramStart"/>
            <w:r w:rsidR="00D82679">
              <w:rPr>
                <w:color w:val="000000"/>
              </w:rPr>
              <w:t>-</w:t>
            </w:r>
            <w:r w:rsidRPr="00F37B4C">
              <w:rPr>
                <w:color w:val="000000"/>
              </w:rPr>
              <w:t>з</w:t>
            </w:r>
            <w:proofErr w:type="gramEnd"/>
            <w:r w:rsidRPr="00F37B4C">
              <w:rPr>
                <w:color w:val="000000"/>
              </w:rPr>
              <w:t>начимых объектах для отработки действий в случае возникновения террористической опасности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Default="0038422C" w:rsidP="00BF3850">
            <w:pPr>
              <w:ind w:left="-143" w:firstLine="143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«Центр культуры»</w:t>
            </w:r>
          </w:p>
          <w:p w:rsidR="00F96637" w:rsidRDefault="00F96637" w:rsidP="00BF3850">
            <w:pPr>
              <w:jc w:val="center"/>
              <w:rPr>
                <w:color w:val="000000"/>
              </w:rPr>
            </w:pPr>
          </w:p>
          <w:p w:rsidR="0038422C" w:rsidRPr="00F37B4C" w:rsidRDefault="0038422C" w:rsidP="00BF3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</w:t>
            </w:r>
            <w:r>
              <w:rPr>
                <w:color w:val="000000"/>
              </w:rPr>
              <w:lastRenderedPageBreak/>
              <w:t>ий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lastRenderedPageBreak/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38422C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Pr="0038422C" w:rsidRDefault="005A7AEC" w:rsidP="00BF3850">
            <w:r>
              <w:t>П</w:t>
            </w:r>
            <w:r w:rsidR="0038422C" w:rsidRPr="0038422C">
              <w:t xml:space="preserve">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</w:t>
            </w:r>
            <w:r w:rsidR="0038422C" w:rsidRPr="0038422C">
              <w:lastRenderedPageBreak/>
              <w:t>самоуправления муниципального района Кинельский</w:t>
            </w:r>
          </w:p>
        </w:tc>
      </w:tr>
      <w:tr w:rsidR="00986FD7" w:rsidRPr="00F37B4C" w:rsidTr="00BF3850">
        <w:trPr>
          <w:trHeight w:val="455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86FD7" w:rsidRPr="00D82679" w:rsidRDefault="003A574C" w:rsidP="00BF3850">
            <w:r w:rsidRPr="00D82679">
              <w:lastRenderedPageBreak/>
              <w:t xml:space="preserve">                </w:t>
            </w:r>
            <w:r w:rsidR="00986FD7" w:rsidRPr="00D82679">
              <w:t>Задача 3.  Усиление информационно-пропагандистской деятельности, направленной против терроризма и экстремизма</w:t>
            </w:r>
          </w:p>
        </w:tc>
      </w:tr>
      <w:tr w:rsidR="00355966" w:rsidRPr="00F37B4C" w:rsidTr="00355966">
        <w:trPr>
          <w:trHeight w:val="393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BF3850">
            <w:pPr>
              <w:jc w:val="center"/>
            </w:pPr>
            <w:r>
              <w:t>3.1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3D4689" w:rsidRDefault="003D4689" w:rsidP="00BF38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социальной рекламы, видеороликов, </w:t>
            </w:r>
            <w:r w:rsidR="0038422C">
              <w:rPr>
                <w:rFonts w:ascii="Times New Roman" w:hAnsi="Times New Roman" w:cs="Times New Roman"/>
                <w:sz w:val="24"/>
                <w:szCs w:val="24"/>
              </w:rPr>
              <w:t xml:space="preserve">памяток, </w:t>
            </w:r>
            <w:r w:rsidR="00376082"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плакатов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терроризма и экстремизма на территории муниципального района Кинельский</w:t>
            </w:r>
            <w:r w:rsidR="00B277A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Кинельской </w:t>
            </w:r>
            <w:r w:rsidR="007B7A46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B277AD">
              <w:rPr>
                <w:rFonts w:ascii="Times New Roman" w:hAnsi="Times New Roman" w:cs="Times New Roman"/>
                <w:sz w:val="24"/>
                <w:szCs w:val="24"/>
              </w:rPr>
              <w:t>районной прокуратурой</w:t>
            </w:r>
          </w:p>
          <w:p w:rsidR="00986FD7" w:rsidRPr="00F37B4C" w:rsidRDefault="00986FD7" w:rsidP="00BF3850">
            <w:pPr>
              <w:jc w:val="center"/>
              <w:rPr>
                <w:color w:val="00000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6082" w:rsidRDefault="00376082" w:rsidP="00BF3850">
            <w:pPr>
              <w:jc w:val="center"/>
              <w:rPr>
                <w:color w:val="000000"/>
              </w:rPr>
            </w:pPr>
          </w:p>
          <w:p w:rsidR="00376082" w:rsidRPr="00F37B4C" w:rsidRDefault="00376082" w:rsidP="00BF3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10,0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70,0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E353E8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3D4689" w:rsidRDefault="005A7AEC" w:rsidP="00BF3850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55966" w:rsidRPr="00F37B4C" w:rsidTr="00355966">
        <w:trPr>
          <w:trHeight w:val="847"/>
        </w:trPr>
        <w:tc>
          <w:tcPr>
            <w:tcW w:w="174" w:type="pct"/>
            <w:tcBorders>
              <w:top w:val="single" w:sz="4" w:space="0" w:color="auto"/>
            </w:tcBorders>
          </w:tcPr>
          <w:p w:rsidR="00986FD7" w:rsidRPr="00F37B4C" w:rsidRDefault="003D4689" w:rsidP="00BF3850">
            <w:pPr>
              <w:jc w:val="center"/>
            </w:pPr>
            <w:r>
              <w:t>3.2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986FD7" w:rsidRPr="00376082" w:rsidRDefault="003D4689" w:rsidP="00BF3850">
            <w:pPr>
              <w:jc w:val="center"/>
              <w:rPr>
                <w:color w:val="000000"/>
              </w:rPr>
            </w:pPr>
            <w:r w:rsidRPr="00376082">
              <w:t xml:space="preserve">Размещение на </w:t>
            </w:r>
            <w:proofErr w:type="spellStart"/>
            <w:r w:rsidRPr="00376082">
              <w:t>интернет-ресурсах</w:t>
            </w:r>
            <w:proofErr w:type="spellEnd"/>
            <w:r w:rsidRPr="00376082">
              <w:t xml:space="preserve">, в средствах массовой информации </w:t>
            </w:r>
            <w:proofErr w:type="spellStart"/>
            <w:proofErr w:type="gramStart"/>
            <w:r w:rsidRPr="00376082">
              <w:t>информацион</w:t>
            </w:r>
            <w:r w:rsidR="00D82679">
              <w:t>-</w:t>
            </w:r>
            <w:r w:rsidRPr="00376082">
              <w:t>ных</w:t>
            </w:r>
            <w:proofErr w:type="spellEnd"/>
            <w:proofErr w:type="gramEnd"/>
            <w:r w:rsidRPr="00376082">
              <w:t xml:space="preserve"> </w:t>
            </w:r>
            <w:r w:rsidRPr="00376082">
              <w:lastRenderedPageBreak/>
              <w:t>материалов о принимаемых мерах по профилактике терроризма и экстремизма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</w:tcBorders>
          </w:tcPr>
          <w:p w:rsidR="00986FD7" w:rsidRDefault="00BF3850" w:rsidP="00BF3850">
            <w:pPr>
              <w:ind w:left="-42" w:firstLine="4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МБУ ИЦ    </w:t>
            </w:r>
            <w:r w:rsidR="003D4689" w:rsidRPr="00F37B4C">
              <w:rPr>
                <w:color w:val="000000"/>
              </w:rPr>
              <w:t>Междуречье</w:t>
            </w:r>
          </w:p>
          <w:p w:rsidR="00376082" w:rsidRDefault="00376082" w:rsidP="00BF3850">
            <w:pPr>
              <w:jc w:val="center"/>
              <w:rPr>
                <w:color w:val="000000"/>
              </w:rPr>
            </w:pPr>
          </w:p>
          <w:p w:rsidR="00376082" w:rsidRDefault="00376082" w:rsidP="00BF3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делам ГО и ЧС администрации м.р. </w:t>
            </w:r>
            <w:r>
              <w:rPr>
                <w:color w:val="000000"/>
              </w:rPr>
              <w:lastRenderedPageBreak/>
              <w:t>Кинельский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lastRenderedPageBreak/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</w:tcPr>
          <w:p w:rsidR="00986FD7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86FD7" w:rsidRPr="00F37B4C" w:rsidRDefault="00E353E8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 xml:space="preserve"> гг.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986FD7" w:rsidRPr="003D4689" w:rsidRDefault="005A7AEC" w:rsidP="00BF3850">
            <w:r>
              <w:t>У</w:t>
            </w:r>
            <w:r w:rsidR="003D4689" w:rsidRPr="003D4689">
              <w:t xml:space="preserve">силение информационно-пропагандистской работы среди населения о проводимых мероприятиях в сфере профилактики </w:t>
            </w:r>
            <w:r w:rsidR="003D4689" w:rsidRPr="003D4689">
              <w:lastRenderedPageBreak/>
              <w:t>терроризма и экстремизма</w:t>
            </w:r>
          </w:p>
        </w:tc>
      </w:tr>
      <w:tr w:rsidR="0038422C" w:rsidRPr="00F37B4C" w:rsidTr="005A7AEC">
        <w:trPr>
          <w:trHeight w:val="673"/>
        </w:trPr>
        <w:tc>
          <w:tcPr>
            <w:tcW w:w="5000" w:type="pct"/>
            <w:gridSpan w:val="26"/>
            <w:tcBorders>
              <w:top w:val="single" w:sz="4" w:space="0" w:color="auto"/>
            </w:tcBorders>
          </w:tcPr>
          <w:p w:rsidR="0038422C" w:rsidRPr="003D4689" w:rsidRDefault="0038422C" w:rsidP="00BF3850">
            <w:r>
              <w:lastRenderedPageBreak/>
              <w:t>Задача.</w:t>
            </w:r>
            <w:r w:rsidRPr="00D82679">
              <w:t xml:space="preserve">4 </w:t>
            </w:r>
            <w:r w:rsidR="00376082" w:rsidRPr="00D82679">
              <w:t>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</w:t>
            </w:r>
          </w:p>
        </w:tc>
      </w:tr>
      <w:tr w:rsidR="00355966" w:rsidRPr="00F37B4C" w:rsidTr="00355966">
        <w:trPr>
          <w:trHeight w:val="1414"/>
        </w:trPr>
        <w:tc>
          <w:tcPr>
            <w:tcW w:w="174" w:type="pct"/>
          </w:tcPr>
          <w:p w:rsidR="00355966" w:rsidRPr="00F37B4C" w:rsidRDefault="00355966" w:rsidP="00BF3850">
            <w:pPr>
              <w:jc w:val="center"/>
            </w:pPr>
            <w:r>
              <w:t>4.1</w:t>
            </w:r>
          </w:p>
        </w:tc>
        <w:tc>
          <w:tcPr>
            <w:tcW w:w="589" w:type="pct"/>
            <w:gridSpan w:val="2"/>
          </w:tcPr>
          <w:p w:rsidR="00355966" w:rsidRPr="00F37B4C" w:rsidRDefault="00355966" w:rsidP="00D82679">
            <w:pPr>
              <w:ind w:left="-123" w:firstLine="123"/>
              <w:jc w:val="center"/>
            </w:pPr>
            <w:r w:rsidRPr="002B2842">
              <w:t>Организация проведения для обучающихся (воспитанников) образовательных организаций классных часов, круглых столов, бесед, дебатов, направленных на воспитание толерантности, профилактику экстремистских проявлений и агрессивного поведения к лицам других национальностей и религий в муниципальном районе Кинельский</w:t>
            </w:r>
          </w:p>
        </w:tc>
        <w:tc>
          <w:tcPr>
            <w:tcW w:w="443" w:type="pct"/>
            <w:gridSpan w:val="2"/>
          </w:tcPr>
          <w:p w:rsidR="00355966" w:rsidRPr="00F37B4C" w:rsidRDefault="00355966" w:rsidP="005A7AEC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F37B4C">
              <w:rPr>
                <w:color w:val="000000"/>
              </w:rPr>
              <w:t>муниципального района Кинельский</w:t>
            </w:r>
          </w:p>
        </w:tc>
        <w:tc>
          <w:tcPr>
            <w:tcW w:w="356" w:type="pct"/>
            <w:gridSpan w:val="2"/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3" w:type="pct"/>
            <w:gridSpan w:val="3"/>
          </w:tcPr>
          <w:p w:rsidR="00355966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355966" w:rsidRPr="00F37B4C" w:rsidRDefault="00355966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>30</w:t>
            </w:r>
            <w:r w:rsidRPr="00F37B4C">
              <w:t xml:space="preserve"> гг.</w:t>
            </w:r>
          </w:p>
        </w:tc>
        <w:tc>
          <w:tcPr>
            <w:tcW w:w="777" w:type="pct"/>
          </w:tcPr>
          <w:p w:rsidR="00355966" w:rsidRPr="002B2842" w:rsidRDefault="00355966" w:rsidP="00BF3850">
            <w:r>
              <w:t>В</w:t>
            </w:r>
            <w:r w:rsidRPr="002B2842">
              <w:t>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</w:t>
            </w:r>
          </w:p>
        </w:tc>
      </w:tr>
      <w:tr w:rsidR="00AE4344" w:rsidRPr="00F37B4C" w:rsidTr="00AE4344">
        <w:trPr>
          <w:trHeight w:val="145"/>
        </w:trPr>
        <w:tc>
          <w:tcPr>
            <w:tcW w:w="174" w:type="pct"/>
          </w:tcPr>
          <w:p w:rsidR="00AE4344" w:rsidRPr="00F37B4C" w:rsidRDefault="00AE4344" w:rsidP="00BF3850">
            <w:pPr>
              <w:jc w:val="center"/>
            </w:pPr>
            <w:r>
              <w:t>4</w:t>
            </w:r>
            <w:r w:rsidRPr="00F37B4C">
              <w:t>.</w:t>
            </w:r>
            <w:r>
              <w:t>2</w:t>
            </w:r>
          </w:p>
        </w:tc>
        <w:tc>
          <w:tcPr>
            <w:tcW w:w="589" w:type="pct"/>
            <w:gridSpan w:val="2"/>
          </w:tcPr>
          <w:p w:rsidR="00AE4344" w:rsidRPr="002B2842" w:rsidRDefault="00AE4344" w:rsidP="00D82679">
            <w:pPr>
              <w:ind w:left="-123"/>
              <w:jc w:val="center"/>
              <w:rPr>
                <w:color w:val="000000"/>
              </w:rPr>
            </w:pPr>
            <w:r w:rsidRPr="002B2842">
              <w:t xml:space="preserve">Проведение информационно-познавательных </w:t>
            </w:r>
            <w:r w:rsidRPr="002B2842">
              <w:lastRenderedPageBreak/>
              <w:t xml:space="preserve">мероприятий, направленных </w:t>
            </w:r>
            <w:r w:rsidRPr="002B2842">
              <w:br/>
              <w:t>на предупреждение и минимизацию последствий проявления терроризма и экстремизма среди молодежи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D82679">
            <w:pPr>
              <w:ind w:left="-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>МБУ Дом молодежных организаций</w:t>
            </w:r>
          </w:p>
        </w:tc>
        <w:tc>
          <w:tcPr>
            <w:tcW w:w="356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3" w:type="pct"/>
            <w:gridSpan w:val="3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AE4344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>гг.</w:t>
            </w:r>
          </w:p>
        </w:tc>
        <w:tc>
          <w:tcPr>
            <w:tcW w:w="777" w:type="pct"/>
          </w:tcPr>
          <w:p w:rsidR="00AE4344" w:rsidRPr="005A7AEC" w:rsidRDefault="00AE4344" w:rsidP="00BF3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проявлений </w:t>
            </w:r>
            <w:r w:rsidRPr="005A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                      и экстремизма среди молодежи</w:t>
            </w:r>
          </w:p>
          <w:p w:rsidR="00AE4344" w:rsidRPr="00F37B4C" w:rsidRDefault="00AE4344" w:rsidP="00BF3850"/>
        </w:tc>
      </w:tr>
      <w:tr w:rsidR="00AE4344" w:rsidRPr="00F37B4C" w:rsidTr="00AE4344">
        <w:trPr>
          <w:trHeight w:val="145"/>
        </w:trPr>
        <w:tc>
          <w:tcPr>
            <w:tcW w:w="174" w:type="pct"/>
          </w:tcPr>
          <w:p w:rsidR="00AE4344" w:rsidRDefault="00AE4344" w:rsidP="00BF3850">
            <w:pPr>
              <w:jc w:val="center"/>
            </w:pPr>
            <w:r>
              <w:lastRenderedPageBreak/>
              <w:t>4.3</w:t>
            </w:r>
          </w:p>
        </w:tc>
        <w:tc>
          <w:tcPr>
            <w:tcW w:w="589" w:type="pct"/>
            <w:gridSpan w:val="2"/>
          </w:tcPr>
          <w:p w:rsidR="00AE4344" w:rsidRPr="005A7AEC" w:rsidRDefault="00AE4344" w:rsidP="00BF3850">
            <w:pPr>
              <w:jc w:val="center"/>
              <w:rPr>
                <w:color w:val="000000"/>
              </w:rPr>
            </w:pPr>
            <w:r w:rsidRPr="005A7AEC">
              <w:t>Проведение в молодежной среде и среди населения мероприятий, посвященных памяти жертв террористических актов</w:t>
            </w:r>
          </w:p>
        </w:tc>
        <w:tc>
          <w:tcPr>
            <w:tcW w:w="443" w:type="pct"/>
            <w:gridSpan w:val="2"/>
          </w:tcPr>
          <w:p w:rsidR="00AE4344" w:rsidRDefault="00AE4344" w:rsidP="005A7AEC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  <w:p w:rsidR="00AE4344" w:rsidRDefault="00AE4344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:rsidR="00AE4344" w:rsidRDefault="00AE4344" w:rsidP="005A7AEC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:rsidR="00AE4344" w:rsidRPr="00F37B4C" w:rsidRDefault="00AE4344" w:rsidP="00BF3850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3" w:type="pct"/>
            <w:gridSpan w:val="3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AE4344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>гг.</w:t>
            </w:r>
          </w:p>
        </w:tc>
        <w:tc>
          <w:tcPr>
            <w:tcW w:w="777" w:type="pct"/>
          </w:tcPr>
          <w:p w:rsidR="00AE4344" w:rsidRPr="005A7AEC" w:rsidRDefault="00AE4344" w:rsidP="00BF3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BF3850"/>
        </w:tc>
      </w:tr>
      <w:tr w:rsidR="00AE4344" w:rsidRPr="00F37B4C" w:rsidTr="00AE4344">
        <w:trPr>
          <w:trHeight w:val="145"/>
        </w:trPr>
        <w:tc>
          <w:tcPr>
            <w:tcW w:w="174" w:type="pct"/>
          </w:tcPr>
          <w:p w:rsidR="00AE4344" w:rsidRDefault="00AE4344" w:rsidP="00BF3850">
            <w:pPr>
              <w:jc w:val="center"/>
            </w:pPr>
            <w:r>
              <w:t>4.4</w:t>
            </w:r>
          </w:p>
        </w:tc>
        <w:tc>
          <w:tcPr>
            <w:tcW w:w="589" w:type="pct"/>
            <w:gridSpan w:val="2"/>
          </w:tcPr>
          <w:p w:rsidR="00AE4344" w:rsidRPr="00EA5A7A" w:rsidRDefault="00AE4344" w:rsidP="00D82679">
            <w:pPr>
              <w:pStyle w:val="ConsPlusNormal"/>
              <w:ind w:left="-12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молодежной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среди населения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налаживание межэтнических и межкультурных коммуникаций</w:t>
            </w:r>
          </w:p>
          <w:p w:rsidR="00AE4344" w:rsidRPr="004B5DF3" w:rsidRDefault="00AE4344" w:rsidP="00BF38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gridSpan w:val="2"/>
          </w:tcPr>
          <w:p w:rsidR="00AE4344" w:rsidRDefault="00AE4344" w:rsidP="005A7AEC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Дом молодежных организаций </w:t>
            </w:r>
          </w:p>
          <w:p w:rsidR="00AE4344" w:rsidRDefault="00AE4344" w:rsidP="00BF3850">
            <w:pPr>
              <w:jc w:val="center"/>
              <w:rPr>
                <w:color w:val="000000"/>
              </w:rPr>
            </w:pPr>
          </w:p>
          <w:p w:rsidR="00AE4344" w:rsidRDefault="00AE4344" w:rsidP="00BF3850">
            <w:pPr>
              <w:jc w:val="center"/>
              <w:rPr>
                <w:color w:val="000000"/>
              </w:rPr>
            </w:pPr>
          </w:p>
          <w:p w:rsidR="00AE4344" w:rsidRDefault="00AE4344" w:rsidP="005A7AEC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B4C">
              <w:rPr>
                <w:color w:val="000000"/>
              </w:rPr>
              <w:t xml:space="preserve">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:rsidR="00AE4344" w:rsidRPr="00F37B4C" w:rsidRDefault="00AE4344" w:rsidP="00BF3850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3" w:type="pct"/>
            <w:gridSpan w:val="3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AE4344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>гг.</w:t>
            </w:r>
          </w:p>
        </w:tc>
        <w:tc>
          <w:tcPr>
            <w:tcW w:w="777" w:type="pct"/>
          </w:tcPr>
          <w:p w:rsidR="00AE4344" w:rsidRPr="003A574C" w:rsidRDefault="00AE4344" w:rsidP="005A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межэтническому миру и согласию, готовности к диалогу</w:t>
            </w:r>
          </w:p>
        </w:tc>
      </w:tr>
      <w:tr w:rsidR="00AE4344" w:rsidRPr="00F37B4C" w:rsidTr="00AE4344">
        <w:trPr>
          <w:trHeight w:val="145"/>
        </w:trPr>
        <w:tc>
          <w:tcPr>
            <w:tcW w:w="174" w:type="pct"/>
          </w:tcPr>
          <w:p w:rsidR="00AE4344" w:rsidRDefault="00AE4344" w:rsidP="00BF3850">
            <w:pPr>
              <w:jc w:val="center"/>
            </w:pPr>
            <w:r>
              <w:lastRenderedPageBreak/>
              <w:t>4.5</w:t>
            </w:r>
          </w:p>
        </w:tc>
        <w:tc>
          <w:tcPr>
            <w:tcW w:w="589" w:type="pct"/>
            <w:gridSpan w:val="2"/>
          </w:tcPr>
          <w:p w:rsidR="00AE4344" w:rsidRPr="00F37B4C" w:rsidRDefault="00AE4344" w:rsidP="00BF3850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социальных акций «Терроризму – нет!», «Внимание </w:t>
            </w:r>
            <w:r>
              <w:rPr>
                <w:color w:val="000000"/>
              </w:rPr>
              <w:t>–</w:t>
            </w:r>
            <w:r w:rsidRPr="00F37B4C">
              <w:rPr>
                <w:color w:val="000000"/>
              </w:rPr>
              <w:t xml:space="preserve"> экстремизм!»</w:t>
            </w:r>
          </w:p>
        </w:tc>
        <w:tc>
          <w:tcPr>
            <w:tcW w:w="443" w:type="pct"/>
            <w:gridSpan w:val="2"/>
          </w:tcPr>
          <w:p w:rsidR="00AE4344" w:rsidRDefault="00AE4344" w:rsidP="005A7AEC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культуры,</w:t>
            </w:r>
          </w:p>
          <w:p w:rsidR="00AE4344" w:rsidRDefault="00AE4344" w:rsidP="005A7AEC">
            <w:pPr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:rsidR="00AE4344" w:rsidRPr="00F37B4C" w:rsidRDefault="00AE4344" w:rsidP="00D82679">
            <w:pPr>
              <w:ind w:left="-140" w:firstLine="140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«Дом </w:t>
            </w:r>
            <w:r>
              <w:rPr>
                <w:color w:val="000000"/>
              </w:rPr>
              <w:t>молод</w:t>
            </w:r>
            <w:r w:rsidRPr="00F37B4C">
              <w:rPr>
                <w:color w:val="000000"/>
              </w:rPr>
              <w:t>ежн</w:t>
            </w:r>
            <w:r>
              <w:rPr>
                <w:color w:val="000000"/>
              </w:rPr>
              <w:t>ы</w:t>
            </w:r>
            <w:r w:rsidRPr="00F37B4C">
              <w:rPr>
                <w:color w:val="000000"/>
              </w:rPr>
              <w:t>х организаций</w:t>
            </w:r>
          </w:p>
        </w:tc>
        <w:tc>
          <w:tcPr>
            <w:tcW w:w="356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7B7A46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313" w:type="pct"/>
            <w:gridSpan w:val="3"/>
          </w:tcPr>
          <w:p w:rsidR="00AE4344" w:rsidRPr="00F37B4C" w:rsidRDefault="007B7A46" w:rsidP="00BF3850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AE4344" w:rsidP="00BF3850">
            <w:pPr>
              <w:jc w:val="center"/>
            </w:pPr>
            <w:r w:rsidRPr="00F37B4C">
              <w:t>В течение 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r w:rsidRPr="00F37B4C">
              <w:t>гг.</w:t>
            </w:r>
          </w:p>
        </w:tc>
        <w:tc>
          <w:tcPr>
            <w:tcW w:w="777" w:type="pct"/>
          </w:tcPr>
          <w:p w:rsidR="00AE4344" w:rsidRPr="005A7AEC" w:rsidRDefault="00AE4344" w:rsidP="00BF3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BF3850"/>
        </w:tc>
      </w:tr>
      <w:tr w:rsidR="00AE4344" w:rsidRPr="00F37B4C" w:rsidTr="00AE4344">
        <w:trPr>
          <w:trHeight w:val="145"/>
        </w:trPr>
        <w:tc>
          <w:tcPr>
            <w:tcW w:w="174" w:type="pct"/>
          </w:tcPr>
          <w:p w:rsidR="00AE4344" w:rsidRDefault="00AE4344" w:rsidP="00BF3850">
            <w:pPr>
              <w:jc w:val="center"/>
            </w:pPr>
          </w:p>
        </w:tc>
        <w:tc>
          <w:tcPr>
            <w:tcW w:w="589" w:type="pct"/>
            <w:gridSpan w:val="2"/>
          </w:tcPr>
          <w:p w:rsidR="00AE4344" w:rsidRPr="00F37B4C" w:rsidRDefault="00AE4344" w:rsidP="00BF3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программе, в том числе: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BF3850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13" w:type="pct"/>
            <w:gridSpan w:val="3"/>
          </w:tcPr>
          <w:p w:rsidR="00AE4344" w:rsidRPr="00F37B4C" w:rsidRDefault="007B7A46" w:rsidP="00BF3850">
            <w:pPr>
              <w:jc w:val="center"/>
            </w:pPr>
            <w:r>
              <w:t>1960,0</w:t>
            </w:r>
          </w:p>
        </w:tc>
        <w:tc>
          <w:tcPr>
            <w:tcW w:w="461" w:type="pct"/>
          </w:tcPr>
          <w:p w:rsidR="00AE4344" w:rsidRPr="00F37B4C" w:rsidRDefault="007B7A46" w:rsidP="00BF3850">
            <w:pPr>
              <w:jc w:val="center"/>
            </w:pPr>
            <w:r>
              <w:t>-</w:t>
            </w:r>
          </w:p>
        </w:tc>
        <w:tc>
          <w:tcPr>
            <w:tcW w:w="777" w:type="pct"/>
          </w:tcPr>
          <w:p w:rsidR="00AE4344" w:rsidRPr="00065FBD" w:rsidRDefault="007B7A46" w:rsidP="00BF3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4344" w:rsidRPr="00F37B4C" w:rsidTr="00AE4344">
        <w:trPr>
          <w:trHeight w:val="145"/>
        </w:trPr>
        <w:tc>
          <w:tcPr>
            <w:tcW w:w="174" w:type="pct"/>
          </w:tcPr>
          <w:p w:rsidR="00AE4344" w:rsidRDefault="00AE4344" w:rsidP="00BF3850">
            <w:pPr>
              <w:jc w:val="center"/>
            </w:pPr>
          </w:p>
        </w:tc>
        <w:tc>
          <w:tcPr>
            <w:tcW w:w="589" w:type="pct"/>
            <w:gridSpan w:val="2"/>
          </w:tcPr>
          <w:p w:rsidR="00AE4344" w:rsidRDefault="00AE4344" w:rsidP="005A7AEC">
            <w:pPr>
              <w:ind w:left="-123" w:firstLine="123"/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бюджета муниципального района Кинельский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BF3850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BF3850">
            <w:pPr>
              <w:jc w:val="center"/>
            </w:pPr>
            <w:r>
              <w:t>280,0</w:t>
            </w:r>
          </w:p>
        </w:tc>
        <w:tc>
          <w:tcPr>
            <w:tcW w:w="313" w:type="pct"/>
            <w:gridSpan w:val="3"/>
          </w:tcPr>
          <w:p w:rsidR="00AE4344" w:rsidRPr="00F37B4C" w:rsidRDefault="007B7A46" w:rsidP="007B7A46">
            <w:pPr>
              <w:jc w:val="center"/>
            </w:pPr>
            <w:r>
              <w:t>1960,0</w:t>
            </w:r>
          </w:p>
        </w:tc>
        <w:tc>
          <w:tcPr>
            <w:tcW w:w="461" w:type="pct"/>
          </w:tcPr>
          <w:p w:rsidR="00AE4344" w:rsidRPr="00F37B4C" w:rsidRDefault="007B7A46" w:rsidP="00BF3850">
            <w:pPr>
              <w:jc w:val="center"/>
            </w:pPr>
            <w:r>
              <w:t>-</w:t>
            </w:r>
          </w:p>
        </w:tc>
        <w:tc>
          <w:tcPr>
            <w:tcW w:w="777" w:type="pct"/>
          </w:tcPr>
          <w:p w:rsidR="00AE4344" w:rsidRPr="00065FBD" w:rsidRDefault="007B7A46" w:rsidP="00BF3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02A72" w:rsidRDefault="00A573D7" w:rsidP="001A219B">
      <w:r>
        <w:br w:type="textWrapping" w:clear="all"/>
      </w:r>
    </w:p>
    <w:sectPr w:rsidR="00A02A72" w:rsidSect="00D82679">
      <w:pgSz w:w="16838" w:h="11906" w:orient="landscape"/>
      <w:pgMar w:top="1135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5811"/>
    <w:multiLevelType w:val="hybridMultilevel"/>
    <w:tmpl w:val="3A0C70B6"/>
    <w:lvl w:ilvl="0" w:tplc="77206CAE">
      <w:start w:val="1"/>
      <w:numFmt w:val="upperRoman"/>
      <w:lvlText w:val="%1."/>
      <w:lvlJc w:val="left"/>
      <w:pPr>
        <w:tabs>
          <w:tab w:val="num" w:pos="5540"/>
        </w:tabs>
        <w:ind w:left="554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3C97"/>
    <w:rsid w:val="0000321E"/>
    <w:rsid w:val="00003855"/>
    <w:rsid w:val="000120C8"/>
    <w:rsid w:val="0003121B"/>
    <w:rsid w:val="0003186B"/>
    <w:rsid w:val="0004068C"/>
    <w:rsid w:val="000431A7"/>
    <w:rsid w:val="00056585"/>
    <w:rsid w:val="00056DE5"/>
    <w:rsid w:val="0005728F"/>
    <w:rsid w:val="0005748C"/>
    <w:rsid w:val="00062B3F"/>
    <w:rsid w:val="000925F9"/>
    <w:rsid w:val="000A3EC1"/>
    <w:rsid w:val="000C3F30"/>
    <w:rsid w:val="000D4B93"/>
    <w:rsid w:val="000E129E"/>
    <w:rsid w:val="000F39F1"/>
    <w:rsid w:val="00103740"/>
    <w:rsid w:val="00147F52"/>
    <w:rsid w:val="00153BF3"/>
    <w:rsid w:val="00167EE6"/>
    <w:rsid w:val="001712F3"/>
    <w:rsid w:val="001720CE"/>
    <w:rsid w:val="00174805"/>
    <w:rsid w:val="00174C37"/>
    <w:rsid w:val="00174D35"/>
    <w:rsid w:val="0018077D"/>
    <w:rsid w:val="00182823"/>
    <w:rsid w:val="001A219B"/>
    <w:rsid w:val="001A72A1"/>
    <w:rsid w:val="001B1963"/>
    <w:rsid w:val="001B5F48"/>
    <w:rsid w:val="001B64B7"/>
    <w:rsid w:val="001C29FA"/>
    <w:rsid w:val="001C37EF"/>
    <w:rsid w:val="001D244E"/>
    <w:rsid w:val="001F2C1D"/>
    <w:rsid w:val="00203D5A"/>
    <w:rsid w:val="00211619"/>
    <w:rsid w:val="00215E36"/>
    <w:rsid w:val="0023523D"/>
    <w:rsid w:val="00250AD6"/>
    <w:rsid w:val="00252C8B"/>
    <w:rsid w:val="00255DDA"/>
    <w:rsid w:val="00266960"/>
    <w:rsid w:val="00274342"/>
    <w:rsid w:val="002775F6"/>
    <w:rsid w:val="00290FA6"/>
    <w:rsid w:val="0029183E"/>
    <w:rsid w:val="002A131E"/>
    <w:rsid w:val="002B130A"/>
    <w:rsid w:val="002B2842"/>
    <w:rsid w:val="002B6DEA"/>
    <w:rsid w:val="002C30CC"/>
    <w:rsid w:val="002C6CC8"/>
    <w:rsid w:val="002D3598"/>
    <w:rsid w:val="002D4803"/>
    <w:rsid w:val="002E571E"/>
    <w:rsid w:val="002F6E22"/>
    <w:rsid w:val="0030278D"/>
    <w:rsid w:val="0030738D"/>
    <w:rsid w:val="0030751E"/>
    <w:rsid w:val="00314EA2"/>
    <w:rsid w:val="00323176"/>
    <w:rsid w:val="003276A1"/>
    <w:rsid w:val="00336DD1"/>
    <w:rsid w:val="003455EF"/>
    <w:rsid w:val="00352369"/>
    <w:rsid w:val="0035310E"/>
    <w:rsid w:val="0035456A"/>
    <w:rsid w:val="00355966"/>
    <w:rsid w:val="003744F7"/>
    <w:rsid w:val="00376082"/>
    <w:rsid w:val="00382A41"/>
    <w:rsid w:val="00382F6E"/>
    <w:rsid w:val="0038422C"/>
    <w:rsid w:val="00392202"/>
    <w:rsid w:val="00395DBD"/>
    <w:rsid w:val="00397881"/>
    <w:rsid w:val="003A005F"/>
    <w:rsid w:val="003A1B2A"/>
    <w:rsid w:val="003A574C"/>
    <w:rsid w:val="003A6001"/>
    <w:rsid w:val="003B0901"/>
    <w:rsid w:val="003B386D"/>
    <w:rsid w:val="003B56B4"/>
    <w:rsid w:val="003C2DF4"/>
    <w:rsid w:val="003D00F4"/>
    <w:rsid w:val="003D4689"/>
    <w:rsid w:val="003D6E16"/>
    <w:rsid w:val="003E6765"/>
    <w:rsid w:val="003F0666"/>
    <w:rsid w:val="003F4BA3"/>
    <w:rsid w:val="00403A14"/>
    <w:rsid w:val="0043617D"/>
    <w:rsid w:val="004834FC"/>
    <w:rsid w:val="004A5877"/>
    <w:rsid w:val="004C15E1"/>
    <w:rsid w:val="004C2033"/>
    <w:rsid w:val="004E6FB1"/>
    <w:rsid w:val="004E7CBD"/>
    <w:rsid w:val="004F4366"/>
    <w:rsid w:val="00502FED"/>
    <w:rsid w:val="00516089"/>
    <w:rsid w:val="005200BE"/>
    <w:rsid w:val="00531D3F"/>
    <w:rsid w:val="005351E7"/>
    <w:rsid w:val="00546B77"/>
    <w:rsid w:val="00557A4C"/>
    <w:rsid w:val="0056397E"/>
    <w:rsid w:val="0056420D"/>
    <w:rsid w:val="00565E1E"/>
    <w:rsid w:val="00573865"/>
    <w:rsid w:val="00591382"/>
    <w:rsid w:val="0059212C"/>
    <w:rsid w:val="005944AC"/>
    <w:rsid w:val="005A6872"/>
    <w:rsid w:val="005A7AEC"/>
    <w:rsid w:val="005B26F9"/>
    <w:rsid w:val="005B748B"/>
    <w:rsid w:val="005C24D8"/>
    <w:rsid w:val="005C52D2"/>
    <w:rsid w:val="005C5F51"/>
    <w:rsid w:val="005E239D"/>
    <w:rsid w:val="005F03D5"/>
    <w:rsid w:val="005F2315"/>
    <w:rsid w:val="005F7F00"/>
    <w:rsid w:val="006010C2"/>
    <w:rsid w:val="006220D9"/>
    <w:rsid w:val="00622940"/>
    <w:rsid w:val="00622D35"/>
    <w:rsid w:val="006275D6"/>
    <w:rsid w:val="0064060A"/>
    <w:rsid w:val="00652088"/>
    <w:rsid w:val="00671288"/>
    <w:rsid w:val="006715F3"/>
    <w:rsid w:val="006907B5"/>
    <w:rsid w:val="00693682"/>
    <w:rsid w:val="006A40FA"/>
    <w:rsid w:val="006C1070"/>
    <w:rsid w:val="006C3362"/>
    <w:rsid w:val="006C3973"/>
    <w:rsid w:val="006C3AFB"/>
    <w:rsid w:val="006D5D4E"/>
    <w:rsid w:val="006E6698"/>
    <w:rsid w:val="00717A39"/>
    <w:rsid w:val="00724207"/>
    <w:rsid w:val="00727D8A"/>
    <w:rsid w:val="00736848"/>
    <w:rsid w:val="0075679D"/>
    <w:rsid w:val="00757747"/>
    <w:rsid w:val="00760078"/>
    <w:rsid w:val="007740DE"/>
    <w:rsid w:val="00794359"/>
    <w:rsid w:val="00794AAB"/>
    <w:rsid w:val="00795F37"/>
    <w:rsid w:val="007B7A46"/>
    <w:rsid w:val="007C04EF"/>
    <w:rsid w:val="007D38BB"/>
    <w:rsid w:val="007D726F"/>
    <w:rsid w:val="007E7E2C"/>
    <w:rsid w:val="0080474F"/>
    <w:rsid w:val="008170A4"/>
    <w:rsid w:val="0082011F"/>
    <w:rsid w:val="00820235"/>
    <w:rsid w:val="008231D0"/>
    <w:rsid w:val="008253D7"/>
    <w:rsid w:val="008303D5"/>
    <w:rsid w:val="00857681"/>
    <w:rsid w:val="008622E3"/>
    <w:rsid w:val="00870A1A"/>
    <w:rsid w:val="00872FD7"/>
    <w:rsid w:val="00894A2E"/>
    <w:rsid w:val="008A67E3"/>
    <w:rsid w:val="008B6A51"/>
    <w:rsid w:val="008C6FC0"/>
    <w:rsid w:val="008D268F"/>
    <w:rsid w:val="008F561A"/>
    <w:rsid w:val="008F5F33"/>
    <w:rsid w:val="009116EB"/>
    <w:rsid w:val="009158E1"/>
    <w:rsid w:val="009449E2"/>
    <w:rsid w:val="009458D1"/>
    <w:rsid w:val="009606EE"/>
    <w:rsid w:val="009678F6"/>
    <w:rsid w:val="00977F65"/>
    <w:rsid w:val="00986D49"/>
    <w:rsid w:val="00986FD7"/>
    <w:rsid w:val="009A26EE"/>
    <w:rsid w:val="009A34AA"/>
    <w:rsid w:val="009F2F1A"/>
    <w:rsid w:val="00A0045B"/>
    <w:rsid w:val="00A00CC0"/>
    <w:rsid w:val="00A02A72"/>
    <w:rsid w:val="00A1260A"/>
    <w:rsid w:val="00A1293D"/>
    <w:rsid w:val="00A27C44"/>
    <w:rsid w:val="00A40929"/>
    <w:rsid w:val="00A4525C"/>
    <w:rsid w:val="00A461AA"/>
    <w:rsid w:val="00A53C97"/>
    <w:rsid w:val="00A573D7"/>
    <w:rsid w:val="00A61F98"/>
    <w:rsid w:val="00A640BB"/>
    <w:rsid w:val="00A67F05"/>
    <w:rsid w:val="00A8626D"/>
    <w:rsid w:val="00A8669E"/>
    <w:rsid w:val="00A866B9"/>
    <w:rsid w:val="00A8757F"/>
    <w:rsid w:val="00A96D4E"/>
    <w:rsid w:val="00AA5584"/>
    <w:rsid w:val="00AA6734"/>
    <w:rsid w:val="00AC2612"/>
    <w:rsid w:val="00AC5D67"/>
    <w:rsid w:val="00AC6B15"/>
    <w:rsid w:val="00AD30AA"/>
    <w:rsid w:val="00AD5E25"/>
    <w:rsid w:val="00AE4344"/>
    <w:rsid w:val="00AF0E5C"/>
    <w:rsid w:val="00AF3A8B"/>
    <w:rsid w:val="00B11012"/>
    <w:rsid w:val="00B277AD"/>
    <w:rsid w:val="00B358B5"/>
    <w:rsid w:val="00B43BD6"/>
    <w:rsid w:val="00B45A75"/>
    <w:rsid w:val="00B524FD"/>
    <w:rsid w:val="00B643D0"/>
    <w:rsid w:val="00B746AB"/>
    <w:rsid w:val="00B854E5"/>
    <w:rsid w:val="00BD0651"/>
    <w:rsid w:val="00BE4232"/>
    <w:rsid w:val="00BF3850"/>
    <w:rsid w:val="00BF6844"/>
    <w:rsid w:val="00C00AB1"/>
    <w:rsid w:val="00C13DB4"/>
    <w:rsid w:val="00C21168"/>
    <w:rsid w:val="00C23364"/>
    <w:rsid w:val="00C27320"/>
    <w:rsid w:val="00C31E7B"/>
    <w:rsid w:val="00C406C0"/>
    <w:rsid w:val="00C42E75"/>
    <w:rsid w:val="00C43178"/>
    <w:rsid w:val="00C55240"/>
    <w:rsid w:val="00C73BFF"/>
    <w:rsid w:val="00C76632"/>
    <w:rsid w:val="00C8201B"/>
    <w:rsid w:val="00CA0FDC"/>
    <w:rsid w:val="00CA5EAE"/>
    <w:rsid w:val="00CB514C"/>
    <w:rsid w:val="00D031D0"/>
    <w:rsid w:val="00D15655"/>
    <w:rsid w:val="00D3179E"/>
    <w:rsid w:val="00D4639C"/>
    <w:rsid w:val="00D56707"/>
    <w:rsid w:val="00D62473"/>
    <w:rsid w:val="00D62FC0"/>
    <w:rsid w:val="00D662E4"/>
    <w:rsid w:val="00D67B8C"/>
    <w:rsid w:val="00D7510E"/>
    <w:rsid w:val="00D82679"/>
    <w:rsid w:val="00D90867"/>
    <w:rsid w:val="00D92840"/>
    <w:rsid w:val="00D9456A"/>
    <w:rsid w:val="00D95131"/>
    <w:rsid w:val="00D9530A"/>
    <w:rsid w:val="00D96C5B"/>
    <w:rsid w:val="00DB3753"/>
    <w:rsid w:val="00DE7231"/>
    <w:rsid w:val="00DF16BC"/>
    <w:rsid w:val="00E179D4"/>
    <w:rsid w:val="00E31658"/>
    <w:rsid w:val="00E353E8"/>
    <w:rsid w:val="00E6533C"/>
    <w:rsid w:val="00E72E00"/>
    <w:rsid w:val="00E76CDC"/>
    <w:rsid w:val="00EA5A7A"/>
    <w:rsid w:val="00EC4012"/>
    <w:rsid w:val="00ED50F0"/>
    <w:rsid w:val="00EE3717"/>
    <w:rsid w:val="00EF058A"/>
    <w:rsid w:val="00F12D1A"/>
    <w:rsid w:val="00F13EE3"/>
    <w:rsid w:val="00F14D7E"/>
    <w:rsid w:val="00F22954"/>
    <w:rsid w:val="00F37EB3"/>
    <w:rsid w:val="00F57419"/>
    <w:rsid w:val="00F81F9D"/>
    <w:rsid w:val="00F918B3"/>
    <w:rsid w:val="00F92609"/>
    <w:rsid w:val="00F96637"/>
    <w:rsid w:val="00FA38F4"/>
    <w:rsid w:val="00FB0A1E"/>
    <w:rsid w:val="00FC2FA6"/>
    <w:rsid w:val="00FE021E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6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642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8261-4AD4-4024-AD2D-377B08D5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23</Pages>
  <Words>3388</Words>
  <Characters>26925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creator>Дмитрий</dc:creator>
  <cp:lastModifiedBy>Наталья Юрьевна Старкова</cp:lastModifiedBy>
  <cp:revision>60</cp:revision>
  <cp:lastPrinted>2023-10-10T10:08:00Z</cp:lastPrinted>
  <dcterms:created xsi:type="dcterms:W3CDTF">2013-12-05T12:55:00Z</dcterms:created>
  <dcterms:modified xsi:type="dcterms:W3CDTF">2023-10-10T10:43:00Z</dcterms:modified>
</cp:coreProperties>
</file>