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37" w:rsidRPr="00CB64FC" w:rsidRDefault="00787637" w:rsidP="00787637">
      <w:pPr>
        <w:pStyle w:val="af8"/>
        <w:ind w:right="-5"/>
        <w:jc w:val="left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ПРОЕКТ</w:t>
      </w:r>
    </w:p>
    <w:p w:rsidR="00787637" w:rsidRPr="00121A52" w:rsidRDefault="00787637" w:rsidP="00787637">
      <w:pPr>
        <w:pStyle w:val="af8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37" w:rsidRPr="00121A52" w:rsidRDefault="00787637" w:rsidP="00787637">
      <w:pPr>
        <w:pStyle w:val="af8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21A5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787637" w:rsidRPr="00121A52" w:rsidRDefault="00787637" w:rsidP="00787637">
      <w:pPr>
        <w:pStyle w:val="af8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21A52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787637" w:rsidRPr="00121A52" w:rsidRDefault="00787637" w:rsidP="00787637">
      <w:pPr>
        <w:ind w:right="4961"/>
        <w:jc w:val="center"/>
        <w:rPr>
          <w:b/>
          <w:color w:val="000000"/>
          <w:sz w:val="28"/>
          <w:szCs w:val="28"/>
        </w:rPr>
      </w:pPr>
    </w:p>
    <w:p w:rsidR="00787637" w:rsidRPr="00537E61" w:rsidRDefault="00787637" w:rsidP="00787637">
      <w:pPr>
        <w:pStyle w:val="1"/>
        <w:ind w:right="-5"/>
        <w:rPr>
          <w:rFonts w:ascii="Times New Roman" w:hAnsi="Times New Roman"/>
          <w:sz w:val="28"/>
          <w:szCs w:val="28"/>
          <w:u w:val="single"/>
          <w:lang w:val="ru-RU"/>
        </w:rPr>
      </w:pPr>
      <w:r w:rsidRPr="00121A52">
        <w:rPr>
          <w:rFonts w:ascii="Times New Roman" w:hAnsi="Times New Roman"/>
          <w:sz w:val="28"/>
          <w:szCs w:val="28"/>
        </w:rPr>
        <w:t>ПОСТАНОВЛЕНИЕ</w:t>
      </w:r>
    </w:p>
    <w:p w:rsidR="00787637" w:rsidRPr="00357151" w:rsidRDefault="00787637" w:rsidP="00787637">
      <w:pPr>
        <w:pStyle w:val="af8"/>
        <w:ind w:right="-5"/>
        <w:rPr>
          <w:rFonts w:ascii="Times New Roman" w:hAnsi="Times New Roman"/>
          <w:spacing w:val="-10"/>
          <w:sz w:val="28"/>
          <w:szCs w:val="28"/>
          <w:u w:val="single"/>
          <w:lang w:val="ru-RU"/>
        </w:rPr>
      </w:pPr>
      <w:r w:rsidRPr="0035715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от 2023 года №  </w:t>
      </w:r>
    </w:p>
    <w:p w:rsidR="00787637" w:rsidRDefault="00787637" w:rsidP="00787637">
      <w:pPr>
        <w:pStyle w:val="af8"/>
        <w:ind w:right="-5"/>
        <w:rPr>
          <w:rFonts w:ascii="Times New Roman" w:hAnsi="Times New Roman"/>
          <w:color w:val="000000"/>
          <w:szCs w:val="24"/>
          <w:lang w:val="ru-RU"/>
        </w:rPr>
      </w:pPr>
      <w:r w:rsidRPr="00CB64FC">
        <w:rPr>
          <w:rFonts w:ascii="Times New Roman" w:hAnsi="Times New Roman"/>
          <w:color w:val="000000"/>
          <w:szCs w:val="24"/>
          <w:lang w:val="ru-RU"/>
        </w:rPr>
        <w:t>с. Бобровка</w:t>
      </w:r>
    </w:p>
    <w:p w:rsidR="00787637" w:rsidRPr="00DE3A13" w:rsidRDefault="00787637" w:rsidP="00787637">
      <w:pPr>
        <w:pStyle w:val="af8"/>
        <w:ind w:right="-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87637" w:rsidRDefault="00787637" w:rsidP="00787637">
      <w:pPr>
        <w:widowControl w:val="0"/>
        <w:tabs>
          <w:tab w:val="left" w:pos="9637"/>
        </w:tabs>
        <w:spacing w:line="200" w:lineRule="atLeast"/>
        <w:ind w:right="-2"/>
        <w:jc w:val="center"/>
        <w:rPr>
          <w:b/>
          <w:bCs/>
          <w:sz w:val="28"/>
          <w:szCs w:val="28"/>
          <w:lang w:bidi="hi-IN"/>
        </w:rPr>
      </w:pPr>
      <w:r>
        <w:rPr>
          <w:b/>
          <w:sz w:val="28"/>
          <w:szCs w:val="28"/>
        </w:rPr>
        <w:t xml:space="preserve">«Об </w:t>
      </w:r>
      <w:r>
        <w:rPr>
          <w:b/>
          <w:bCs/>
          <w:sz w:val="28"/>
          <w:szCs w:val="28"/>
          <w:lang w:bidi="hi-IN"/>
        </w:rPr>
        <w:t xml:space="preserve">утверждении Порядка содержания и ремонта автомобильных дорог общего пользования местного значения, расположенных </w:t>
      </w:r>
    </w:p>
    <w:p w:rsidR="00787637" w:rsidRDefault="00787637" w:rsidP="00787637">
      <w:pPr>
        <w:widowControl w:val="0"/>
        <w:tabs>
          <w:tab w:val="left" w:pos="9637"/>
        </w:tabs>
        <w:spacing w:line="200" w:lineRule="atLeast"/>
        <w:ind w:right="-2"/>
        <w:jc w:val="center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на территории сельского поселения Бобровка </w:t>
      </w:r>
    </w:p>
    <w:p w:rsidR="00787637" w:rsidRPr="00787637" w:rsidRDefault="00787637" w:rsidP="00787637">
      <w:pPr>
        <w:widowControl w:val="0"/>
        <w:tabs>
          <w:tab w:val="left" w:pos="9637"/>
        </w:tabs>
        <w:spacing w:line="200" w:lineRule="atLeast"/>
        <w:ind w:right="-2"/>
        <w:jc w:val="center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b/>
          <w:sz w:val="28"/>
          <w:szCs w:val="28"/>
        </w:rPr>
        <w:t>»</w:t>
      </w:r>
    </w:p>
    <w:p w:rsidR="00116F98" w:rsidRDefault="00116F98">
      <w:pPr>
        <w:widowControl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787637" w:rsidRDefault="0051555B" w:rsidP="00787637">
      <w:pPr>
        <w:spacing w:after="240"/>
        <w:ind w:firstLine="709"/>
        <w:jc w:val="both"/>
        <w:rPr>
          <w:rFonts w:eastAsia="Lucida Sans Unicode"/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 xml:space="preserve">В соответствии с пунктом 5 статьи 14 Федерального закона </w:t>
      </w:r>
      <w:r w:rsidR="00D13F4B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от 06.10.2003</w:t>
      </w:r>
      <w:r w:rsidR="00D13F4B"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 xml:space="preserve"> №131-ФЗ "Об общих принципах организации местного самоуправления в Российской Федерации", Федеральным  законом </w:t>
      </w:r>
      <w:r w:rsidR="00D13F4B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>от 08.11.2007</w:t>
      </w:r>
      <w:r w:rsidR="00D13F4B"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сельского поселения </w:t>
      </w:r>
      <w:r w:rsidR="00D31850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области,</w:t>
      </w:r>
      <w:r w:rsidR="00787637">
        <w:rPr>
          <w:sz w:val="28"/>
          <w:szCs w:val="28"/>
          <w:lang w:eastAsia="ru-RU"/>
        </w:rPr>
        <w:t xml:space="preserve"> </w:t>
      </w:r>
      <w:r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</w:t>
      </w:r>
      <w:r w:rsidR="00787637">
        <w:rPr>
          <w:rFonts w:eastAsia="Lucida Sans Unicode"/>
          <w:sz w:val="28"/>
          <w:szCs w:val="28"/>
          <w:lang w:eastAsia="hi-IN" w:bidi="hi-IN"/>
        </w:rPr>
        <w:t xml:space="preserve">Бобровка </w:t>
      </w:r>
      <w:r w:rsidR="00787637">
        <w:rPr>
          <w:sz w:val="28"/>
          <w:szCs w:val="28"/>
          <w:lang w:eastAsia="ru-RU"/>
        </w:rPr>
        <w:t>муниципального района Кинельский Самарской области</w:t>
      </w:r>
      <w:r w:rsidR="00787637">
        <w:rPr>
          <w:rFonts w:eastAsia="Lucida Sans Unicode"/>
          <w:b/>
          <w:sz w:val="28"/>
          <w:szCs w:val="28"/>
          <w:lang w:eastAsia="hi-IN" w:bidi="hi-IN"/>
        </w:rPr>
        <w:t xml:space="preserve"> </w:t>
      </w:r>
    </w:p>
    <w:p w:rsidR="00116F98" w:rsidRDefault="0051555B" w:rsidP="00787637">
      <w:pPr>
        <w:spacing w:after="240"/>
        <w:ind w:firstLine="709"/>
        <w:jc w:val="center"/>
        <w:rPr>
          <w:sz w:val="28"/>
          <w:szCs w:val="28"/>
          <w:lang w:eastAsia="ru-RU"/>
        </w:rPr>
      </w:pPr>
      <w:r>
        <w:rPr>
          <w:rFonts w:eastAsia="Lucida Sans Unicode"/>
          <w:b/>
          <w:sz w:val="28"/>
          <w:szCs w:val="28"/>
          <w:lang w:eastAsia="hi-IN" w:bidi="hi-IN"/>
        </w:rPr>
        <w:t>ПОСТАН</w:t>
      </w:r>
      <w:bookmarkStart w:id="0" w:name="_GoBack"/>
      <w:bookmarkEnd w:id="0"/>
      <w:r>
        <w:rPr>
          <w:rFonts w:eastAsia="Lucida Sans Unicode"/>
          <w:b/>
          <w:sz w:val="28"/>
          <w:szCs w:val="28"/>
          <w:lang w:eastAsia="hi-IN" w:bidi="hi-IN"/>
        </w:rPr>
        <w:t>ОВЛЯЕТ:</w:t>
      </w:r>
    </w:p>
    <w:p w:rsidR="00116F98" w:rsidRDefault="0051555B">
      <w:pPr>
        <w:ind w:firstLine="709"/>
        <w:jc w:val="both"/>
      </w:pPr>
      <w:r>
        <w:t xml:space="preserve">1. 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  <w:lang w:bidi="hi-IN"/>
        </w:rPr>
        <w:t xml:space="preserve">Порядок содержания и ремонта автомобильных дорог общего пользования местного значения, расположенных на территории сельского поселения </w:t>
      </w:r>
      <w:r w:rsidR="00D31850">
        <w:rPr>
          <w:sz w:val="28"/>
          <w:szCs w:val="28"/>
          <w:lang w:bidi="hi-IN"/>
        </w:rPr>
        <w:t xml:space="preserve">Бобровка </w:t>
      </w:r>
      <w:r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116F98" w:rsidRDefault="00787637">
      <w:pPr>
        <w:widowControl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</w:t>
      </w:r>
      <w:r w:rsidR="0051555B">
        <w:rPr>
          <w:sz w:val="28"/>
          <w:szCs w:val="28"/>
          <w:lang w:bidi="hi-IN"/>
        </w:rPr>
        <w:t>. Опубликовать настоящее постановление в газете «</w:t>
      </w:r>
      <w:r w:rsidR="00D31850">
        <w:rPr>
          <w:sz w:val="28"/>
          <w:szCs w:val="28"/>
          <w:lang w:bidi="hi-IN"/>
        </w:rPr>
        <w:t>Бобровские вести</w:t>
      </w:r>
      <w:r w:rsidR="0051555B">
        <w:rPr>
          <w:sz w:val="28"/>
          <w:szCs w:val="28"/>
          <w:lang w:bidi="hi-IN"/>
        </w:rPr>
        <w:t>».</w:t>
      </w:r>
    </w:p>
    <w:p w:rsidR="00116F98" w:rsidRDefault="00787637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hi-IN" w:bidi="hi-IN"/>
        </w:rPr>
        <w:t>3</w:t>
      </w:r>
      <w:r w:rsidR="0051555B">
        <w:rPr>
          <w:rFonts w:eastAsia="Lucida Sans Unicode"/>
          <w:bCs/>
          <w:sz w:val="28"/>
          <w:szCs w:val="28"/>
          <w:lang w:eastAsia="hi-IN" w:bidi="hi-IN"/>
        </w:rPr>
        <w:t xml:space="preserve">. </w:t>
      </w:r>
      <w:r w:rsidR="0051555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16F98" w:rsidRDefault="00787637">
      <w:pPr>
        <w:widowControl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</w:t>
      </w:r>
      <w:r w:rsidR="0051555B">
        <w:rPr>
          <w:sz w:val="28"/>
          <w:szCs w:val="28"/>
          <w:lang w:bidi="hi-IN"/>
        </w:rPr>
        <w:t xml:space="preserve">. Настоящее постановление вступает в силу </w:t>
      </w:r>
      <w:r w:rsidR="0051555B">
        <w:rPr>
          <w:sz w:val="28"/>
          <w:szCs w:val="28"/>
          <w:lang w:eastAsia="ru-RU"/>
        </w:rPr>
        <w:t>после его официального опубликования.</w:t>
      </w:r>
    </w:p>
    <w:p w:rsidR="00116F98" w:rsidRDefault="00116F98">
      <w:pPr>
        <w:widowControl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116F98" w:rsidRDefault="0051555B" w:rsidP="00787637">
      <w:pPr>
        <w:widowControl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sz w:val="28"/>
          <w:szCs w:val="28"/>
          <w:lang w:eastAsia="hi-IN" w:bidi="hi-IN"/>
        </w:rPr>
        <w:t>Глава сельского поселения</w:t>
      </w:r>
      <w:r w:rsidR="00787637">
        <w:rPr>
          <w:rFonts w:eastAsia="Lucida Sans Unicode"/>
          <w:b/>
          <w:bCs/>
          <w:sz w:val="28"/>
          <w:szCs w:val="28"/>
          <w:lang w:eastAsia="hi-IN" w:bidi="hi-IN"/>
        </w:rPr>
        <w:t xml:space="preserve"> Бобро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вка              </w:t>
      </w:r>
      <w:r w:rsidR="00787637">
        <w:rPr>
          <w:rFonts w:eastAsia="Lucida Sans Unicode"/>
          <w:b/>
          <w:bCs/>
          <w:sz w:val="28"/>
          <w:szCs w:val="28"/>
          <w:lang w:eastAsia="hi-IN" w:bidi="hi-IN"/>
        </w:rPr>
        <w:t xml:space="preserve">              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 w:rsidR="00787637">
        <w:rPr>
          <w:rFonts w:eastAsia="Lucida Sans Unicode"/>
          <w:b/>
          <w:bCs/>
          <w:sz w:val="28"/>
          <w:szCs w:val="28"/>
          <w:lang w:eastAsia="hi-IN" w:bidi="hi-IN"/>
        </w:rPr>
        <w:t>А. Ю. Мамонов</w:t>
      </w:r>
    </w:p>
    <w:p w:rsidR="00116F98" w:rsidRDefault="00116F98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D31850" w:rsidRDefault="00D31850">
      <w:pPr>
        <w:ind w:left="5103"/>
        <w:jc w:val="center"/>
        <w:rPr>
          <w:sz w:val="28"/>
        </w:rPr>
      </w:pPr>
    </w:p>
    <w:p w:rsidR="00D31850" w:rsidRDefault="00D31850">
      <w:pPr>
        <w:ind w:left="5103"/>
        <w:jc w:val="center"/>
        <w:rPr>
          <w:sz w:val="28"/>
        </w:rPr>
      </w:pPr>
    </w:p>
    <w:p w:rsidR="00116F98" w:rsidRDefault="0051555B">
      <w:pPr>
        <w:ind w:left="5103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116F98" w:rsidRDefault="0051555B">
      <w:pPr>
        <w:ind w:left="5103"/>
        <w:jc w:val="center"/>
        <w:rPr>
          <w:sz w:val="28"/>
        </w:rPr>
      </w:pPr>
      <w:r>
        <w:rPr>
          <w:sz w:val="28"/>
        </w:rPr>
        <w:t xml:space="preserve">постановлением Администрации сельского поселения </w:t>
      </w:r>
      <w:r w:rsidR="00787637">
        <w:rPr>
          <w:sz w:val="28"/>
        </w:rPr>
        <w:t xml:space="preserve">Бобровка </w:t>
      </w:r>
      <w:r>
        <w:rPr>
          <w:sz w:val="28"/>
        </w:rPr>
        <w:t>муниципального района Кинельский Самарской области</w:t>
      </w:r>
    </w:p>
    <w:p w:rsidR="00116F98" w:rsidRDefault="0051555B">
      <w:pPr>
        <w:ind w:left="5103"/>
        <w:jc w:val="center"/>
        <w:rPr>
          <w:sz w:val="28"/>
        </w:rPr>
      </w:pPr>
      <w:r>
        <w:rPr>
          <w:sz w:val="28"/>
        </w:rPr>
        <w:t xml:space="preserve">№ </w:t>
      </w:r>
      <w:r w:rsidR="00787637">
        <w:rPr>
          <w:sz w:val="28"/>
        </w:rPr>
        <w:t>____</w:t>
      </w:r>
      <w:r>
        <w:rPr>
          <w:sz w:val="28"/>
        </w:rPr>
        <w:t xml:space="preserve"> от </w:t>
      </w:r>
      <w:r w:rsidR="00787637">
        <w:rPr>
          <w:sz w:val="28"/>
        </w:rPr>
        <w:t>______________</w:t>
      </w:r>
    </w:p>
    <w:p w:rsidR="00116F98" w:rsidRDefault="00116F98">
      <w:pPr>
        <w:ind w:left="5103"/>
      </w:pPr>
    </w:p>
    <w:p w:rsidR="00116F98" w:rsidRDefault="00116F98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116F98" w:rsidRDefault="0051555B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>ПОРЯДОК</w:t>
      </w:r>
    </w:p>
    <w:p w:rsidR="00787637" w:rsidRDefault="0051555B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 xml:space="preserve">содержания и ремонта автомобильных дорог </w:t>
      </w:r>
    </w:p>
    <w:p w:rsidR="00787637" w:rsidRDefault="0051555B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 xml:space="preserve">общего пользования местного значения, расположенных на территории </w:t>
      </w:r>
    </w:p>
    <w:p w:rsidR="00116F98" w:rsidRDefault="0051555B">
      <w:pPr>
        <w:jc w:val="center"/>
        <w:rPr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 xml:space="preserve">сельского поселения </w:t>
      </w:r>
      <w:r w:rsidR="00787637">
        <w:rPr>
          <w:b/>
          <w:sz w:val="28"/>
          <w:szCs w:val="28"/>
          <w:lang w:bidi="hi-IN"/>
        </w:rPr>
        <w:t>Бобро</w:t>
      </w:r>
      <w:r>
        <w:rPr>
          <w:b/>
          <w:sz w:val="28"/>
          <w:szCs w:val="28"/>
          <w:lang w:bidi="hi-IN"/>
        </w:rPr>
        <w:t>вка муниципального района Кинельский Самарской области</w:t>
      </w:r>
    </w:p>
    <w:p w:rsidR="00116F98" w:rsidRDefault="0051555B">
      <w:pPr>
        <w:shd w:val="clear" w:color="auto" w:fill="FFFFFF"/>
        <w:spacing w:before="240" w:after="15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Настоящий Порядок ремонта и содержания автомобильных дорог общего пользования местного значения, </w:t>
      </w:r>
      <w:r>
        <w:rPr>
          <w:sz w:val="28"/>
          <w:szCs w:val="28"/>
          <w:lang w:bidi="hi-IN"/>
        </w:rPr>
        <w:t xml:space="preserve">расположенных на территории сельского поселения </w:t>
      </w:r>
      <w:r w:rsidR="00D31850">
        <w:rPr>
          <w:sz w:val="28"/>
          <w:szCs w:val="28"/>
          <w:lang w:bidi="hi-IN"/>
        </w:rPr>
        <w:t>Бобровка</w:t>
      </w:r>
      <w:r>
        <w:rPr>
          <w:sz w:val="28"/>
          <w:szCs w:val="28"/>
          <w:lang w:eastAsia="ru-RU"/>
        </w:rPr>
        <w:t xml:space="preserve"> (далее - Порядок) определяет порядок ремонта и содержания автомобильных дорог общего пользования местного значения, </w:t>
      </w:r>
      <w:r>
        <w:rPr>
          <w:sz w:val="28"/>
          <w:szCs w:val="28"/>
          <w:lang w:bidi="hi-IN"/>
        </w:rPr>
        <w:t xml:space="preserve">расположенных на территории сельского поселения </w:t>
      </w:r>
      <w:r w:rsidR="00D31850">
        <w:rPr>
          <w:sz w:val="28"/>
          <w:szCs w:val="28"/>
          <w:lang w:bidi="hi-IN"/>
        </w:rPr>
        <w:t xml:space="preserve">Бобровка </w:t>
      </w:r>
      <w:r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 xml:space="preserve">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116F98" w:rsidRDefault="0051555B">
      <w:pPr>
        <w:pStyle w:val="af3"/>
        <w:numPr>
          <w:ilvl w:val="1"/>
          <w:numId w:val="3"/>
        </w:numPr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Автомобильными дорогами общего пользования местного значения сельского поселения </w:t>
      </w:r>
      <w:r w:rsidR="00D31850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 w:rsidR="00D318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являются автомобильные дороги общего пользования в границах населенных пунктов</w:t>
      </w:r>
      <w:r w:rsidR="007876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сельского поселения </w:t>
      </w:r>
      <w:r w:rsidR="00D31850">
        <w:rPr>
          <w:sz w:val="28"/>
          <w:szCs w:val="28"/>
          <w:lang w:eastAsia="ru-RU"/>
        </w:rPr>
        <w:t xml:space="preserve">Бобровка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>, перечень которых утвержден постановлением администрации сельского поселения</w:t>
      </w:r>
      <w:r w:rsidR="00D31850">
        <w:rPr>
          <w:sz w:val="28"/>
          <w:szCs w:val="28"/>
          <w:lang w:eastAsia="ru-RU"/>
        </w:rPr>
        <w:t xml:space="preserve"> Бобровка</w:t>
      </w:r>
      <w:r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>, за исключением автодорог общего пользования федерального, регионального, муниципального значения, а также частных автодорог.</w:t>
      </w:r>
      <w:bookmarkStart w:id="1" w:name="_Hlk137547975"/>
    </w:p>
    <w:p w:rsidR="00116F98" w:rsidRPr="00D13F4B" w:rsidRDefault="0051555B" w:rsidP="00D13F4B">
      <w:pPr>
        <w:pStyle w:val="af3"/>
        <w:numPr>
          <w:ilvl w:val="1"/>
          <w:numId w:val="3"/>
        </w:numPr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Выполнение работ по ремонту и содержанию автомобильных дорог осуществляется в соответствии с приказом Министерства транспорта Российской Федерации от 16 ноября 2012 года </w:t>
      </w:r>
      <w:r w:rsidR="00D13F4B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>№</w:t>
      </w:r>
      <w:r w:rsidR="00D13F4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402 «Об утверждении Классификации работ по капитальному ремонту, ремонту и содержанию автомобильных дорог» и другими нормативными документами, относящимися к обеспечению безопасности дорожного движения.</w:t>
      </w:r>
      <w:bookmarkEnd w:id="1"/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D13F4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Организация и проведение работ по ремонту автомобильных дорог включают в себя следующие мероприятия:</w:t>
      </w:r>
    </w:p>
    <w:p w:rsidR="00116F98" w:rsidRDefault="0051555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bookmarkStart w:id="2" w:name="_Hlk137562124"/>
      <w:r>
        <w:rPr>
          <w:sz w:val="28"/>
          <w:szCs w:val="28"/>
          <w:lang w:eastAsia="ru-RU"/>
        </w:rPr>
        <w:t xml:space="preserve">б) </w:t>
      </w:r>
      <w:bookmarkStart w:id="3" w:name="sub_1032"/>
      <w:bookmarkEnd w:id="2"/>
      <w:r>
        <w:rPr>
          <w:sz w:val="28"/>
          <w:szCs w:val="28"/>
        </w:rPr>
        <w:t>разработка ведомостей объемов работ, сметных расчетов стоимости работ по ремонту автомобильных дорог (далее соответственно - ведомости объемов работ, сметные расчеты)</w:t>
      </w:r>
      <w:bookmarkEnd w:id="3"/>
      <w:r>
        <w:rPr>
          <w:sz w:val="28"/>
          <w:szCs w:val="28"/>
          <w:lang w:eastAsia="ru-RU"/>
        </w:rPr>
        <w:t>;</w:t>
      </w:r>
    </w:p>
    <w:p w:rsidR="00116F98" w:rsidRDefault="0051555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проведение работ по ремонту автомобильных дорог;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приемка работ по ремонту автомобильных дорог.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D13F4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Организация и проведение работ по содержанию автомобильных дорог включают в себя следующие мероприятия:</w:t>
      </w:r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</w:rPr>
        <w:t>разработка ведомостей объемов работ, сметных расчетов стоимости работ по содержанию автомобильных дорог (далее соответственно - ведомости объемов работ, сметные расчеты)</w:t>
      </w:r>
      <w:r>
        <w:rPr>
          <w:sz w:val="28"/>
          <w:szCs w:val="28"/>
          <w:lang w:eastAsia="ru-RU"/>
        </w:rPr>
        <w:t>;</w:t>
      </w:r>
    </w:p>
    <w:p w:rsidR="00116F98" w:rsidRDefault="0051555B">
      <w:pPr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проведение работ по содержанию автомобильных дорог;</w:t>
      </w:r>
    </w:p>
    <w:p w:rsidR="00116F98" w:rsidRDefault="0051555B">
      <w:pPr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приемка работ по содержанию автомобильных дорог.</w:t>
      </w:r>
    </w:p>
    <w:p w:rsidR="00116F98" w:rsidRDefault="0051555B">
      <w:pPr>
        <w:pStyle w:val="af3"/>
        <w:numPr>
          <w:ilvl w:val="1"/>
          <w:numId w:val="9"/>
        </w:numPr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Организация и проведение работ по ремонту и содержанию автомобильных дорог осуществляется за счет средств местного бюджета сельского поселения </w:t>
      </w:r>
      <w:r w:rsidR="00D31850">
        <w:rPr>
          <w:sz w:val="28"/>
          <w:szCs w:val="28"/>
          <w:lang w:eastAsia="ru-RU"/>
        </w:rPr>
        <w:t xml:space="preserve">Бобровка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>, средств бюджета Самарской области в рамках целевых программ и иных предусмотренных законодательством Российской Федерации источников финансирования.</w:t>
      </w:r>
    </w:p>
    <w:p w:rsidR="00116F98" w:rsidRDefault="0051555B">
      <w:pPr>
        <w:pStyle w:val="af3"/>
        <w:numPr>
          <w:ilvl w:val="1"/>
          <w:numId w:val="10"/>
        </w:numPr>
        <w:spacing w:after="357"/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Финансирование работ по ремонту и содержанию автомобильных дорог за счет средств местного бюджета сельского поселения </w:t>
      </w:r>
      <w:r w:rsidR="00D13F4B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муниципального района Кинельский осуществляется в соответствии с бюджетной росписью в пределах объемов бюджетных ассигнований и лимитов бюджетных обязательств, предусмотренных на эти цели в бюджете сельского поселения </w:t>
      </w:r>
      <w:r w:rsidR="00D31850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 xml:space="preserve"> на текущий финансовый год.</w:t>
      </w:r>
    </w:p>
    <w:p w:rsidR="00116F98" w:rsidRDefault="0051555B">
      <w:pPr>
        <w:shd w:val="clear" w:color="auto" w:fill="FFFFFF"/>
        <w:spacing w:after="15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Оценка технического состояния автомобильных дорог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07.08.2020</w:t>
      </w:r>
      <w:r w:rsidR="00D13F4B">
        <w:rPr>
          <w:sz w:val="28"/>
          <w:szCs w:val="28"/>
          <w:lang w:eastAsia="ru-RU"/>
        </w:rPr>
        <w:t xml:space="preserve">года               </w:t>
      </w:r>
      <w:r>
        <w:rPr>
          <w:sz w:val="28"/>
          <w:szCs w:val="28"/>
          <w:lang w:eastAsia="ru-RU"/>
        </w:rPr>
        <w:t>№ 288.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Комиссионное обследование автомобильных дорог осуществляется комиссией, состав которой утверждается постановлением администрации сельского поселения </w:t>
      </w:r>
      <w:r w:rsidR="00D13F4B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>. Визуальный осмотр автомобильных дорог</w:t>
      </w:r>
      <w:r w:rsidR="00D318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организуется один раз в год весной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</w:t>
      </w:r>
      <w:r w:rsidR="00D13F4B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>от 07.08.2020</w:t>
      </w:r>
      <w:r w:rsidR="00D13F4B"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№ 288.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В ходе визуального осмотра автомобильных дорог определяются: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полосы отвода, земляного полотна и водоотвода;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покрытия проезжей части, его дефекты;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искусственных дорожных сооружений;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элементов обустройства автомобильных дорог.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По результатам оценки технического состояния автомобильных дорог и в соответствии с проектами организации дорожного движения, а также с учетом анализа аварийности, администрация сельского поселения</w:t>
      </w:r>
      <w:r w:rsidR="00C37969"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eastAsia="ru-RU"/>
        </w:rPr>
        <w:t xml:space="preserve">Бобровка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 xml:space="preserve"> определяет виды и состав основных работ и мероприятий по содержанию и ремонту автомобильных дорог, а также определяются объемы и очередность их выполнения.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4" w:name="sub_1051"/>
      <w:r>
        <w:rPr>
          <w:sz w:val="28"/>
          <w:szCs w:val="28"/>
        </w:rPr>
        <w:t>После проведения работ по разработке ведомостей объемов работ по ремонту автомобильных дорог и работ по содержанию автомобильных дорог администрацией осуществляется разработка и утверждение сметных расчетов.</w:t>
      </w:r>
      <w:bookmarkEnd w:id="4"/>
    </w:p>
    <w:p w:rsidR="00116F98" w:rsidRDefault="0051555B">
      <w:pPr>
        <w:numPr>
          <w:ilvl w:val="0"/>
          <w:numId w:val="11"/>
        </w:numPr>
        <w:spacing w:before="240" w:after="200"/>
        <w:ind w:firstLine="709"/>
        <w:jc w:val="center"/>
        <w:rPr>
          <w:sz w:val="28"/>
          <w:szCs w:val="28"/>
          <w:lang w:eastAsia="ru-RU"/>
        </w:rPr>
      </w:pPr>
      <w:bookmarkStart w:id="5" w:name="bookmark2"/>
      <w:r>
        <w:rPr>
          <w:sz w:val="28"/>
          <w:szCs w:val="28"/>
          <w:lang w:eastAsia="ru-RU"/>
        </w:rPr>
        <w:t xml:space="preserve">3. </w:t>
      </w:r>
      <w:bookmarkEnd w:id="5"/>
      <w:r>
        <w:rPr>
          <w:sz w:val="28"/>
          <w:szCs w:val="28"/>
        </w:rPr>
        <w:t xml:space="preserve">Разработка ведомостей объемов работ, сметных расчетов стоимости работ </w:t>
      </w:r>
      <w:r>
        <w:rPr>
          <w:sz w:val="28"/>
          <w:szCs w:val="28"/>
          <w:lang w:eastAsia="ru-RU"/>
        </w:rPr>
        <w:t>по ремонту и содержанию автомобильных дорог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3.1.</w:t>
      </w:r>
      <w:bookmarkStart w:id="6" w:name="sub_106"/>
      <w:r>
        <w:rPr>
          <w:sz w:val="28"/>
          <w:szCs w:val="28"/>
        </w:rPr>
        <w:t xml:space="preserve"> Сметные расчеты разрабатываются с учетом утвержденной </w:t>
      </w:r>
      <w:bookmarkEnd w:id="6"/>
      <w:r>
        <w:rPr>
          <w:sz w:val="28"/>
          <w:szCs w:val="28"/>
        </w:rPr>
        <w:t>приказом Министерства транспорта Российской Федерации классификации работ по капитальному ремонту,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116F98" w:rsidRDefault="0051555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7" w:name="sub_1061"/>
      <w:r>
        <w:rPr>
          <w:sz w:val="28"/>
          <w:szCs w:val="28"/>
        </w:rPr>
        <w:t>Разработка сметных расчетов осуществляется администрацией самостоятельно либо путем привлечения специализированных подрядных организаций в порядке, установленном </w:t>
      </w:r>
      <w:bookmarkEnd w:id="7"/>
      <w:r>
        <w:rPr>
          <w:sz w:val="28"/>
          <w:szCs w:val="28"/>
        </w:rPr>
        <w:t>законодательством Российской Федерации.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sub_107"/>
      <w:r>
        <w:rPr>
          <w:sz w:val="28"/>
          <w:szCs w:val="28"/>
        </w:rPr>
        <w:t>3.2. При разработке сметных расчетов должны учитываться следующие приоритеты:</w:t>
      </w:r>
      <w:bookmarkEnd w:id="8"/>
    </w:p>
    <w:p w:rsidR="00116F98" w:rsidRDefault="0051555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9" w:name="sub_1071"/>
      <w:r>
        <w:rPr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 </w:t>
      </w:r>
      <w:bookmarkEnd w:id="9"/>
      <w:r>
        <w:rPr>
          <w:sz w:val="28"/>
          <w:szCs w:val="28"/>
        </w:rPr>
        <w:t>дорожных знаков, уборка посторонних предметов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колейности и восстановление сцепных свойств покрытия автомобильных дорог;</w:t>
      </w:r>
    </w:p>
    <w:p w:rsidR="00116F98" w:rsidRDefault="0051555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sub_1072"/>
      <w:r>
        <w:rPr>
          <w:sz w:val="28"/>
          <w:szCs w:val="28"/>
        </w:rPr>
        <w:t>б) проведение работ, влияющих на срок службы элементов автомобильных дорог и входящих в их состав дорожных сооружений, в том числе восстановление обочин автомобильных дорог, откосов земляного полотна автомобильных дорог, элементов водоотвода автомобильных дорог, изношенных покрытий автомобильных дорог.</w:t>
      </w:r>
      <w:bookmarkEnd w:id="10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_1081"/>
      <w:r>
        <w:rPr>
          <w:sz w:val="28"/>
          <w:szCs w:val="28"/>
        </w:rPr>
        <w:t xml:space="preserve">3.3. </w:t>
      </w:r>
      <w:bookmarkStart w:id="12" w:name="sub_108"/>
      <w:r>
        <w:rPr>
          <w:sz w:val="28"/>
          <w:szCs w:val="28"/>
        </w:rPr>
        <w:t xml:space="preserve">В случае если предусмотренный на содержание автомобильных дорог размер средств в бюджете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Кинельский Самарской области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сельского поселения </w:t>
      </w:r>
      <w:r w:rsidR="00D13F4B">
        <w:rPr>
          <w:sz w:val="28"/>
          <w:szCs w:val="28"/>
        </w:rPr>
        <w:t>Бобровка</w:t>
      </w:r>
      <w:r>
        <w:rPr>
          <w:sz w:val="28"/>
          <w:szCs w:val="28"/>
        </w:rPr>
        <w:t xml:space="preserve"> муниципального района Кинельский Самарской области, разрабатываются сметные расчеты, в которых определяются виды и периодичность проведения работ по содержанию автомобильных дорог.</w:t>
      </w:r>
      <w:bookmarkEnd w:id="12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В случае если предусмотренный на ремонт автомобильных дорог размер средств в бюджете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Кинельский Самарской области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Кинельский Самарской области, в пределах средств, предусмотренных в бюджете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>муниципального района Кинельский Самарской области, осуществляется корректировка сметных расчетов.</w:t>
      </w:r>
      <w:bookmarkEnd w:id="11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3" w:name="sub_109"/>
      <w:r>
        <w:rPr>
          <w:sz w:val="28"/>
          <w:szCs w:val="28"/>
        </w:rPr>
        <w:t>3.4. Утвержденные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дорог.</w:t>
      </w:r>
      <w:bookmarkEnd w:id="13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4" w:name="sub_110"/>
      <w:r>
        <w:rPr>
          <w:sz w:val="28"/>
          <w:szCs w:val="28"/>
        </w:rPr>
        <w:t>3.5. 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 путем привлечения подрядных организаций в порядке, установленном </w:t>
      </w:r>
      <w:bookmarkEnd w:id="14"/>
      <w:r>
        <w:rPr>
          <w:sz w:val="28"/>
          <w:szCs w:val="28"/>
        </w:rPr>
        <w:t>законодательством Российской Федерации, а также путем привлечения подведомственных учреждений к проведению работ по содержанию автомобильных дорог.</w:t>
      </w:r>
    </w:p>
    <w:p w:rsidR="00116F98" w:rsidRDefault="0051555B">
      <w:pPr>
        <w:numPr>
          <w:ilvl w:val="0"/>
          <w:numId w:val="14"/>
        </w:numPr>
        <w:spacing w:before="240" w:after="200"/>
        <w:ind w:left="0" w:firstLine="709"/>
        <w:jc w:val="center"/>
        <w:rPr>
          <w:sz w:val="28"/>
          <w:szCs w:val="28"/>
          <w:lang w:eastAsia="ru-RU"/>
        </w:rPr>
      </w:pPr>
      <w:bookmarkStart w:id="15" w:name="bookmark3"/>
      <w:r>
        <w:rPr>
          <w:sz w:val="28"/>
          <w:szCs w:val="28"/>
          <w:lang w:eastAsia="ru-RU"/>
        </w:rPr>
        <w:t xml:space="preserve">Проведение работ по ремонту и содержанию </w:t>
      </w:r>
      <w:r w:rsidR="00D31850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>автомобильных дорог</w:t>
      </w:r>
      <w:bookmarkEnd w:id="15"/>
    </w:p>
    <w:p w:rsidR="00116F98" w:rsidRDefault="0051555B">
      <w:pPr>
        <w:spacing w:before="240" w:after="20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>
        <w:rPr>
          <w:sz w:val="28"/>
          <w:szCs w:val="28"/>
        </w:rPr>
        <w:t>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6" w:name="sub_111"/>
      <w:bookmarkStart w:id="17" w:name="bookmark4"/>
      <w:r>
        <w:rPr>
          <w:sz w:val="28"/>
          <w:szCs w:val="28"/>
        </w:rPr>
        <w:t>4.2. В случае проведения работ по ремонту автомобильных дорог:</w:t>
      </w:r>
      <w:bookmarkEnd w:id="16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8" w:name="sub_1111"/>
      <w:r>
        <w:rPr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в зоне проведения работ по ремонту автомобильных дорог;</w:t>
      </w:r>
      <w:bookmarkEnd w:id="18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9" w:name="sub_1112"/>
      <w:r>
        <w:rPr>
          <w:sz w:val="28"/>
          <w:szCs w:val="28"/>
        </w:rPr>
        <w:t>б) организуется движение транспортных средств в зоне проведения работ по ремонту автомобильных дорог в соответствии со схемами, согласованными с ОГИБДД отдела МВД России по муниципальному району Кинельский Самарской области.</w:t>
      </w:r>
      <w:bookmarkEnd w:id="19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sub_112"/>
      <w:r>
        <w:rPr>
          <w:sz w:val="28"/>
          <w:szCs w:val="28"/>
        </w:rPr>
        <w:t>4.</w:t>
      </w:r>
      <w:r w:rsidR="00D13F4B">
        <w:rPr>
          <w:sz w:val="28"/>
          <w:szCs w:val="28"/>
        </w:rPr>
        <w:t>3</w:t>
      </w:r>
      <w:r>
        <w:rPr>
          <w:sz w:val="28"/>
          <w:szCs w:val="28"/>
        </w:rPr>
        <w:t>. В случае проведения работ по содержанию автомобильных дорог при возникновении на автомобильной дороге или ее участке препятствий для движения транспортных средств в результате обстоятельств непреодолимой силы, 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  <w:bookmarkEnd w:id="20"/>
    </w:p>
    <w:p w:rsidR="00116F98" w:rsidRDefault="00116F9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116F98" w:rsidRDefault="0051555B">
      <w:pPr>
        <w:numPr>
          <w:ilvl w:val="0"/>
          <w:numId w:val="16"/>
        </w:numPr>
        <w:spacing w:after="20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Приемка работ по ремонту и содержанию автомобильных дорог</w:t>
      </w:r>
      <w:bookmarkEnd w:id="17"/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bookmarkStart w:id="21" w:name="sub_113"/>
      <w:r>
        <w:rPr>
          <w:sz w:val="28"/>
          <w:szCs w:val="28"/>
        </w:rPr>
        <w:t>5.1. Приемка результатов выполненных подрядными организациями работ по ремонту автомобильных дорог и работ по содержанию автомобильных дорог осуществляется организацией, уполномоченной осуществлять в установленном </w:t>
      </w:r>
      <w:bookmarkEnd w:id="21"/>
      <w:r>
        <w:rPr>
          <w:sz w:val="28"/>
          <w:szCs w:val="28"/>
        </w:rPr>
        <w:t>законодательством Российской Федерации порядке приемку выполненных работ по ремонту автомобильных дорог и работ по содержанию автомобильных дорог в соответствии с условиями заключенных муниципальных контрактов на их выполнение.</w:t>
      </w:r>
    </w:p>
    <w:p w:rsidR="00116F98" w:rsidRDefault="00116F98">
      <w:pPr>
        <w:jc w:val="both"/>
        <w:rPr>
          <w:sz w:val="28"/>
          <w:szCs w:val="28"/>
        </w:rPr>
      </w:pPr>
    </w:p>
    <w:sectPr w:rsidR="00116F98" w:rsidSect="007876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72" w:rsidRDefault="00AA3B72">
      <w:r>
        <w:separator/>
      </w:r>
    </w:p>
  </w:endnote>
  <w:endnote w:type="continuationSeparator" w:id="1">
    <w:p w:rsidR="00AA3B72" w:rsidRDefault="00AA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72" w:rsidRDefault="00AA3B72">
      <w:r>
        <w:separator/>
      </w:r>
    </w:p>
  </w:footnote>
  <w:footnote w:type="continuationSeparator" w:id="1">
    <w:p w:rsidR="00AA3B72" w:rsidRDefault="00AA3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2C"/>
    <w:multiLevelType w:val="hybridMultilevel"/>
    <w:tmpl w:val="B15A5B82"/>
    <w:lvl w:ilvl="0" w:tplc="0700E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B5F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29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E2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4C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C9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A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86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85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42659"/>
    <w:multiLevelType w:val="hybridMultilevel"/>
    <w:tmpl w:val="A68020FA"/>
    <w:lvl w:ilvl="0" w:tplc="97285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68E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E0F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C9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AEE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8C5A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A5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EE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F5962"/>
    <w:multiLevelType w:val="hybridMultilevel"/>
    <w:tmpl w:val="7542E1C2"/>
    <w:lvl w:ilvl="0" w:tplc="4C7A4F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6F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25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27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B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01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61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E1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A2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2FE5"/>
    <w:multiLevelType w:val="hybridMultilevel"/>
    <w:tmpl w:val="C298F482"/>
    <w:lvl w:ilvl="0" w:tplc="D9F6710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E4C4ED82">
      <w:numFmt w:val="none"/>
      <w:lvlText w:val=""/>
      <w:lvlJc w:val="left"/>
      <w:pPr>
        <w:tabs>
          <w:tab w:val="num" w:pos="360"/>
        </w:tabs>
      </w:pPr>
    </w:lvl>
    <w:lvl w:ilvl="2" w:tplc="4CFE0938">
      <w:numFmt w:val="none"/>
      <w:lvlText w:val=""/>
      <w:lvlJc w:val="left"/>
      <w:pPr>
        <w:tabs>
          <w:tab w:val="num" w:pos="360"/>
        </w:tabs>
      </w:pPr>
    </w:lvl>
    <w:lvl w:ilvl="3" w:tplc="0352C94C">
      <w:numFmt w:val="none"/>
      <w:lvlText w:val=""/>
      <w:lvlJc w:val="left"/>
      <w:pPr>
        <w:tabs>
          <w:tab w:val="num" w:pos="360"/>
        </w:tabs>
      </w:pPr>
    </w:lvl>
    <w:lvl w:ilvl="4" w:tplc="DEA4D3A0">
      <w:numFmt w:val="none"/>
      <w:lvlText w:val=""/>
      <w:lvlJc w:val="left"/>
      <w:pPr>
        <w:tabs>
          <w:tab w:val="num" w:pos="360"/>
        </w:tabs>
      </w:pPr>
    </w:lvl>
    <w:lvl w:ilvl="5" w:tplc="479692C6">
      <w:numFmt w:val="none"/>
      <w:lvlText w:val=""/>
      <w:lvlJc w:val="left"/>
      <w:pPr>
        <w:tabs>
          <w:tab w:val="num" w:pos="360"/>
        </w:tabs>
      </w:pPr>
    </w:lvl>
    <w:lvl w:ilvl="6" w:tplc="2B74734E">
      <w:numFmt w:val="none"/>
      <w:lvlText w:val=""/>
      <w:lvlJc w:val="left"/>
      <w:pPr>
        <w:tabs>
          <w:tab w:val="num" w:pos="360"/>
        </w:tabs>
      </w:pPr>
    </w:lvl>
    <w:lvl w:ilvl="7" w:tplc="17706566">
      <w:numFmt w:val="none"/>
      <w:lvlText w:val=""/>
      <w:lvlJc w:val="left"/>
      <w:pPr>
        <w:tabs>
          <w:tab w:val="num" w:pos="360"/>
        </w:tabs>
      </w:pPr>
    </w:lvl>
    <w:lvl w:ilvl="8" w:tplc="5A224A7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174680"/>
    <w:multiLevelType w:val="hybridMultilevel"/>
    <w:tmpl w:val="E23220E4"/>
    <w:lvl w:ilvl="0" w:tplc="1558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4B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8A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A8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02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0A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8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A6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24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B50D3"/>
    <w:multiLevelType w:val="hybridMultilevel"/>
    <w:tmpl w:val="4E28CBFC"/>
    <w:lvl w:ilvl="0" w:tplc="0052B3A6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CAA712">
      <w:numFmt w:val="none"/>
      <w:lvlText w:val=""/>
      <w:lvlJc w:val="left"/>
      <w:pPr>
        <w:tabs>
          <w:tab w:val="num" w:pos="360"/>
        </w:tabs>
      </w:pPr>
    </w:lvl>
    <w:lvl w:ilvl="2" w:tplc="064606B6">
      <w:numFmt w:val="none"/>
      <w:lvlText w:val=""/>
      <w:lvlJc w:val="left"/>
      <w:pPr>
        <w:tabs>
          <w:tab w:val="num" w:pos="360"/>
        </w:tabs>
      </w:pPr>
    </w:lvl>
    <w:lvl w:ilvl="3" w:tplc="D05ABEF0">
      <w:numFmt w:val="none"/>
      <w:lvlText w:val=""/>
      <w:lvlJc w:val="left"/>
      <w:pPr>
        <w:tabs>
          <w:tab w:val="num" w:pos="360"/>
        </w:tabs>
      </w:pPr>
    </w:lvl>
    <w:lvl w:ilvl="4" w:tplc="9914226E">
      <w:numFmt w:val="none"/>
      <w:lvlText w:val=""/>
      <w:lvlJc w:val="left"/>
      <w:pPr>
        <w:tabs>
          <w:tab w:val="num" w:pos="360"/>
        </w:tabs>
      </w:pPr>
    </w:lvl>
    <w:lvl w:ilvl="5" w:tplc="59D6E542">
      <w:numFmt w:val="none"/>
      <w:lvlText w:val=""/>
      <w:lvlJc w:val="left"/>
      <w:pPr>
        <w:tabs>
          <w:tab w:val="num" w:pos="360"/>
        </w:tabs>
      </w:pPr>
    </w:lvl>
    <w:lvl w:ilvl="6" w:tplc="D71CF370">
      <w:numFmt w:val="none"/>
      <w:lvlText w:val=""/>
      <w:lvlJc w:val="left"/>
      <w:pPr>
        <w:tabs>
          <w:tab w:val="num" w:pos="360"/>
        </w:tabs>
      </w:pPr>
    </w:lvl>
    <w:lvl w:ilvl="7" w:tplc="A3BAB6EE">
      <w:numFmt w:val="none"/>
      <w:lvlText w:val=""/>
      <w:lvlJc w:val="left"/>
      <w:pPr>
        <w:tabs>
          <w:tab w:val="num" w:pos="360"/>
        </w:tabs>
      </w:pPr>
    </w:lvl>
    <w:lvl w:ilvl="8" w:tplc="668459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A346C0"/>
    <w:multiLevelType w:val="hybridMultilevel"/>
    <w:tmpl w:val="047C84AA"/>
    <w:lvl w:ilvl="0" w:tplc="CD6AD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326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C04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72E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BC55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F85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B6A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F06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2D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03D62"/>
    <w:multiLevelType w:val="hybridMultilevel"/>
    <w:tmpl w:val="5644DD34"/>
    <w:lvl w:ilvl="0" w:tplc="B7F275D4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6D66E46">
      <w:numFmt w:val="none"/>
      <w:lvlText w:val=""/>
      <w:lvlJc w:val="left"/>
      <w:pPr>
        <w:tabs>
          <w:tab w:val="num" w:pos="360"/>
        </w:tabs>
      </w:pPr>
    </w:lvl>
    <w:lvl w:ilvl="2" w:tplc="D9F046EE">
      <w:numFmt w:val="none"/>
      <w:lvlText w:val=""/>
      <w:lvlJc w:val="left"/>
      <w:pPr>
        <w:tabs>
          <w:tab w:val="num" w:pos="360"/>
        </w:tabs>
      </w:pPr>
    </w:lvl>
    <w:lvl w:ilvl="3" w:tplc="9F3E9652">
      <w:numFmt w:val="none"/>
      <w:lvlText w:val=""/>
      <w:lvlJc w:val="left"/>
      <w:pPr>
        <w:tabs>
          <w:tab w:val="num" w:pos="360"/>
        </w:tabs>
      </w:pPr>
    </w:lvl>
    <w:lvl w:ilvl="4" w:tplc="69347F3C">
      <w:numFmt w:val="none"/>
      <w:lvlText w:val=""/>
      <w:lvlJc w:val="left"/>
      <w:pPr>
        <w:tabs>
          <w:tab w:val="num" w:pos="360"/>
        </w:tabs>
      </w:pPr>
    </w:lvl>
    <w:lvl w:ilvl="5" w:tplc="AA0630A0">
      <w:numFmt w:val="none"/>
      <w:lvlText w:val=""/>
      <w:lvlJc w:val="left"/>
      <w:pPr>
        <w:tabs>
          <w:tab w:val="num" w:pos="360"/>
        </w:tabs>
      </w:pPr>
    </w:lvl>
    <w:lvl w:ilvl="6" w:tplc="D3A4EAB2">
      <w:numFmt w:val="none"/>
      <w:lvlText w:val=""/>
      <w:lvlJc w:val="left"/>
      <w:pPr>
        <w:tabs>
          <w:tab w:val="num" w:pos="360"/>
        </w:tabs>
      </w:pPr>
    </w:lvl>
    <w:lvl w:ilvl="7" w:tplc="4BC899EA">
      <w:numFmt w:val="none"/>
      <w:lvlText w:val=""/>
      <w:lvlJc w:val="left"/>
      <w:pPr>
        <w:tabs>
          <w:tab w:val="num" w:pos="360"/>
        </w:tabs>
      </w:pPr>
    </w:lvl>
    <w:lvl w:ilvl="8" w:tplc="0DA2699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515F13"/>
    <w:multiLevelType w:val="hybridMultilevel"/>
    <w:tmpl w:val="94C27C8A"/>
    <w:lvl w:ilvl="0" w:tplc="1D7C6F7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A7CA520">
      <w:numFmt w:val="none"/>
      <w:lvlText w:val=""/>
      <w:lvlJc w:val="left"/>
      <w:pPr>
        <w:tabs>
          <w:tab w:val="num" w:pos="360"/>
        </w:tabs>
      </w:pPr>
    </w:lvl>
    <w:lvl w:ilvl="2" w:tplc="2A321764">
      <w:numFmt w:val="none"/>
      <w:lvlText w:val=""/>
      <w:lvlJc w:val="left"/>
      <w:pPr>
        <w:tabs>
          <w:tab w:val="num" w:pos="360"/>
        </w:tabs>
      </w:pPr>
    </w:lvl>
    <w:lvl w:ilvl="3" w:tplc="AE1A972E">
      <w:numFmt w:val="none"/>
      <w:lvlText w:val=""/>
      <w:lvlJc w:val="left"/>
      <w:pPr>
        <w:tabs>
          <w:tab w:val="num" w:pos="360"/>
        </w:tabs>
      </w:pPr>
    </w:lvl>
    <w:lvl w:ilvl="4" w:tplc="33E06EBA">
      <w:numFmt w:val="none"/>
      <w:lvlText w:val=""/>
      <w:lvlJc w:val="left"/>
      <w:pPr>
        <w:tabs>
          <w:tab w:val="num" w:pos="360"/>
        </w:tabs>
      </w:pPr>
    </w:lvl>
    <w:lvl w:ilvl="5" w:tplc="6826194C">
      <w:numFmt w:val="none"/>
      <w:lvlText w:val=""/>
      <w:lvlJc w:val="left"/>
      <w:pPr>
        <w:tabs>
          <w:tab w:val="num" w:pos="360"/>
        </w:tabs>
      </w:pPr>
    </w:lvl>
    <w:lvl w:ilvl="6" w:tplc="FC38A846">
      <w:numFmt w:val="none"/>
      <w:lvlText w:val=""/>
      <w:lvlJc w:val="left"/>
      <w:pPr>
        <w:tabs>
          <w:tab w:val="num" w:pos="360"/>
        </w:tabs>
      </w:pPr>
    </w:lvl>
    <w:lvl w:ilvl="7" w:tplc="18F48BE4">
      <w:numFmt w:val="none"/>
      <w:lvlText w:val=""/>
      <w:lvlJc w:val="left"/>
      <w:pPr>
        <w:tabs>
          <w:tab w:val="num" w:pos="360"/>
        </w:tabs>
      </w:pPr>
    </w:lvl>
    <w:lvl w:ilvl="8" w:tplc="0F1E2D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8A63EA8"/>
    <w:multiLevelType w:val="hybridMultilevel"/>
    <w:tmpl w:val="E3D026E6"/>
    <w:lvl w:ilvl="0" w:tplc="986A7E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67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E6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E0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D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E2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AD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27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AC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B09E0"/>
    <w:multiLevelType w:val="hybridMultilevel"/>
    <w:tmpl w:val="37F40FFE"/>
    <w:lvl w:ilvl="0" w:tplc="FE801338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386B62A">
      <w:numFmt w:val="none"/>
      <w:lvlText w:val=""/>
      <w:lvlJc w:val="left"/>
      <w:pPr>
        <w:tabs>
          <w:tab w:val="num" w:pos="360"/>
        </w:tabs>
      </w:pPr>
    </w:lvl>
    <w:lvl w:ilvl="2" w:tplc="FD4E33FC">
      <w:numFmt w:val="none"/>
      <w:lvlText w:val=""/>
      <w:lvlJc w:val="left"/>
      <w:pPr>
        <w:tabs>
          <w:tab w:val="num" w:pos="360"/>
        </w:tabs>
      </w:pPr>
    </w:lvl>
    <w:lvl w:ilvl="3" w:tplc="A790C62A">
      <w:numFmt w:val="none"/>
      <w:lvlText w:val=""/>
      <w:lvlJc w:val="left"/>
      <w:pPr>
        <w:tabs>
          <w:tab w:val="num" w:pos="360"/>
        </w:tabs>
      </w:pPr>
    </w:lvl>
    <w:lvl w:ilvl="4" w:tplc="EB24724A">
      <w:numFmt w:val="none"/>
      <w:lvlText w:val=""/>
      <w:lvlJc w:val="left"/>
      <w:pPr>
        <w:tabs>
          <w:tab w:val="num" w:pos="360"/>
        </w:tabs>
      </w:pPr>
    </w:lvl>
    <w:lvl w:ilvl="5" w:tplc="030425E2">
      <w:numFmt w:val="none"/>
      <w:lvlText w:val=""/>
      <w:lvlJc w:val="left"/>
      <w:pPr>
        <w:tabs>
          <w:tab w:val="num" w:pos="360"/>
        </w:tabs>
      </w:pPr>
    </w:lvl>
    <w:lvl w:ilvl="6" w:tplc="9C5AC272">
      <w:numFmt w:val="none"/>
      <w:lvlText w:val=""/>
      <w:lvlJc w:val="left"/>
      <w:pPr>
        <w:tabs>
          <w:tab w:val="num" w:pos="360"/>
        </w:tabs>
      </w:pPr>
    </w:lvl>
    <w:lvl w:ilvl="7" w:tplc="3BCED5F0">
      <w:numFmt w:val="none"/>
      <w:lvlText w:val=""/>
      <w:lvlJc w:val="left"/>
      <w:pPr>
        <w:tabs>
          <w:tab w:val="num" w:pos="360"/>
        </w:tabs>
      </w:pPr>
    </w:lvl>
    <w:lvl w:ilvl="8" w:tplc="E286D1C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5A324FB"/>
    <w:multiLevelType w:val="hybridMultilevel"/>
    <w:tmpl w:val="BFBE5A28"/>
    <w:lvl w:ilvl="0" w:tplc="0FFC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E9D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CD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8A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81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09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F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EF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25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56809"/>
    <w:multiLevelType w:val="hybridMultilevel"/>
    <w:tmpl w:val="01661F50"/>
    <w:lvl w:ilvl="0" w:tplc="97146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254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E8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E9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C8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23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6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22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0E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63E4F"/>
    <w:multiLevelType w:val="hybridMultilevel"/>
    <w:tmpl w:val="52DC535C"/>
    <w:lvl w:ilvl="0" w:tplc="67B6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CB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C9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86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E1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2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8D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22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11072"/>
    <w:multiLevelType w:val="hybridMultilevel"/>
    <w:tmpl w:val="F6B87B64"/>
    <w:lvl w:ilvl="0" w:tplc="40BE2D56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9E1C0056">
      <w:numFmt w:val="none"/>
      <w:lvlText w:val=""/>
      <w:lvlJc w:val="left"/>
      <w:pPr>
        <w:tabs>
          <w:tab w:val="num" w:pos="360"/>
        </w:tabs>
      </w:pPr>
    </w:lvl>
    <w:lvl w:ilvl="2" w:tplc="4FE0CD90">
      <w:numFmt w:val="none"/>
      <w:lvlText w:val=""/>
      <w:lvlJc w:val="left"/>
      <w:pPr>
        <w:tabs>
          <w:tab w:val="num" w:pos="360"/>
        </w:tabs>
      </w:pPr>
    </w:lvl>
    <w:lvl w:ilvl="3" w:tplc="A6DE1CE0">
      <w:numFmt w:val="none"/>
      <w:lvlText w:val=""/>
      <w:lvlJc w:val="left"/>
      <w:pPr>
        <w:tabs>
          <w:tab w:val="num" w:pos="360"/>
        </w:tabs>
      </w:pPr>
    </w:lvl>
    <w:lvl w:ilvl="4" w:tplc="1DACAD8E">
      <w:numFmt w:val="none"/>
      <w:lvlText w:val=""/>
      <w:lvlJc w:val="left"/>
      <w:pPr>
        <w:tabs>
          <w:tab w:val="num" w:pos="360"/>
        </w:tabs>
      </w:pPr>
    </w:lvl>
    <w:lvl w:ilvl="5" w:tplc="AC109496">
      <w:numFmt w:val="none"/>
      <w:lvlText w:val=""/>
      <w:lvlJc w:val="left"/>
      <w:pPr>
        <w:tabs>
          <w:tab w:val="num" w:pos="360"/>
        </w:tabs>
      </w:pPr>
    </w:lvl>
    <w:lvl w:ilvl="6" w:tplc="DE90F094">
      <w:numFmt w:val="none"/>
      <w:lvlText w:val=""/>
      <w:lvlJc w:val="left"/>
      <w:pPr>
        <w:tabs>
          <w:tab w:val="num" w:pos="360"/>
        </w:tabs>
      </w:pPr>
    </w:lvl>
    <w:lvl w:ilvl="7" w:tplc="F9D608E6">
      <w:numFmt w:val="none"/>
      <w:lvlText w:val=""/>
      <w:lvlJc w:val="left"/>
      <w:pPr>
        <w:tabs>
          <w:tab w:val="num" w:pos="360"/>
        </w:tabs>
      </w:pPr>
    </w:lvl>
    <w:lvl w:ilvl="8" w:tplc="CC3A42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67C7251"/>
    <w:multiLevelType w:val="hybridMultilevel"/>
    <w:tmpl w:val="A3F81500"/>
    <w:lvl w:ilvl="0" w:tplc="2272DC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69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06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A9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4E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CA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4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E1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2580D"/>
    <w:multiLevelType w:val="hybridMultilevel"/>
    <w:tmpl w:val="AACE2160"/>
    <w:lvl w:ilvl="0" w:tplc="A6C2D60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C6ECC438">
      <w:numFmt w:val="none"/>
      <w:lvlText w:val=""/>
      <w:lvlJc w:val="left"/>
      <w:pPr>
        <w:tabs>
          <w:tab w:val="num" w:pos="360"/>
        </w:tabs>
      </w:pPr>
    </w:lvl>
    <w:lvl w:ilvl="2" w:tplc="126E665A">
      <w:numFmt w:val="none"/>
      <w:lvlText w:val=""/>
      <w:lvlJc w:val="left"/>
      <w:pPr>
        <w:tabs>
          <w:tab w:val="num" w:pos="360"/>
        </w:tabs>
      </w:pPr>
    </w:lvl>
    <w:lvl w:ilvl="3" w:tplc="07C8C95A">
      <w:numFmt w:val="none"/>
      <w:lvlText w:val=""/>
      <w:lvlJc w:val="left"/>
      <w:pPr>
        <w:tabs>
          <w:tab w:val="num" w:pos="360"/>
        </w:tabs>
      </w:pPr>
    </w:lvl>
    <w:lvl w:ilvl="4" w:tplc="2A601094">
      <w:numFmt w:val="none"/>
      <w:lvlText w:val=""/>
      <w:lvlJc w:val="left"/>
      <w:pPr>
        <w:tabs>
          <w:tab w:val="num" w:pos="360"/>
        </w:tabs>
      </w:pPr>
    </w:lvl>
    <w:lvl w:ilvl="5" w:tplc="4D8C4EE2">
      <w:numFmt w:val="none"/>
      <w:lvlText w:val=""/>
      <w:lvlJc w:val="left"/>
      <w:pPr>
        <w:tabs>
          <w:tab w:val="num" w:pos="360"/>
        </w:tabs>
      </w:pPr>
    </w:lvl>
    <w:lvl w:ilvl="6" w:tplc="9536AF44">
      <w:numFmt w:val="none"/>
      <w:lvlText w:val=""/>
      <w:lvlJc w:val="left"/>
      <w:pPr>
        <w:tabs>
          <w:tab w:val="num" w:pos="360"/>
        </w:tabs>
      </w:pPr>
    </w:lvl>
    <w:lvl w:ilvl="7" w:tplc="67A0E590">
      <w:numFmt w:val="none"/>
      <w:lvlText w:val=""/>
      <w:lvlJc w:val="left"/>
      <w:pPr>
        <w:tabs>
          <w:tab w:val="num" w:pos="360"/>
        </w:tabs>
      </w:pPr>
    </w:lvl>
    <w:lvl w:ilvl="8" w:tplc="5B44918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8C526E5"/>
    <w:multiLevelType w:val="hybridMultilevel"/>
    <w:tmpl w:val="B4DE1B1A"/>
    <w:lvl w:ilvl="0" w:tplc="1336656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70EDE90">
      <w:numFmt w:val="none"/>
      <w:lvlText w:val=""/>
      <w:lvlJc w:val="left"/>
      <w:pPr>
        <w:tabs>
          <w:tab w:val="num" w:pos="360"/>
        </w:tabs>
      </w:pPr>
    </w:lvl>
    <w:lvl w:ilvl="2" w:tplc="D7BA9394">
      <w:numFmt w:val="none"/>
      <w:lvlText w:val=""/>
      <w:lvlJc w:val="left"/>
      <w:pPr>
        <w:tabs>
          <w:tab w:val="num" w:pos="360"/>
        </w:tabs>
      </w:pPr>
    </w:lvl>
    <w:lvl w:ilvl="3" w:tplc="26FC0FC6">
      <w:numFmt w:val="none"/>
      <w:lvlText w:val=""/>
      <w:lvlJc w:val="left"/>
      <w:pPr>
        <w:tabs>
          <w:tab w:val="num" w:pos="360"/>
        </w:tabs>
      </w:pPr>
    </w:lvl>
    <w:lvl w:ilvl="4" w:tplc="90D4BE7C">
      <w:numFmt w:val="none"/>
      <w:lvlText w:val=""/>
      <w:lvlJc w:val="left"/>
      <w:pPr>
        <w:tabs>
          <w:tab w:val="num" w:pos="360"/>
        </w:tabs>
      </w:pPr>
    </w:lvl>
    <w:lvl w:ilvl="5" w:tplc="1DD25CFE">
      <w:numFmt w:val="none"/>
      <w:lvlText w:val=""/>
      <w:lvlJc w:val="left"/>
      <w:pPr>
        <w:tabs>
          <w:tab w:val="num" w:pos="360"/>
        </w:tabs>
      </w:pPr>
    </w:lvl>
    <w:lvl w:ilvl="6" w:tplc="19DC51F0">
      <w:numFmt w:val="none"/>
      <w:lvlText w:val=""/>
      <w:lvlJc w:val="left"/>
      <w:pPr>
        <w:tabs>
          <w:tab w:val="num" w:pos="360"/>
        </w:tabs>
      </w:pPr>
    </w:lvl>
    <w:lvl w:ilvl="7" w:tplc="E67CE6F6">
      <w:numFmt w:val="none"/>
      <w:lvlText w:val=""/>
      <w:lvlJc w:val="left"/>
      <w:pPr>
        <w:tabs>
          <w:tab w:val="num" w:pos="360"/>
        </w:tabs>
      </w:pPr>
    </w:lvl>
    <w:lvl w:ilvl="8" w:tplc="2AD0E74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795E80"/>
    <w:multiLevelType w:val="hybridMultilevel"/>
    <w:tmpl w:val="541AFF60"/>
    <w:lvl w:ilvl="0" w:tplc="D1A8DB26">
      <w:start w:val="1"/>
      <w:numFmt w:val="none"/>
      <w:suff w:val="nothing"/>
      <w:lvlText w:val=""/>
      <w:lvlJc w:val="left"/>
      <w:pPr>
        <w:ind w:left="432" w:hanging="432"/>
      </w:pPr>
    </w:lvl>
    <w:lvl w:ilvl="1" w:tplc="BB4E1F5A">
      <w:start w:val="1"/>
      <w:numFmt w:val="none"/>
      <w:suff w:val="nothing"/>
      <w:lvlText w:val=""/>
      <w:lvlJc w:val="left"/>
      <w:pPr>
        <w:ind w:left="576" w:hanging="576"/>
      </w:pPr>
    </w:lvl>
    <w:lvl w:ilvl="2" w:tplc="2E445292">
      <w:start w:val="1"/>
      <w:numFmt w:val="none"/>
      <w:suff w:val="nothing"/>
      <w:lvlText w:val=""/>
      <w:lvlJc w:val="left"/>
      <w:pPr>
        <w:ind w:left="720" w:hanging="720"/>
      </w:pPr>
    </w:lvl>
    <w:lvl w:ilvl="3" w:tplc="0A20AE8C">
      <w:start w:val="1"/>
      <w:numFmt w:val="none"/>
      <w:suff w:val="nothing"/>
      <w:lvlText w:val=""/>
      <w:lvlJc w:val="left"/>
      <w:pPr>
        <w:ind w:left="864" w:hanging="864"/>
      </w:pPr>
    </w:lvl>
    <w:lvl w:ilvl="4" w:tplc="C0F066E6">
      <w:start w:val="1"/>
      <w:numFmt w:val="none"/>
      <w:suff w:val="nothing"/>
      <w:lvlText w:val=""/>
      <w:lvlJc w:val="left"/>
      <w:pPr>
        <w:ind w:left="1008" w:hanging="1008"/>
      </w:pPr>
    </w:lvl>
    <w:lvl w:ilvl="5" w:tplc="F26E2532">
      <w:start w:val="1"/>
      <w:numFmt w:val="none"/>
      <w:suff w:val="nothing"/>
      <w:lvlText w:val=""/>
      <w:lvlJc w:val="left"/>
      <w:pPr>
        <w:ind w:left="1152" w:hanging="1152"/>
      </w:pPr>
    </w:lvl>
    <w:lvl w:ilvl="6" w:tplc="47C6CEDC">
      <w:start w:val="1"/>
      <w:numFmt w:val="none"/>
      <w:suff w:val="nothing"/>
      <w:lvlText w:val=""/>
      <w:lvlJc w:val="left"/>
      <w:pPr>
        <w:ind w:left="1296" w:hanging="1296"/>
      </w:pPr>
    </w:lvl>
    <w:lvl w:ilvl="7" w:tplc="811A6136">
      <w:start w:val="1"/>
      <w:numFmt w:val="none"/>
      <w:suff w:val="nothing"/>
      <w:lvlText w:val=""/>
      <w:lvlJc w:val="left"/>
      <w:pPr>
        <w:ind w:left="1440" w:hanging="1440"/>
      </w:pPr>
    </w:lvl>
    <w:lvl w:ilvl="8" w:tplc="F03CB40E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>
    <w:nsid w:val="6FBD75E8"/>
    <w:multiLevelType w:val="hybridMultilevel"/>
    <w:tmpl w:val="4BB4CA28"/>
    <w:lvl w:ilvl="0" w:tplc="FE2A484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A64F338">
      <w:numFmt w:val="none"/>
      <w:lvlText w:val=""/>
      <w:lvlJc w:val="left"/>
      <w:pPr>
        <w:tabs>
          <w:tab w:val="num" w:pos="360"/>
        </w:tabs>
      </w:pPr>
    </w:lvl>
    <w:lvl w:ilvl="2" w:tplc="669A98DC">
      <w:numFmt w:val="none"/>
      <w:lvlText w:val=""/>
      <w:lvlJc w:val="left"/>
      <w:pPr>
        <w:tabs>
          <w:tab w:val="num" w:pos="360"/>
        </w:tabs>
      </w:pPr>
    </w:lvl>
    <w:lvl w:ilvl="3" w:tplc="A2B22776">
      <w:numFmt w:val="none"/>
      <w:lvlText w:val=""/>
      <w:lvlJc w:val="left"/>
      <w:pPr>
        <w:tabs>
          <w:tab w:val="num" w:pos="360"/>
        </w:tabs>
      </w:pPr>
    </w:lvl>
    <w:lvl w:ilvl="4" w:tplc="4A1EEE32">
      <w:numFmt w:val="none"/>
      <w:lvlText w:val=""/>
      <w:lvlJc w:val="left"/>
      <w:pPr>
        <w:tabs>
          <w:tab w:val="num" w:pos="360"/>
        </w:tabs>
      </w:pPr>
    </w:lvl>
    <w:lvl w:ilvl="5" w:tplc="98FA216C">
      <w:numFmt w:val="none"/>
      <w:lvlText w:val=""/>
      <w:lvlJc w:val="left"/>
      <w:pPr>
        <w:tabs>
          <w:tab w:val="num" w:pos="360"/>
        </w:tabs>
      </w:pPr>
    </w:lvl>
    <w:lvl w:ilvl="6" w:tplc="792E5BDA">
      <w:numFmt w:val="none"/>
      <w:lvlText w:val=""/>
      <w:lvlJc w:val="left"/>
      <w:pPr>
        <w:tabs>
          <w:tab w:val="num" w:pos="360"/>
        </w:tabs>
      </w:pPr>
    </w:lvl>
    <w:lvl w:ilvl="7" w:tplc="274C1270">
      <w:numFmt w:val="none"/>
      <w:lvlText w:val=""/>
      <w:lvlJc w:val="left"/>
      <w:pPr>
        <w:tabs>
          <w:tab w:val="num" w:pos="360"/>
        </w:tabs>
      </w:pPr>
    </w:lvl>
    <w:lvl w:ilvl="8" w:tplc="9A9CC4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4EE0ECA"/>
    <w:multiLevelType w:val="hybridMultilevel"/>
    <w:tmpl w:val="25827222"/>
    <w:lvl w:ilvl="0" w:tplc="202230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A5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C2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EF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63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0E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EE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C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0"/>
    <w:lvlOverride w:ilvl="0"/>
    <w:lvlOverride w:ilvl="1">
      <w:startOverride w:val="6"/>
    </w:lvlOverride>
  </w:num>
  <w:num w:numId="9">
    <w:abstractNumId w:val="19"/>
  </w:num>
  <w:num w:numId="10">
    <w:abstractNumId w:val="16"/>
  </w:num>
  <w:num w:numId="11">
    <w:abstractNumId w:val="0"/>
    <w:lvlOverride w:ilvl="0">
      <w:lvl w:ilvl="0" w:tplc="0700EC5C">
        <w:start w:val="1"/>
        <w:numFmt w:val="decimal"/>
        <w:lvlText w:val=""/>
        <w:lvlJc w:val="left"/>
      </w:lvl>
    </w:lvlOverride>
    <w:lvlOverride w:ilvl="1">
      <w:lvl w:ilvl="1" w:tplc="4E20B5FE">
        <w:start w:val="1"/>
        <w:numFmt w:val="decimal"/>
        <w:lvlText w:val="%2."/>
        <w:lvlJc w:val="left"/>
      </w:lvl>
    </w:lvlOverride>
  </w:num>
  <w:num w:numId="12">
    <w:abstractNumId w:val="0"/>
    <w:lvlOverride w:ilvl="0">
      <w:lvl w:ilvl="0" w:tplc="0700EC5C">
        <w:start w:val="1"/>
        <w:numFmt w:val="decimal"/>
        <w:lvlText w:val=""/>
        <w:lvlJc w:val="left"/>
      </w:lvl>
    </w:lvlOverride>
    <w:lvlOverride w:ilvl="1">
      <w:lvl w:ilvl="1" w:tplc="4E20B5FE">
        <w:start w:val="1"/>
        <w:numFmt w:val="decimal"/>
        <w:lvlText w:val="%2."/>
        <w:lvlJc w:val="left"/>
      </w:lvl>
    </w:lvlOverride>
  </w:num>
  <w:num w:numId="13">
    <w:abstractNumId w:val="11"/>
  </w:num>
  <w:num w:numId="14">
    <w:abstractNumId w:val="2"/>
  </w:num>
  <w:num w:numId="15">
    <w:abstractNumId w:val="12"/>
  </w:num>
  <w:num w:numId="16">
    <w:abstractNumId w:val="20"/>
  </w:num>
  <w:num w:numId="17">
    <w:abstractNumId w:val="9"/>
  </w:num>
  <w:num w:numId="18">
    <w:abstractNumId w:val="6"/>
  </w:num>
  <w:num w:numId="19">
    <w:abstractNumId w:val="1"/>
  </w:num>
  <w:num w:numId="20">
    <w:abstractNumId w:val="15"/>
  </w:num>
  <w:num w:numId="21">
    <w:abstractNumId w:val="17"/>
  </w:num>
  <w:num w:numId="22">
    <w:abstractNumId w:val="7"/>
  </w:num>
  <w:num w:numId="23">
    <w:abstractNumId w:val="10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555B"/>
    <w:rsid w:val="00116F98"/>
    <w:rsid w:val="0051555B"/>
    <w:rsid w:val="00687DF4"/>
    <w:rsid w:val="00787637"/>
    <w:rsid w:val="009A76E6"/>
    <w:rsid w:val="009B685F"/>
    <w:rsid w:val="00A35D65"/>
    <w:rsid w:val="00AA3B72"/>
    <w:rsid w:val="00C37969"/>
    <w:rsid w:val="00D13F4B"/>
    <w:rsid w:val="00D3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76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6F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6F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6F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6F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6F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6F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6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16F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6F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16F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6F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6F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6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6F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6F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6F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6F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6F9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16F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16F9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16F9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16F9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16F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6F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6F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16F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16F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16F9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16F98"/>
  </w:style>
  <w:style w:type="paragraph" w:customStyle="1" w:styleId="Footer">
    <w:name w:val="Footer"/>
    <w:basedOn w:val="a"/>
    <w:link w:val="CaptionChar"/>
    <w:uiPriority w:val="99"/>
    <w:unhideWhenUsed/>
    <w:rsid w:val="00116F9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16F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6F9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6F98"/>
  </w:style>
  <w:style w:type="table" w:styleId="aa">
    <w:name w:val="Table Grid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16F9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16F98"/>
    <w:rPr>
      <w:sz w:val="18"/>
    </w:rPr>
  </w:style>
  <w:style w:type="character" w:styleId="ad">
    <w:name w:val="footnote reference"/>
    <w:basedOn w:val="a0"/>
    <w:uiPriority w:val="99"/>
    <w:unhideWhenUsed/>
    <w:rsid w:val="00116F9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16F9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16F98"/>
    <w:rPr>
      <w:sz w:val="20"/>
    </w:rPr>
  </w:style>
  <w:style w:type="character" w:styleId="af0">
    <w:name w:val="endnote reference"/>
    <w:basedOn w:val="a0"/>
    <w:uiPriority w:val="99"/>
    <w:semiHidden/>
    <w:unhideWhenUsed/>
    <w:rsid w:val="00116F9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16F98"/>
    <w:pPr>
      <w:spacing w:after="57"/>
    </w:pPr>
  </w:style>
  <w:style w:type="paragraph" w:styleId="21">
    <w:name w:val="toc 2"/>
    <w:basedOn w:val="a"/>
    <w:next w:val="a"/>
    <w:uiPriority w:val="39"/>
    <w:unhideWhenUsed/>
    <w:rsid w:val="00116F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6F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6F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6F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6F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6F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6F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6F98"/>
    <w:pPr>
      <w:spacing w:after="57"/>
      <w:ind w:left="2268"/>
    </w:pPr>
  </w:style>
  <w:style w:type="paragraph" w:styleId="af1">
    <w:name w:val="TOC Heading"/>
    <w:uiPriority w:val="39"/>
    <w:unhideWhenUsed/>
    <w:rsid w:val="00116F98"/>
  </w:style>
  <w:style w:type="paragraph" w:styleId="af2">
    <w:name w:val="table of figures"/>
    <w:basedOn w:val="a"/>
    <w:next w:val="a"/>
    <w:uiPriority w:val="99"/>
    <w:unhideWhenUsed/>
    <w:rsid w:val="00116F98"/>
  </w:style>
  <w:style w:type="paragraph" w:styleId="af3">
    <w:name w:val="List Paragraph"/>
    <w:basedOn w:val="a"/>
    <w:uiPriority w:val="34"/>
    <w:qFormat/>
    <w:rsid w:val="00116F98"/>
    <w:pPr>
      <w:ind w:left="720"/>
      <w:contextualSpacing/>
    </w:pPr>
  </w:style>
  <w:style w:type="paragraph" w:customStyle="1" w:styleId="normalweb">
    <w:name w:val="normalweb"/>
    <w:basedOn w:val="a"/>
    <w:rsid w:val="00116F98"/>
    <w:pPr>
      <w:spacing w:before="100" w:beforeAutospacing="1" w:after="100" w:afterAutospacing="1"/>
    </w:pPr>
    <w:rPr>
      <w:lang w:eastAsia="ru-RU"/>
    </w:rPr>
  </w:style>
  <w:style w:type="character" w:styleId="af4">
    <w:name w:val="Hyperlink"/>
    <w:basedOn w:val="a0"/>
    <w:uiPriority w:val="99"/>
    <w:semiHidden/>
    <w:unhideWhenUsed/>
    <w:rsid w:val="00116F9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6F98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16F98"/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6F98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7637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paragraph" w:styleId="af8">
    <w:name w:val="Body Text"/>
    <w:aliases w:val=" Знак,Знак Знак Знак,Знак"/>
    <w:basedOn w:val="a"/>
    <w:link w:val="12"/>
    <w:rsid w:val="00787637"/>
    <w:pPr>
      <w:ind w:right="5954"/>
      <w:jc w:val="center"/>
    </w:pPr>
    <w:rPr>
      <w:rFonts w:ascii="Calibri" w:eastAsia="Calibri" w:hAnsi="Calibri"/>
      <w:szCs w:val="22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7876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f8"/>
    <w:rsid w:val="00787637"/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ost77georg2706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post77georg27062023</Template>
  <TotalTime>30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2023-08-09T15:29:00Z</dcterms:created>
  <dcterms:modified xsi:type="dcterms:W3CDTF">2023-10-31T12:41:00Z</dcterms:modified>
</cp:coreProperties>
</file>