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E2" w:rsidRDefault="005402E2" w:rsidP="00074B9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E2" w:rsidRDefault="002B2C88" w:rsidP="002B2C8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ПРОЕКТ</w:t>
      </w:r>
    </w:p>
    <w:p w:rsidR="002B2C88" w:rsidRDefault="002B2C88" w:rsidP="00074B9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Приложение </w:t>
      </w:r>
    </w:p>
    <w:p w:rsidR="0042000C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06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Администрации </w:t>
      </w:r>
    </w:p>
    <w:p w:rsidR="0042000C" w:rsidRDefault="00B131F2" w:rsidP="00074B9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4B9F" w:rsidRPr="000657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74B9F" w:rsidRDefault="00B131F2" w:rsidP="00074B9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07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074B9F" w:rsidRPr="000803D0" w:rsidRDefault="005402E2" w:rsidP="00074B9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4B9F" w:rsidRPr="0006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4B9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74B9F" w:rsidRPr="0006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7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202</w:t>
      </w:r>
      <w:r w:rsidR="0009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074B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сети организаций культуры </w:t>
      </w: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обеспеченности населения услугами организаций культуры</w:t>
      </w: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Default="00074B9F" w:rsidP="0007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Pr="004414DA" w:rsidRDefault="00074B9F" w:rsidP="00074B9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1.</w:t>
      </w:r>
      <w:r w:rsidRPr="0044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74B9F" w:rsidRPr="00E9770D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Pr="00FB5660" w:rsidRDefault="00074B9F" w:rsidP="00E16499">
      <w:pPr>
        <w:spacing w:after="0"/>
        <w:ind w:right="71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развитию сети организаций культуры </w:t>
      </w:r>
      <w:r>
        <w:rPr>
          <w:rFonts w:ascii="Times New Roman" w:hAnsi="Times New Roman" w:cs="Times New Roman"/>
          <w:sz w:val="28"/>
          <w:szCs w:val="28"/>
        </w:rPr>
        <w:t xml:space="preserve">в 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обеспеченности населения услугами организаций культуры </w:t>
      </w:r>
      <w:r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в </w:t>
      </w:r>
      <w:r w:rsidRPr="00FB566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5660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по развитию сети организаций культуры и обеспеченности населения Самарской области услугами организаций культуры</w:t>
      </w:r>
      <w:r w:rsidRPr="00FB5660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FB5660">
        <w:rPr>
          <w:rFonts w:ascii="Times New Roman" w:hAnsi="Times New Roman" w:cs="Times New Roman"/>
          <w:sz w:val="28"/>
          <w:szCs w:val="28"/>
        </w:rPr>
        <w:t xml:space="preserve"> Министерства культуры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от </w:t>
      </w:r>
      <w:r w:rsidRPr="00FB56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56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B566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56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FB5660">
        <w:rPr>
          <w:rFonts w:ascii="Times New Roman" w:hAnsi="Times New Roman" w:cs="Times New Roman"/>
          <w:sz w:val="28"/>
          <w:szCs w:val="28"/>
        </w:rPr>
        <w:t>.</w:t>
      </w:r>
    </w:p>
    <w:p w:rsidR="00074B9F" w:rsidRPr="00FB5660" w:rsidRDefault="00074B9F" w:rsidP="00E16499">
      <w:pPr>
        <w:spacing w:after="0"/>
        <w:ind w:left="7" w:right="71"/>
        <w:jc w:val="both"/>
        <w:rPr>
          <w:rFonts w:ascii="Times New Roman" w:hAnsi="Times New Roman" w:cs="Times New Roman"/>
          <w:sz w:val="28"/>
          <w:szCs w:val="28"/>
        </w:rPr>
      </w:pPr>
      <w:r w:rsidRPr="00FB5660">
        <w:rPr>
          <w:rFonts w:ascii="Times New Roman" w:hAnsi="Times New Roman" w:cs="Times New Roman"/>
          <w:sz w:val="28"/>
          <w:szCs w:val="28"/>
        </w:rPr>
        <w:t xml:space="preserve">Целью разработки настоящих Методических рекомендаций является обеспечение доступности организаций культуры путем оптимального размещения сети организаций культуры с учетом норм минимально необходимых видов организаций культуры и нормативов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r w:rsidRPr="00FB5660">
        <w:rPr>
          <w:rFonts w:ascii="Times New Roman" w:hAnsi="Times New Roman" w:cs="Times New Roman"/>
          <w:sz w:val="28"/>
          <w:szCs w:val="28"/>
        </w:rPr>
        <w:t>Самарской</w:t>
      </w:r>
      <w:proofErr w:type="spellEnd"/>
      <w:r w:rsidRPr="00FB5660">
        <w:rPr>
          <w:rFonts w:ascii="Times New Roman" w:hAnsi="Times New Roman" w:cs="Times New Roman"/>
          <w:sz w:val="28"/>
          <w:szCs w:val="28"/>
        </w:rPr>
        <w:t xml:space="preserve"> области организациями культуры, где:</w:t>
      </w:r>
    </w:p>
    <w:p w:rsidR="00074B9F" w:rsidRPr="00FB5660" w:rsidRDefault="00074B9F" w:rsidP="00074B9F">
      <w:pPr>
        <w:spacing w:after="142" w:line="240" w:lineRule="auto"/>
        <w:ind w:right="57"/>
        <w:jc w:val="both"/>
        <w:rPr>
          <w:rFonts w:ascii="Times New Roman" w:hAnsi="Times New Roman" w:cs="Times New Roman"/>
        </w:rPr>
      </w:pPr>
      <w:r w:rsidRPr="00FB5660">
        <w:rPr>
          <w:rFonts w:ascii="Times New Roman" w:hAnsi="Times New Roman" w:cs="Times New Roman"/>
          <w:sz w:val="28"/>
        </w:rPr>
        <w:t>«норма» — минимально допустимое количество сетевых единиц;</w:t>
      </w:r>
    </w:p>
    <w:p w:rsidR="00074B9F" w:rsidRPr="00FB5660" w:rsidRDefault="00074B9F" w:rsidP="00074B9F">
      <w:pPr>
        <w:spacing w:line="240" w:lineRule="auto"/>
        <w:ind w:left="7" w:right="57"/>
        <w:jc w:val="both"/>
        <w:rPr>
          <w:rFonts w:ascii="Times New Roman" w:hAnsi="Times New Roman" w:cs="Times New Roman"/>
        </w:rPr>
      </w:pPr>
      <w:r w:rsidRPr="00FB5660">
        <w:rPr>
          <w:rFonts w:ascii="Times New Roman" w:hAnsi="Times New Roman" w:cs="Times New Roman"/>
          <w:sz w:val="28"/>
        </w:rPr>
        <w:t>«норматив» — составляющие нормы, указывающие на объем сети (в единицах), и минимальное значение количества населения, для которого установлена данная норма, а также время, затраченное на доступ к организациям культуры;</w:t>
      </w:r>
    </w:p>
    <w:p w:rsidR="005402E2" w:rsidRDefault="00074B9F" w:rsidP="005402E2">
      <w:pPr>
        <w:spacing w:line="240" w:lineRule="auto"/>
        <w:ind w:right="57"/>
        <w:jc w:val="both"/>
        <w:rPr>
          <w:rFonts w:ascii="Times New Roman" w:hAnsi="Times New Roman" w:cs="Times New Roman"/>
        </w:rPr>
      </w:pPr>
      <w:r w:rsidRPr="00FB5660">
        <w:rPr>
          <w:rFonts w:ascii="Times New Roman" w:hAnsi="Times New Roman" w:cs="Times New Roman"/>
          <w:sz w:val="28"/>
        </w:rPr>
        <w:t>«сетевая единица» — организация культуры независимо от формы собственности, оказывающая услуги в пределах одного здания (помещения), а также ее филиалы либо отделы, оказывающие услуги в отдельно стоящих зданиях, в том числе иных населенных пунктах, либо в помещениях учреждений культуры иных функциональных видов.</w:t>
      </w:r>
    </w:p>
    <w:p w:rsidR="005402E2" w:rsidRDefault="005402E2" w:rsidP="005402E2">
      <w:pPr>
        <w:spacing w:line="240" w:lineRule="auto"/>
        <w:ind w:right="57"/>
        <w:jc w:val="both"/>
        <w:rPr>
          <w:rFonts w:ascii="Times New Roman" w:hAnsi="Times New Roman" w:cs="Times New Roman"/>
        </w:rPr>
      </w:pPr>
    </w:p>
    <w:p w:rsidR="005402E2" w:rsidRDefault="005402E2" w:rsidP="005402E2">
      <w:pPr>
        <w:spacing w:line="240" w:lineRule="auto"/>
        <w:ind w:right="57"/>
        <w:jc w:val="both"/>
        <w:rPr>
          <w:rFonts w:ascii="Times New Roman" w:hAnsi="Times New Roman" w:cs="Times New Roman"/>
        </w:rPr>
      </w:pPr>
    </w:p>
    <w:p w:rsidR="005402E2" w:rsidRDefault="005402E2" w:rsidP="005402E2">
      <w:pPr>
        <w:spacing w:line="240" w:lineRule="auto"/>
        <w:ind w:right="57"/>
        <w:jc w:val="both"/>
        <w:rPr>
          <w:rFonts w:ascii="Times New Roman" w:hAnsi="Times New Roman" w:cs="Times New Roman"/>
        </w:rPr>
      </w:pPr>
    </w:p>
    <w:p w:rsidR="005402E2" w:rsidRDefault="005402E2" w:rsidP="005402E2">
      <w:pPr>
        <w:spacing w:line="240" w:lineRule="auto"/>
        <w:ind w:right="57"/>
        <w:jc w:val="both"/>
        <w:rPr>
          <w:rFonts w:ascii="Times New Roman" w:hAnsi="Times New Roman" w:cs="Times New Roman"/>
        </w:rPr>
      </w:pPr>
    </w:p>
    <w:p w:rsidR="005402E2" w:rsidRDefault="005402E2" w:rsidP="005402E2">
      <w:pPr>
        <w:spacing w:line="240" w:lineRule="auto"/>
        <w:ind w:right="57"/>
        <w:jc w:val="both"/>
        <w:rPr>
          <w:rFonts w:ascii="Times New Roman" w:hAnsi="Times New Roman" w:cs="Times New Roman"/>
        </w:rPr>
      </w:pPr>
    </w:p>
    <w:p w:rsidR="00074B9F" w:rsidRDefault="00074B9F" w:rsidP="005402E2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Условия оптимального размещения видов организаций культуры</w:t>
      </w:r>
      <w:r w:rsidR="00540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0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0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культуры в пределах собственных средств с учетом рекомендуемой нормативной потребности.</w:t>
      </w:r>
    </w:p>
    <w:p w:rsidR="00074B9F" w:rsidRPr="00D079ED" w:rsidRDefault="00E16499" w:rsidP="005402E2">
      <w:pPr>
        <w:widowControl w:val="0"/>
        <w:tabs>
          <w:tab w:val="left" w:pos="1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 </w:t>
      </w:r>
      <w:r w:rsidR="00074B9F" w:rsidRPr="00C10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нормативной потребности </w:t>
      </w:r>
      <w:r w:rsidR="0007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7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 w:rsidR="0007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7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07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="00074B9F" w:rsidRPr="00D0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074B9F" w:rsidRPr="00D0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культуры должен предусматривать:</w:t>
      </w:r>
    </w:p>
    <w:p w:rsidR="005402E2" w:rsidRDefault="005402E2" w:rsidP="00540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4B9F" w:rsidRPr="00D0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объекта исходя из его функционального </w:t>
      </w:r>
      <w:proofErr w:type="spellStart"/>
      <w:r w:rsidR="00074B9F" w:rsidRPr="00D07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proofErr w:type="gramStart"/>
      <w:r w:rsidR="00074B9F" w:rsidRPr="00D079ED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074B9F" w:rsidRPr="00D0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пециализации</w:t>
      </w:r>
      <w:proofErr w:type="spellEnd"/>
      <w:r w:rsidR="00074B9F" w:rsidRPr="00D07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профиля;</w:t>
      </w:r>
    </w:p>
    <w:p w:rsidR="00074B9F" w:rsidRPr="005402E2" w:rsidRDefault="005402E2" w:rsidP="00540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4B9F">
        <w:rPr>
          <w:rFonts w:ascii="Times New Roman" w:hAnsi="Times New Roman" w:cs="Times New Roman"/>
          <w:sz w:val="28"/>
          <w:szCs w:val="28"/>
        </w:rPr>
        <w:t xml:space="preserve">нормативное значение (количество) сетевых единиц различных функциональных видов организаций культуры, обеспечивающих комплекс услуг в соответствии с полномочиями </w:t>
      </w:r>
      <w:r w:rsidR="00074B9F" w:rsidRPr="00465429">
        <w:rPr>
          <w:rFonts w:ascii="Times New Roman" w:hAnsi="Times New Roman" w:cs="Times New Roman"/>
          <w:sz w:val="28"/>
          <w:szCs w:val="28"/>
        </w:rPr>
        <w:t>в сфере культуры органов местного самоуправления</w:t>
      </w:r>
      <w:r w:rsidR="00074B9F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="00074B9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74B9F">
        <w:rPr>
          <w:rFonts w:ascii="Times New Roman" w:hAnsi="Times New Roman" w:cs="Times New Roman"/>
          <w:sz w:val="28"/>
          <w:szCs w:val="28"/>
        </w:rPr>
        <w:t>;</w:t>
      </w:r>
    </w:p>
    <w:p w:rsidR="00074B9F" w:rsidRDefault="005402E2" w:rsidP="00540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значение (количество) населения, для которого должны быть обеспечены услуги организаций культуры;</w:t>
      </w:r>
    </w:p>
    <w:p w:rsidR="00074B9F" w:rsidRDefault="005402E2" w:rsidP="00540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4B9F" w:rsidRPr="00E97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территориальной</w:t>
      </w:r>
      <w:r w:rsidR="00074B9F"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</w:t>
      </w:r>
      <w:r w:rsidR="00074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(время в пути до объекта).</w:t>
      </w:r>
    </w:p>
    <w:p w:rsidR="00074B9F" w:rsidRPr="00C10021" w:rsidRDefault="005402E2" w:rsidP="00540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нормативной потребности в строительстве объектов </w:t>
      </w:r>
      <w:r w:rsidR="00074B9F" w:rsidRPr="00C100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необходимо учитывать их мощность (количество мест на 1 000 человек)</w:t>
      </w:r>
      <w:proofErr w:type="gramStart"/>
      <w:r w:rsidR="00074B9F" w:rsidRPr="00C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4B9F" w:rsidRPr="00C100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74B9F" w:rsidRPr="00C10021">
        <w:rPr>
          <w:rFonts w:ascii="Times New Roman" w:hAnsi="Times New Roman" w:cs="Times New Roman"/>
          <w:sz w:val="28"/>
          <w:szCs w:val="28"/>
        </w:rPr>
        <w:t xml:space="preserve">екомендуются показатели мощности (количество мест в зале) в учреждениях культуры клубного типа из расчета количества мест на 1 000 жителей в соответствии с </w:t>
      </w:r>
      <w:r w:rsidR="00074B9F">
        <w:rPr>
          <w:rFonts w:ascii="Times New Roman" w:hAnsi="Times New Roman" w:cs="Times New Roman"/>
          <w:sz w:val="28"/>
          <w:szCs w:val="28"/>
        </w:rPr>
        <w:t>прило</w:t>
      </w:r>
      <w:r w:rsidR="00074B9F" w:rsidRPr="00C10021">
        <w:rPr>
          <w:rFonts w:ascii="Times New Roman" w:hAnsi="Times New Roman" w:cs="Times New Roman"/>
          <w:sz w:val="28"/>
          <w:szCs w:val="28"/>
        </w:rPr>
        <w:t>жением</w:t>
      </w:r>
      <w:r w:rsidR="00074B9F">
        <w:rPr>
          <w:rFonts w:ascii="Times New Roman" w:hAnsi="Times New Roman" w:cs="Times New Roman"/>
          <w:sz w:val="28"/>
          <w:szCs w:val="28"/>
        </w:rPr>
        <w:t xml:space="preserve"> к настоящим Методическим </w:t>
      </w:r>
      <w:r w:rsidR="00074B9F" w:rsidRPr="00C10021">
        <w:rPr>
          <w:rFonts w:ascii="Times New Roman" w:hAnsi="Times New Roman" w:cs="Times New Roman"/>
          <w:sz w:val="28"/>
          <w:szCs w:val="28"/>
        </w:rPr>
        <w:t>рекомендаци</w:t>
      </w:r>
      <w:r w:rsidR="00074B9F">
        <w:rPr>
          <w:rFonts w:ascii="Times New Roman" w:hAnsi="Times New Roman" w:cs="Times New Roman"/>
          <w:sz w:val="28"/>
          <w:szCs w:val="28"/>
        </w:rPr>
        <w:t>ям</w:t>
      </w:r>
      <w:r w:rsidR="00074B9F" w:rsidRPr="00C10021">
        <w:rPr>
          <w:rFonts w:ascii="Times New Roman" w:hAnsi="Times New Roman" w:cs="Times New Roman"/>
          <w:sz w:val="28"/>
          <w:szCs w:val="28"/>
        </w:rPr>
        <w:t>.</w:t>
      </w:r>
    </w:p>
    <w:p w:rsidR="00074B9F" w:rsidRPr="00A14803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21">
        <w:rPr>
          <w:rFonts w:ascii="Times New Roman" w:hAnsi="Times New Roman" w:cs="Times New Roman"/>
          <w:sz w:val="28"/>
          <w:szCs w:val="28"/>
        </w:rPr>
        <w:t>4.</w:t>
      </w:r>
      <w:r w:rsidRPr="00C100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оптимального размещения объектов культуры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</w:t>
      </w: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4B9F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-существующую обеспеченность населения объектами культуры;</w:t>
      </w:r>
    </w:p>
    <w:p w:rsidR="00074B9F" w:rsidRPr="00A14803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-функциональное многообразие организаций культуры;</w:t>
      </w:r>
    </w:p>
    <w:p w:rsidR="00074B9F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-специфику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культурно-исторические </w:t>
      </w:r>
    </w:p>
    <w:p w:rsidR="00074B9F" w:rsidRPr="00A14803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особенности; </w:t>
      </w: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численность, плотность и демографический состав населения, природно-климатические условия, транспортную инфраструктуру и 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особенности развития 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4B9F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-прогноз изменения демографического состава населения и </w:t>
      </w:r>
      <w:proofErr w:type="gramStart"/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proofErr w:type="gramEnd"/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7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обеспеченности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4B9F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-критерии доступности услуг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культуры для населения.</w:t>
      </w:r>
    </w:p>
    <w:p w:rsidR="00074B9F" w:rsidRPr="007B50CA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доступности услуг организаций культуры:</w:t>
      </w:r>
    </w:p>
    <w:p w:rsidR="00074B9F" w:rsidRPr="00A14803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выбора организаций культуры;</w:t>
      </w:r>
    </w:p>
    <w:p w:rsidR="00074B9F" w:rsidRPr="00A14803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выездных, электронных, дистанционных и иных форм предоставления услуг;</w:t>
      </w:r>
    </w:p>
    <w:p w:rsidR="00074B9F" w:rsidRPr="00A14803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получения гражданами услуг организаций культуры исходя из уровня их доходов и с учетом установленных льгот;</w:t>
      </w:r>
    </w:p>
    <w:p w:rsidR="00074B9F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-сохранение бесплатности для населения основных услуг общедоступных библиотек и занятий любительским искусством; </w:t>
      </w:r>
    </w:p>
    <w:p w:rsidR="005402E2" w:rsidRDefault="005402E2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E2" w:rsidRDefault="005402E2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E2" w:rsidRDefault="005402E2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E2" w:rsidRDefault="005402E2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E2" w:rsidRDefault="005402E2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полноту, актуальность и достоверность информации о порядке предоставления услуг организациями культуры;</w:t>
      </w:r>
    </w:p>
    <w:p w:rsidR="00074B9F" w:rsidRPr="00A14803" w:rsidRDefault="00074B9F" w:rsidP="005402E2">
      <w:pPr>
        <w:widowControl w:val="0"/>
        <w:tabs>
          <w:tab w:val="left" w:pos="59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организаций культуры для детей и молодёжи;</w:t>
      </w:r>
    </w:p>
    <w:p w:rsidR="00074B9F" w:rsidRDefault="00074B9F" w:rsidP="00074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в организациях культуры условий предоставления услуг людям с ограниченными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жизнедеятельности.</w:t>
      </w:r>
    </w:p>
    <w:p w:rsidR="00E16499" w:rsidRDefault="00074B9F" w:rsidP="0007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объектов культуры, в</w:t>
      </w:r>
      <w:r w:rsidRPr="00A1480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29.1, 29.2</w:t>
      </w:r>
      <w:r w:rsidRPr="00A14803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 xml:space="preserve">ого кодекса Российской Федерации, </w:t>
      </w:r>
      <w:r w:rsidRPr="00A14803">
        <w:rPr>
          <w:rFonts w:ascii="Times New Roman" w:hAnsi="Times New Roman" w:cs="Times New Roman"/>
          <w:sz w:val="28"/>
          <w:szCs w:val="28"/>
        </w:rPr>
        <w:t xml:space="preserve">должно </w:t>
      </w:r>
    </w:p>
    <w:p w:rsidR="00074B9F" w:rsidRPr="00A14803" w:rsidRDefault="00074B9F" w:rsidP="005402E2">
      <w:pPr>
        <w:pStyle w:val="ConsPlusNormal"/>
        <w:tabs>
          <w:tab w:val="left" w:pos="28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03">
        <w:rPr>
          <w:rFonts w:ascii="Times New Roman" w:hAnsi="Times New Roman" w:cs="Times New Roman"/>
          <w:sz w:val="28"/>
          <w:szCs w:val="28"/>
        </w:rPr>
        <w:t xml:space="preserve">предусматриваться при </w:t>
      </w:r>
      <w:r w:rsidRPr="00A14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разработке нормативов градостроительного проектирования, схем территориального планирования, генеральных планов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образований</w:t>
      </w:r>
      <w:r w:rsidRPr="00A14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A14803">
        <w:rPr>
          <w:rFonts w:ascii="Times New Roman" w:hAnsi="Times New Roman" w:cs="Times New Roman"/>
          <w:sz w:val="28"/>
          <w:szCs w:val="28"/>
        </w:rPr>
        <w:t>.</w:t>
      </w:r>
    </w:p>
    <w:p w:rsidR="00074B9F" w:rsidRPr="003B7FE8" w:rsidRDefault="00074B9F" w:rsidP="00074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E8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6C7A10">
        <w:rPr>
          <w:rFonts w:ascii="Times New Roman" w:hAnsi="Times New Roman" w:cs="Times New Roman"/>
          <w:sz w:val="28"/>
          <w:szCs w:val="28"/>
        </w:rPr>
        <w:t>нормативы</w:t>
      </w:r>
      <w:r w:rsidRPr="003B7FE8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значения, а также расчетных показателей максимально допустимого уровня территориальной доступности социальных объектов для населения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B7FE8">
        <w:rPr>
          <w:rFonts w:ascii="Times New Roman" w:hAnsi="Times New Roman" w:cs="Times New Roman"/>
          <w:sz w:val="28"/>
          <w:szCs w:val="28"/>
        </w:rPr>
        <w:t>.</w:t>
      </w:r>
      <w:r w:rsidRPr="003B7FE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074B9F" w:rsidRDefault="00074B9F" w:rsidP="00074B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FE8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нормативы градостроительного проектирования должны предусматривать </w:t>
      </w:r>
      <w:r w:rsidRPr="003B7F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размещение отдельно стоящих, встроенных или пристроенных объектов культуры в составе жилых зон и отдельно-стоящих объектов культуры в составе общественно-деловых и рекреационных зон.</w:t>
      </w:r>
    </w:p>
    <w:p w:rsidR="00074B9F" w:rsidRPr="00A14803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доступность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организаций культуры обеспечивается за счет шаговой и транспортной доступности, а также </w:t>
      </w: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информационно-коммуникационных технологий доступа к электронным ресурсам (виртуальным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экскурсиям, </w:t>
      </w: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концертам</w:t>
      </w: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путем организации гастролей.</w:t>
      </w:r>
    </w:p>
    <w:p w:rsidR="00074B9F" w:rsidRPr="00B81F68" w:rsidRDefault="00FB158C" w:rsidP="00074B9F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074B9F" w:rsidRPr="00B81F68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proofErr w:type="gramStart"/>
      <w:r w:rsidR="00074B9F" w:rsidRPr="00B81F68">
        <w:rPr>
          <w:rFonts w:ascii="Times New Roman" w:hAnsi="Times New Roman" w:cs="Times New Roman"/>
          <w:bCs/>
          <w:sz w:val="28"/>
          <w:szCs w:val="28"/>
        </w:rPr>
        <w:t>обеспечения</w:t>
      </w:r>
      <w:proofErr w:type="spellEnd"/>
      <w:r w:rsidR="00074B9F" w:rsidRPr="00B81F68">
        <w:rPr>
          <w:rFonts w:ascii="Times New Roman" w:hAnsi="Times New Roman" w:cs="Times New Roman"/>
          <w:bCs/>
          <w:sz w:val="28"/>
          <w:szCs w:val="28"/>
        </w:rPr>
        <w:t xml:space="preserve"> условий доступности организаций культуры</w:t>
      </w:r>
      <w:proofErr w:type="gramEnd"/>
      <w:r w:rsidR="00074B9F" w:rsidRPr="00B81F68">
        <w:rPr>
          <w:rFonts w:ascii="Times New Roman" w:hAnsi="Times New Roman" w:cs="Times New Roman"/>
          <w:bCs/>
          <w:sz w:val="28"/>
          <w:szCs w:val="28"/>
        </w:rPr>
        <w:t xml:space="preserve"> для инвалидов устанавливается в соответствии </w:t>
      </w:r>
      <w:r w:rsidR="00074B9F" w:rsidRPr="00B81F68">
        <w:rPr>
          <w:rFonts w:ascii="Times New Roman" w:hAnsi="Times New Roman" w:cs="Times New Roman"/>
          <w:sz w:val="28"/>
          <w:szCs w:val="28"/>
        </w:rPr>
        <w:t>со статьей 15 Федерального закона от 24.11.95 № 181 -ФЗ «О социальной защите инвалидов в Российской Федерации».</w:t>
      </w: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Нормы и нормативы размещения библиотек</w:t>
      </w:r>
      <w:r w:rsidR="005D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районе </w:t>
      </w:r>
      <w:proofErr w:type="spellStart"/>
      <w:r w:rsidR="005D0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75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E2" w:rsidRPr="00D36D34" w:rsidRDefault="00074B9F" w:rsidP="005402E2">
      <w:pPr>
        <w:spacing w:line="240" w:lineRule="auto"/>
        <w:ind w:left="7" w:right="71"/>
        <w:jc w:val="both"/>
        <w:rPr>
          <w:rFonts w:ascii="Times New Roman" w:hAnsi="Times New Roman" w:cs="Times New Roman"/>
          <w:sz w:val="28"/>
          <w:szCs w:val="28"/>
        </w:rPr>
      </w:pPr>
      <w:r w:rsidRPr="00D36D3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основе государственной политики в области библиотечного дела лежит принцип </w:t>
      </w:r>
      <w:r w:rsidR="005402E2" w:rsidRPr="00D36D34">
        <w:rPr>
          <w:rFonts w:ascii="Times New Roman" w:hAnsi="Times New Roman" w:cs="Times New Roman"/>
          <w:sz w:val="28"/>
          <w:szCs w:val="28"/>
        </w:rPr>
        <w:t>ценностей, собираемых и предоставля</w:t>
      </w:r>
      <w:r w:rsidR="005402E2">
        <w:rPr>
          <w:rFonts w:ascii="Times New Roman" w:hAnsi="Times New Roman" w:cs="Times New Roman"/>
          <w:sz w:val="28"/>
          <w:szCs w:val="28"/>
        </w:rPr>
        <w:t>емых в пользование библиотеками.</w:t>
      </w:r>
      <w:r w:rsidR="005402E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402E2" w:rsidRDefault="005402E2" w:rsidP="00074B9F">
      <w:pPr>
        <w:spacing w:line="240" w:lineRule="auto"/>
        <w:ind w:left="7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line="240" w:lineRule="auto"/>
        <w:ind w:left="7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074B9F" w:rsidRDefault="00074B9F" w:rsidP="0007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34">
        <w:rPr>
          <w:rFonts w:ascii="Times New Roman" w:hAnsi="Times New Roman" w:cs="Times New Roman"/>
          <w:sz w:val="28"/>
          <w:szCs w:val="28"/>
        </w:rPr>
        <w:t xml:space="preserve">Государство ответственно перед гражданами за обеспечение условий для общедоступности культурной деятельности, культурных ценностей и благ, а также сохранение бесплатности для населения основных услуг общедоступных </w:t>
      </w:r>
    </w:p>
    <w:p w:rsidR="00074B9F" w:rsidRPr="00D36D34" w:rsidRDefault="00074B9F" w:rsidP="00074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6D34">
        <w:rPr>
          <w:rFonts w:ascii="Times New Roman" w:hAnsi="Times New Roman" w:cs="Times New Roman"/>
          <w:sz w:val="28"/>
          <w:szCs w:val="28"/>
        </w:rPr>
        <w:t xml:space="preserve">библиотек. </w:t>
      </w:r>
    </w:p>
    <w:p w:rsidR="00074B9F" w:rsidRDefault="00074B9F" w:rsidP="00074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074B9F" w:rsidRDefault="00074B9F" w:rsidP="00074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комплектования и обеспечения сохранности фондов соответственно  муниципальных библиотек;</w:t>
      </w:r>
    </w:p>
    <w:p w:rsidR="00074B9F" w:rsidRDefault="00074B9F" w:rsidP="00074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прав граждан на библиотечное обслуживание;</w:t>
      </w:r>
    </w:p>
    <w:p w:rsidR="00074B9F" w:rsidRDefault="00074B9F" w:rsidP="00074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доступности для инвалидов муниципальных библиотек </w:t>
      </w:r>
      <w:r w:rsidR="005D04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D047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D0477">
        <w:rPr>
          <w:rFonts w:ascii="Times New Roman" w:hAnsi="Times New Roman" w:cs="Times New Roman"/>
          <w:sz w:val="28"/>
          <w:szCs w:val="28"/>
        </w:rPr>
        <w:t>.</w:t>
      </w:r>
    </w:p>
    <w:p w:rsidR="00074B9F" w:rsidRDefault="00074B9F" w:rsidP="00074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6F30C9" w:rsidRDefault="006F30C9" w:rsidP="00074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9F" w:rsidRDefault="006F30C9" w:rsidP="00074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4B9F">
        <w:rPr>
          <w:rFonts w:ascii="Times New Roman" w:hAnsi="Times New Roman" w:cs="Times New Roman"/>
          <w:sz w:val="28"/>
          <w:szCs w:val="28"/>
        </w:rPr>
        <w:t>ормы и нормативы размещения библиотек указаны в таблице 1.</w:t>
      </w:r>
    </w:p>
    <w:p w:rsidR="006F30C9" w:rsidRDefault="006F30C9" w:rsidP="00074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B9F" w:rsidRDefault="00074B9F" w:rsidP="00074B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5729">
        <w:rPr>
          <w:rFonts w:ascii="Times New Roman" w:hAnsi="Times New Roman" w:cs="Times New Roman"/>
          <w:sz w:val="28"/>
          <w:szCs w:val="28"/>
        </w:rPr>
        <w:t>Таблица 1</w:t>
      </w:r>
    </w:p>
    <w:p w:rsidR="006F30C9" w:rsidRDefault="006F30C9" w:rsidP="00074B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-46" w:type="dxa"/>
        <w:tblLayout w:type="fixed"/>
        <w:tblCellMar>
          <w:top w:w="15" w:type="dxa"/>
          <w:left w:w="104" w:type="dxa"/>
          <w:right w:w="149" w:type="dxa"/>
        </w:tblCellMar>
        <w:tblLook w:val="04A0" w:firstRow="1" w:lastRow="0" w:firstColumn="1" w:lastColumn="0" w:noHBand="0" w:noVBand="1"/>
      </w:tblPr>
      <w:tblGrid>
        <w:gridCol w:w="2985"/>
        <w:gridCol w:w="3544"/>
        <w:gridCol w:w="3402"/>
      </w:tblGrid>
      <w:tr w:rsidR="00B131F2" w:rsidRPr="00B131F2" w:rsidTr="00B131F2">
        <w:trPr>
          <w:trHeight w:val="1441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005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Административнотерриториальные</w:t>
            </w:r>
            <w:proofErr w:type="spellEnd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 уровни обеспечения услуг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005FB8">
            <w:pPr>
              <w:spacing w:after="0"/>
              <w:ind w:left="562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осуществляющей услуги/ тип объекта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005FB8">
            <w:pPr>
              <w:spacing w:after="0"/>
              <w:ind w:left="411" w:right="3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сетевая единица</w:t>
            </w:r>
          </w:p>
        </w:tc>
      </w:tr>
      <w:tr w:rsidR="00B131F2" w:rsidTr="00B131F2">
        <w:trPr>
          <w:trHeight w:val="1441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D5596B">
            <w:pPr>
              <w:tabs>
                <w:tab w:val="left" w:pos="3291"/>
              </w:tabs>
              <w:spacing w:after="0"/>
              <w:ind w:left="562" w:right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 общедоступная </w:t>
            </w:r>
            <w:r w:rsidR="00D559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411" w:right="3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1F2" w:rsidTr="00B131F2">
        <w:trPr>
          <w:trHeight w:val="1441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562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библиотека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411" w:right="3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1F2" w:rsidTr="00B131F2">
        <w:trPr>
          <w:trHeight w:val="1441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562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точка доступа </w:t>
            </w:r>
            <w:proofErr w:type="gramStart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 ПИР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411" w:right="3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независимо от количества населения</w:t>
            </w:r>
          </w:p>
        </w:tc>
      </w:tr>
      <w:tr w:rsidR="00B131F2" w:rsidTr="00B131F2">
        <w:trPr>
          <w:trHeight w:val="1441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поселение:</w:t>
            </w:r>
          </w:p>
          <w:p w:rsidR="00B131F2" w:rsidRPr="00B131F2" w:rsidRDefault="00B131F2" w:rsidP="00B131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административный центр поселения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562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общедоступная библиотека с детским отделением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411" w:right="3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независимо от количества населения</w:t>
            </w:r>
          </w:p>
        </w:tc>
      </w:tr>
      <w:tr w:rsidR="00B131F2" w:rsidTr="00B131F2">
        <w:trPr>
          <w:trHeight w:val="1441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562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точка доступа </w:t>
            </w:r>
            <w:proofErr w:type="gramStart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 ПИР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411" w:right="3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1F2" w:rsidRPr="00B61E8F" w:rsidTr="00B131F2">
        <w:trPr>
          <w:trHeight w:val="1441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с населением более 1 тыс. человек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562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филиал общедоступной библиотеки с детским отделением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411" w:right="3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на 1 тыс. человек совокупного населения населенных пунктов сельского поселения (за вычетом населения административного центра поселения)</w:t>
            </w:r>
          </w:p>
        </w:tc>
      </w:tr>
      <w:tr w:rsidR="00B131F2" w:rsidRPr="00B61E8F" w:rsidTr="00B131F2">
        <w:trPr>
          <w:trHeight w:val="1441"/>
        </w:trPr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с населением менее тыс. человек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562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филиал общедоступной библиотеки с детским отделением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1F2" w:rsidRPr="00B131F2" w:rsidRDefault="00B131F2" w:rsidP="00B131F2">
            <w:pPr>
              <w:spacing w:after="0"/>
              <w:ind w:left="411" w:right="3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1 на 500 человек совокупного населения населенных пунктов сельского поселения (за вычетом населения административного </w:t>
            </w:r>
            <w:proofErr w:type="gramStart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цен</w:t>
            </w:r>
            <w:proofErr w:type="gramEnd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 а поселения)</w:t>
            </w:r>
          </w:p>
        </w:tc>
      </w:tr>
    </w:tbl>
    <w:p w:rsidR="00074B9F" w:rsidRDefault="00B131F2" w:rsidP="00B131F2">
      <w:pPr>
        <w:tabs>
          <w:tab w:val="left" w:pos="833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4B9F" w:rsidRPr="00074B9F" w:rsidRDefault="006F30C9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4B9F" w:rsidRPr="00074B9F">
        <w:rPr>
          <w:rFonts w:ascii="Times New Roman" w:hAnsi="Times New Roman" w:cs="Times New Roman"/>
          <w:sz w:val="28"/>
          <w:szCs w:val="28"/>
        </w:rPr>
        <w:t xml:space="preserve">ормы и нормативы размещения библиотек должны уточняться с учетом местной специфики населенных пунктов  муниципального района </w:t>
      </w:r>
      <w:proofErr w:type="spellStart"/>
      <w:r w:rsidR="00074B9F" w:rsidRPr="00074B9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74B9F" w:rsidRPr="00074B9F">
        <w:rPr>
          <w:rFonts w:ascii="Times New Roman" w:hAnsi="Times New Roman" w:cs="Times New Roman"/>
          <w:sz w:val="28"/>
          <w:szCs w:val="28"/>
        </w:rPr>
        <w:t>, в соответствии с перечнем факторов влияния, таких как:</w:t>
      </w:r>
    </w:p>
    <w:p w:rsidR="005402E2" w:rsidRDefault="00074B9F" w:rsidP="00074B9F">
      <w:pPr>
        <w:spacing w:line="240" w:lineRule="auto"/>
        <w:ind w:left="79" w:right="57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сложность рельефа местности, отнесение территории к районам, где затруднено общение между частями поселения и требуются дополнительные усилия и затраты для поддержания библиотечной работы на оптимальном уровне; большая протяженность района обслуживания, </w:t>
      </w:r>
      <w:r w:rsidR="00750359">
        <w:rPr>
          <w:rFonts w:ascii="Times New Roman" w:hAnsi="Times New Roman" w:cs="Times New Roman"/>
          <w:sz w:val="28"/>
          <w:szCs w:val="28"/>
        </w:rPr>
        <w:t>с</w:t>
      </w:r>
      <w:r w:rsidRPr="00074B9F">
        <w:rPr>
          <w:rFonts w:ascii="Times New Roman" w:hAnsi="Times New Roman" w:cs="Times New Roman"/>
          <w:sz w:val="28"/>
          <w:szCs w:val="28"/>
        </w:rPr>
        <w:t xml:space="preserve">вязанная с наличием в составе поселения мелких населенных пунктов, что не позволяет набрать оптимальную норму числа жителей для создания компактного по территории поселения, либо территориальной удаленностью части их от центра поселения в местах слабой заселенности. </w:t>
      </w:r>
    </w:p>
    <w:p w:rsidR="005402E2" w:rsidRDefault="005402E2" w:rsidP="00074B9F">
      <w:pPr>
        <w:spacing w:line="240" w:lineRule="auto"/>
        <w:ind w:left="79" w:right="57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line="240" w:lineRule="auto"/>
        <w:ind w:left="79" w:right="57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line="240" w:lineRule="auto"/>
        <w:ind w:left="79" w:right="57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line="240" w:lineRule="auto"/>
        <w:ind w:left="79" w:right="57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line="240" w:lineRule="auto"/>
        <w:ind w:left="79" w:right="57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074B9F" w:rsidRDefault="00074B9F" w:rsidP="00074B9F">
      <w:pPr>
        <w:spacing w:line="240" w:lineRule="auto"/>
        <w:ind w:left="79" w:right="57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Этот фактор влияет на норму </w:t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 w:rsidRPr="00074B9F">
        <w:rPr>
          <w:rFonts w:ascii="Times New Roman" w:hAnsi="Times New Roman" w:cs="Times New Roman"/>
          <w:sz w:val="28"/>
          <w:szCs w:val="28"/>
        </w:rPr>
        <w:t>, требует дополнительных затрат труда на организацию библиотечного обслуживания удаленных населенных пунктов;</w:t>
      </w:r>
    </w:p>
    <w:p w:rsidR="00074B9F" w:rsidRDefault="00074B9F" w:rsidP="00074B9F">
      <w:pPr>
        <w:spacing w:line="240" w:lineRule="auto"/>
        <w:ind w:left="79" w:right="57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 многонациональный состав обслуживаемого населения. Наличие этого фактора требует повышения </w:t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 w:rsidRPr="00074B9F">
        <w:rPr>
          <w:rFonts w:ascii="Times New Roman" w:hAnsi="Times New Roman" w:cs="Times New Roman"/>
          <w:sz w:val="28"/>
          <w:szCs w:val="28"/>
        </w:rPr>
        <w:t xml:space="preserve"> и уменьшения нагрузки на одного работника библиотеки.</w:t>
      </w:r>
    </w:p>
    <w:p w:rsidR="00074B9F" w:rsidRPr="00074B9F" w:rsidRDefault="00074B9F" w:rsidP="00074B9F">
      <w:pPr>
        <w:spacing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Пользователям библиотек, независимо от места проживания, должен быть обеспечен доступ к культурным ценностям на основе цифровых коммуникационных</w:t>
      </w:r>
      <w:r w:rsidR="00CB6ED0">
        <w:rPr>
          <w:rFonts w:ascii="Times New Roman" w:hAnsi="Times New Roman" w:cs="Times New Roman"/>
          <w:sz w:val="28"/>
          <w:szCs w:val="28"/>
        </w:rPr>
        <w:t xml:space="preserve"> </w:t>
      </w:r>
      <w:r w:rsidRPr="00074B9F">
        <w:rPr>
          <w:rFonts w:ascii="Times New Roman" w:hAnsi="Times New Roman" w:cs="Times New Roman"/>
          <w:sz w:val="28"/>
          <w:szCs w:val="28"/>
        </w:rPr>
        <w:t>технологий, для ч</w:t>
      </w:r>
      <w:r>
        <w:rPr>
          <w:rFonts w:ascii="Times New Roman" w:hAnsi="Times New Roman" w:cs="Times New Roman"/>
          <w:sz w:val="28"/>
          <w:szCs w:val="28"/>
        </w:rPr>
        <w:t>его рекомендуется на базе</w:t>
      </w:r>
      <w:r w:rsidRPr="00074B9F">
        <w:rPr>
          <w:rFonts w:ascii="Times New Roman" w:hAnsi="Times New Roman" w:cs="Times New Roman"/>
          <w:sz w:val="28"/>
          <w:szCs w:val="28"/>
        </w:rPr>
        <w:t xml:space="preserve"> центральных библиотек муниципального района и сельского поселения организовать точку доступа к полнотекстовым информационным ресурсам.</w:t>
      </w:r>
    </w:p>
    <w:p w:rsidR="00074B9F" w:rsidRPr="00074B9F" w:rsidRDefault="00074B9F" w:rsidP="00074B9F">
      <w:pPr>
        <w:spacing w:after="73" w:line="240" w:lineRule="auto"/>
        <w:ind w:left="79" w:right="71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</w:t>
      </w:r>
      <w:proofErr w:type="spellStart"/>
      <w:proofErr w:type="gramStart"/>
      <w:r w:rsidRPr="00074B9F">
        <w:rPr>
          <w:rFonts w:ascii="Times New Roman" w:hAnsi="Times New Roman" w:cs="Times New Roman"/>
          <w:sz w:val="28"/>
          <w:szCs w:val="28"/>
        </w:rPr>
        <w:t>поль</w:t>
      </w:r>
      <w:proofErr w:type="spellEnd"/>
      <w:r w:rsidRPr="00074B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proofErr w:type="gramEnd"/>
      <w:r w:rsidRPr="00074B9F">
        <w:rPr>
          <w:rFonts w:ascii="Times New Roman" w:hAnsi="Times New Roman" w:cs="Times New Roman"/>
          <w:sz w:val="28"/>
          <w:szCs w:val="28"/>
        </w:rPr>
        <w:t xml:space="preserve"> которыми библиотека заключает договоры (соглашения) с собственниками этих ресурсов.</w:t>
      </w:r>
    </w:p>
    <w:p w:rsidR="00074B9F" w:rsidRPr="00074B9F" w:rsidRDefault="00074B9F" w:rsidP="00074B9F">
      <w:pPr>
        <w:spacing w:after="35" w:line="240" w:lineRule="auto"/>
        <w:ind w:left="79" w:right="7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К полнотекстовым информационным ресурсам, доступ к которым библиотека </w:t>
      </w:r>
      <w:r w:rsidRPr="00074B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B9F">
        <w:rPr>
          <w:rFonts w:ascii="Times New Roman" w:hAnsi="Times New Roman" w:cs="Times New Roman"/>
          <w:sz w:val="28"/>
          <w:szCs w:val="28"/>
        </w:rPr>
        <w:t>получает бесплатно, относятся:</w:t>
      </w:r>
    </w:p>
    <w:p w:rsidR="00074B9F" w:rsidRPr="00074B9F" w:rsidRDefault="00074B9F" w:rsidP="00074B9F">
      <w:pPr>
        <w:spacing w:line="240" w:lineRule="auto"/>
        <w:ind w:left="79" w:right="71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фонды Национальной электронной библиотеки (далее — 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 фонды Президентской библиотеки.</w:t>
      </w:r>
    </w:p>
    <w:p w:rsidR="00074B9F" w:rsidRDefault="00074B9F" w:rsidP="005D0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размещения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</w:t>
      </w:r>
      <w:r w:rsidR="005D04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еленческих</w:t>
      </w:r>
      <w:proofErr w:type="spellEnd"/>
      <w:r w:rsidR="005D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(районных) библиотек в муниципальном районе </w:t>
      </w:r>
      <w:proofErr w:type="spellStart"/>
      <w:r w:rsidR="005D0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5D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074B9F" w:rsidRDefault="00074B9F" w:rsidP="0007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полномочиями муниципального района для библиотечного обслуживания населения создается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с филиалами в сельских поселениях, если иное (самостоятельная библиотека в сельском поселении) не установлено Законом Самарской  области и уставами муниципального  района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 в соответствии с частью 3 статьи 15 Федерального</w:t>
      </w:r>
      <w:r w:rsidRPr="00D2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D2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2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2E2" w:rsidRDefault="005402E2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0C9" w:rsidRDefault="006F30C9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– центральная библиотека муниципального района, которой органами местного самоуправления присвоен статус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1F2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выполняет функции координационного и методического центра для библиотек, созданных на территории муниципального района по организации библиотечного обслуживания населения, в том числе проживающего в населенных пунктах, не имеющих стационарных библиотек; по формированию универсального фонда документов; по ведению сводного электронного каталога, сбора и обработки </w:t>
      </w:r>
    </w:p>
    <w:p w:rsidR="00074B9F" w:rsidRDefault="00074B9F" w:rsidP="005402E2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библиотечной статистики. Ввиду вышеизложенных функций, связанных не только с обслуживанием населения, но и с исполнением специализированных библиотечных операций в интересах всех библиотек муниципального района, а также в соответствии с установленными полномочиями муниципального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создается независимо от количества населения, проживающего в муниципальном районе.</w:t>
      </w: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библиотека на уровне муниципального района создается в целях качества обслуживания детей, формирования специализированного фонда и методического обеспечения библиотек, обслуживающих детей.</w:t>
      </w: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может быть сформирована централизованная библиотечная система, объединяющая библиотеки сельских поселений.</w:t>
      </w:r>
    </w:p>
    <w:p w:rsidR="00074B9F" w:rsidRPr="00074B9F" w:rsidRDefault="00074B9F" w:rsidP="00074B9F">
      <w:pPr>
        <w:spacing w:after="97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Для качественного оказания библиотечных услуг населению сельских поселений, не имеющих стационарной библиотеки, в структуре </w:t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074B9F">
        <w:rPr>
          <w:rFonts w:ascii="Times New Roman" w:hAnsi="Times New Roman" w:cs="Times New Roman"/>
          <w:sz w:val="28"/>
          <w:szCs w:val="28"/>
        </w:rPr>
        <w:t xml:space="preserve"> библиотеки формируется отдел </w:t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074B9F">
        <w:rPr>
          <w:rFonts w:ascii="Times New Roman" w:hAnsi="Times New Roman" w:cs="Times New Roman"/>
          <w:sz w:val="28"/>
          <w:szCs w:val="28"/>
        </w:rPr>
        <w:t xml:space="preserve"> обслуживания.</w:t>
      </w:r>
    </w:p>
    <w:p w:rsidR="00074B9F" w:rsidRPr="002B2C88" w:rsidRDefault="00074B9F" w:rsidP="00074B9F">
      <w:pPr>
        <w:spacing w:after="61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2B2C88">
        <w:rPr>
          <w:rFonts w:ascii="Times New Roman" w:hAnsi="Times New Roman" w:cs="Times New Roman"/>
          <w:sz w:val="28"/>
          <w:szCs w:val="28"/>
        </w:rPr>
        <w:t xml:space="preserve">Для обслуживания территорий с низкой плотностью сельского населения, а также удаленных населенных </w:t>
      </w:r>
      <w:proofErr w:type="gramStart"/>
      <w:r w:rsidRPr="002B2C88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2B2C88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r w:rsidRPr="002B2C88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2B2C88">
        <w:rPr>
          <w:rFonts w:ascii="Times New Roman" w:hAnsi="Times New Roman" w:cs="Times New Roman"/>
          <w:sz w:val="28"/>
          <w:szCs w:val="28"/>
        </w:rPr>
        <w:t xml:space="preserve"> библиотека должна быть обеспечена 1 транспортным средством, в том числе со специфической функциональной направленностью (</w:t>
      </w:r>
      <w:proofErr w:type="spellStart"/>
      <w:r w:rsidRPr="002B2C88">
        <w:rPr>
          <w:rFonts w:ascii="Times New Roman" w:hAnsi="Times New Roman" w:cs="Times New Roman"/>
          <w:sz w:val="28"/>
          <w:szCs w:val="28"/>
        </w:rPr>
        <w:t>библиобус</w:t>
      </w:r>
      <w:proofErr w:type="spellEnd"/>
      <w:r w:rsidRPr="002B2C88">
        <w:rPr>
          <w:rFonts w:ascii="Times New Roman" w:hAnsi="Times New Roman" w:cs="Times New Roman"/>
          <w:sz w:val="28"/>
          <w:szCs w:val="28"/>
        </w:rPr>
        <w:t>).</w:t>
      </w:r>
    </w:p>
    <w:p w:rsidR="00074B9F" w:rsidRPr="002B2C88" w:rsidRDefault="00074B9F" w:rsidP="00074B9F">
      <w:pPr>
        <w:spacing w:after="0"/>
        <w:ind w:left="79" w:right="144"/>
        <w:jc w:val="both"/>
        <w:rPr>
          <w:rFonts w:ascii="Times New Roman" w:hAnsi="Times New Roman" w:cs="Times New Roman"/>
          <w:sz w:val="28"/>
          <w:szCs w:val="28"/>
        </w:rPr>
      </w:pPr>
      <w:r w:rsidRPr="002B2C88">
        <w:rPr>
          <w:rFonts w:ascii="Times New Roman" w:hAnsi="Times New Roman" w:cs="Times New Roman"/>
          <w:sz w:val="28"/>
          <w:szCs w:val="28"/>
        </w:rPr>
        <w:t xml:space="preserve">Если в районе действует </w:t>
      </w:r>
      <w:proofErr w:type="spellStart"/>
      <w:r w:rsidRPr="002B2C88">
        <w:rPr>
          <w:rFonts w:ascii="Times New Roman" w:hAnsi="Times New Roman" w:cs="Times New Roman"/>
          <w:sz w:val="28"/>
          <w:szCs w:val="28"/>
        </w:rPr>
        <w:t>библиобус</w:t>
      </w:r>
      <w:proofErr w:type="spellEnd"/>
      <w:r w:rsidRPr="002B2C88">
        <w:rPr>
          <w:rFonts w:ascii="Times New Roman" w:hAnsi="Times New Roman" w:cs="Times New Roman"/>
          <w:sz w:val="28"/>
          <w:szCs w:val="28"/>
        </w:rPr>
        <w:t xml:space="preserve">, то обслуживание районной библиотечной сети транспортным средством может быть возложено на </w:t>
      </w:r>
      <w:proofErr w:type="spellStart"/>
      <w:r w:rsidRPr="002B2C88">
        <w:rPr>
          <w:rFonts w:ascii="Times New Roman" w:hAnsi="Times New Roman" w:cs="Times New Roman"/>
          <w:sz w:val="28"/>
          <w:szCs w:val="28"/>
        </w:rPr>
        <w:t>межпоселенческую</w:t>
      </w:r>
      <w:proofErr w:type="spellEnd"/>
      <w:r w:rsidRPr="002B2C88">
        <w:rPr>
          <w:rFonts w:ascii="Times New Roman" w:hAnsi="Times New Roman" w:cs="Times New Roman"/>
          <w:sz w:val="28"/>
          <w:szCs w:val="28"/>
        </w:rPr>
        <w:t xml:space="preserve"> библиотеку при условии заключения соглашений с органами исполнительной власти сельских поселений (если полномочия в сфере организации досуга не переданы на уровень района).</w:t>
      </w:r>
    </w:p>
    <w:p w:rsidR="00074B9F" w:rsidRPr="002B2C88" w:rsidRDefault="00074B9F" w:rsidP="00074B9F">
      <w:pPr>
        <w:spacing w:after="0"/>
        <w:ind w:left="79" w:right="137"/>
        <w:jc w:val="both"/>
        <w:rPr>
          <w:rFonts w:ascii="Times New Roman" w:hAnsi="Times New Roman" w:cs="Times New Roman"/>
          <w:sz w:val="28"/>
          <w:szCs w:val="28"/>
        </w:rPr>
      </w:pPr>
      <w:r w:rsidRPr="002B2C88">
        <w:rPr>
          <w:rFonts w:ascii="Times New Roman" w:hAnsi="Times New Roman" w:cs="Times New Roman"/>
          <w:sz w:val="28"/>
          <w:szCs w:val="28"/>
        </w:rPr>
        <w:t xml:space="preserve">Для обеспечения беспрепятственного доступа лиц, имеющих ограничения в чтении плоскопечатных книг, на базе </w:t>
      </w:r>
      <w:proofErr w:type="spellStart"/>
      <w:r w:rsidRPr="002B2C88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2B2C88">
        <w:rPr>
          <w:rFonts w:ascii="Times New Roman" w:hAnsi="Times New Roman" w:cs="Times New Roman"/>
          <w:sz w:val="28"/>
          <w:szCs w:val="28"/>
        </w:rPr>
        <w:t xml:space="preserve"> библиотеки создается пункт выдачи литературы специальных форматов из фондов региональной специальной библиотеки для слепых (по договору).</w:t>
      </w:r>
    </w:p>
    <w:p w:rsidR="005402E2" w:rsidRPr="002B2C88" w:rsidRDefault="005402E2" w:rsidP="00074B9F">
      <w:pPr>
        <w:spacing w:after="0"/>
        <w:ind w:left="79" w:right="137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Pr="002B2C88" w:rsidRDefault="005402E2" w:rsidP="00074B9F">
      <w:pPr>
        <w:spacing w:after="0"/>
        <w:ind w:left="79" w:right="137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after="0"/>
        <w:ind w:left="79" w:right="137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after="0"/>
        <w:ind w:left="79" w:right="137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after="0"/>
        <w:ind w:left="79" w:right="137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after="0"/>
        <w:ind w:left="79" w:right="137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Pr="00074B9F" w:rsidRDefault="005402E2" w:rsidP="00074B9F">
      <w:pPr>
        <w:spacing w:after="0"/>
        <w:ind w:left="79" w:right="137"/>
        <w:jc w:val="both"/>
        <w:rPr>
          <w:rFonts w:ascii="Times New Roman" w:hAnsi="Times New Roman" w:cs="Times New Roman"/>
          <w:sz w:val="28"/>
          <w:szCs w:val="28"/>
        </w:rPr>
      </w:pPr>
    </w:p>
    <w:p w:rsidR="00074B9F" w:rsidRPr="00074B9F" w:rsidRDefault="00074B9F" w:rsidP="00074B9F">
      <w:pPr>
        <w:spacing w:after="0"/>
        <w:ind w:left="14" w:right="144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Для обслуживания пользователей с ограничениями жизнедеятельности в структуре </w:t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074B9F">
        <w:rPr>
          <w:rFonts w:ascii="Times New Roman" w:hAnsi="Times New Roman" w:cs="Times New Roman"/>
          <w:sz w:val="28"/>
          <w:szCs w:val="28"/>
        </w:rPr>
        <w:t xml:space="preserve"> библиотеки может быть выделен сектор или ответственный специалист, отвечающий за организацию доступного библиотечного пространства и услуг.</w:t>
      </w:r>
    </w:p>
    <w:p w:rsidR="00074B9F" w:rsidRPr="00074B9F" w:rsidRDefault="00074B9F" w:rsidP="00074B9F">
      <w:pPr>
        <w:spacing w:after="0" w:line="240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В целях расширения информационной доступности к НЭБ и другим электронным ресурсам устанавливается норматив обеспечения доступа/подключения к полнотекстовым информационным ресурсам в формате виртуального читального зала на базе </w:t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074B9F">
        <w:rPr>
          <w:rFonts w:ascii="Times New Roman" w:hAnsi="Times New Roman" w:cs="Times New Roman"/>
          <w:sz w:val="28"/>
          <w:szCs w:val="28"/>
        </w:rPr>
        <w:t xml:space="preserve"> библиотеки — единица независимо от количества населения.</w:t>
      </w:r>
    </w:p>
    <w:p w:rsidR="00074B9F" w:rsidRPr="00074B9F" w:rsidRDefault="00074B9F" w:rsidP="00074B9F">
      <w:pPr>
        <w:spacing w:after="0" w:line="240" w:lineRule="auto"/>
        <w:ind w:left="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Физическая доступность услуг </w:t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074B9F">
        <w:rPr>
          <w:rFonts w:ascii="Times New Roman" w:hAnsi="Times New Roman" w:cs="Times New Roman"/>
          <w:sz w:val="28"/>
          <w:szCs w:val="28"/>
        </w:rPr>
        <w:t xml:space="preserve"> библиотеки для жителей муниципального района обеспечивается путем транспортной доступности в течение</w:t>
      </w:r>
      <w:r w:rsidR="00C906AB">
        <w:rPr>
          <w:rFonts w:ascii="Times New Roman" w:hAnsi="Times New Roman" w:cs="Times New Roman"/>
          <w:sz w:val="28"/>
          <w:szCs w:val="28"/>
        </w:rPr>
        <w:t xml:space="preserve"> </w:t>
      </w:r>
      <w:r w:rsidRPr="00074B9F">
        <w:rPr>
          <w:rFonts w:ascii="Times New Roman" w:hAnsi="Times New Roman" w:cs="Times New Roman"/>
          <w:sz w:val="28"/>
          <w:szCs w:val="28"/>
        </w:rPr>
        <w:t>30-60 минут, а также путем информационно-коммуникационных технологий доступа к электронным ресурсам (каталогам, оцифрованным ресурсам) и межбиблиотечного абонемента.</w:t>
      </w: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77" w:rsidRDefault="00074B9F" w:rsidP="005D04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3.Нормы размещения </w:t>
      </w:r>
      <w:r w:rsidR="005D047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8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иблиотек в сельских поселениях </w:t>
      </w:r>
      <w:r w:rsidR="005D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5D0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5D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5D0477" w:rsidRDefault="005D0477" w:rsidP="005D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Default="00074B9F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требованием к организации размещения библиотек в сельских поселениях является обязательное обеспечение возможности получения информационно-библиотечных услуг во всех населенных пунктах,  в том числе с малой численностью жителей.</w:t>
      </w:r>
    </w:p>
    <w:p w:rsidR="00074B9F" w:rsidRPr="00074B9F" w:rsidRDefault="00074B9F" w:rsidP="00074B9F">
      <w:pPr>
        <w:spacing w:after="45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Общедоступная библиотека с детским отделением, имеющая статус </w:t>
      </w:r>
      <w:proofErr w:type="gramStart"/>
      <w:r w:rsidRPr="00074B9F"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  <w:r w:rsidRPr="00074B9F">
        <w:rPr>
          <w:rFonts w:ascii="Times New Roman" w:hAnsi="Times New Roman" w:cs="Times New Roman"/>
          <w:sz w:val="28"/>
          <w:szCs w:val="28"/>
        </w:rPr>
        <w:t>, располагается в административном центре сельского поселения.</w:t>
      </w:r>
    </w:p>
    <w:p w:rsidR="00074B9F" w:rsidRPr="002B2C88" w:rsidRDefault="00074B9F" w:rsidP="00074B9F">
      <w:pPr>
        <w:spacing w:line="240" w:lineRule="auto"/>
        <w:ind w:left="79"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сельское поселение является административным центром муниципального района, библиотечная сеть которого не включена в состав централизованной библиотечной системы района, создание общедоступной библиотеки с детским отделением в таком сельском поселении не требуется с целью исключения дублирования функций центральных библиотек, созданных на уровне муниципального района. Если в данных административных центрах функционируют библиотеки, и они востребованы населением, то решение о реорганизации или ликвидации муниципального учреждения может быть принято только с учетом результатов опроса жителей данного сельского поселения.</w:t>
      </w:r>
      <w:r w:rsidRPr="002B2C8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C76F5C" wp14:editId="0B0807DF">
            <wp:extent cx="10160" cy="10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B9F" w:rsidRDefault="00074B9F" w:rsidP="00074B9F">
      <w:pPr>
        <w:spacing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Для обслуживания жителей населенных пунктов сельских поселений создается филиал общедоступной библиотеки с детским отделением.</w:t>
      </w:r>
    </w:p>
    <w:p w:rsidR="005402E2" w:rsidRDefault="005402E2" w:rsidP="00074B9F">
      <w:pPr>
        <w:spacing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074B9F" w:rsidRPr="00074B9F" w:rsidRDefault="00074B9F" w:rsidP="00074B9F">
      <w:pPr>
        <w:spacing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Библиотека создается исходя из расчета 1 сетевая единица на 1 тыс. человек или сетевая единица на 500 человек в зависимости от норматива, установленного для соответствующего административно-территориального уровня (Таблица 1).</w:t>
      </w:r>
    </w:p>
    <w:p w:rsidR="00074B9F" w:rsidRPr="00074B9F" w:rsidRDefault="00074B9F" w:rsidP="00074B9F">
      <w:pPr>
        <w:spacing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При расчете учитывается совокупная численность населения населенных пунктов сельского поселения (без учета населения административного центра).</w:t>
      </w:r>
    </w:p>
    <w:p w:rsidR="00074B9F" w:rsidRDefault="00074B9F" w:rsidP="00074B9F">
      <w:pPr>
        <w:spacing w:line="240" w:lineRule="auto"/>
        <w:ind w:left="79" w:right="137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При расчете нормативного значения (совокупное население населенных пунктов сельского поселения/ на минимальную количественную величину, равную 1000 человек) округление в сторону единицы производится при значении, превышающем 0,8 (совокупное население населенных пунктов сельского поселения от 800 человек); все значения ниже 0,8 следует считать за 0.</w:t>
      </w:r>
    </w:p>
    <w:p w:rsidR="00074B9F" w:rsidRPr="00074B9F" w:rsidRDefault="00074B9F" w:rsidP="00074B9F">
      <w:pPr>
        <w:spacing w:after="57" w:line="240" w:lineRule="auto"/>
        <w:ind w:left="79" w:right="137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При расчете нормативного значения (совокупное население населенных пунктов сельского поселения/ на минимальную количественную величину 500 человек) округление в сторону единицы производится при значении, превышающем 0,4 (совокупное население населенных пунктов сельского поселения от 400 человек). При значении менее 0,4 нормативное значение составляет О.</w:t>
      </w:r>
    </w:p>
    <w:p w:rsidR="00074B9F" w:rsidRPr="00074B9F" w:rsidRDefault="00074B9F" w:rsidP="00074B9F">
      <w:pPr>
        <w:spacing w:after="57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Если в сельском поселении проживает более 5 тыс. человек, то к расчету принимается 1 сетевая единица на 5 тысяч человек.</w:t>
      </w:r>
    </w:p>
    <w:p w:rsidR="00074B9F" w:rsidRPr="00074B9F" w:rsidRDefault="00074B9F" w:rsidP="00074B9F">
      <w:pPr>
        <w:spacing w:after="29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Для обслуживания жителей сельских населенных пунктов с малой </w:t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численностыо</w:t>
      </w:r>
      <w:proofErr w:type="spellEnd"/>
      <w:r w:rsidRPr="00074B9F">
        <w:rPr>
          <w:rFonts w:ascii="Times New Roman" w:hAnsi="Times New Roman" w:cs="Times New Roman"/>
          <w:sz w:val="28"/>
          <w:szCs w:val="28"/>
        </w:rPr>
        <w:t xml:space="preserve"> жителей (до 400 человек) создается пункт </w:t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074B9F">
        <w:rPr>
          <w:rFonts w:ascii="Times New Roman" w:hAnsi="Times New Roman" w:cs="Times New Roman"/>
          <w:sz w:val="28"/>
          <w:szCs w:val="28"/>
        </w:rPr>
        <w:t xml:space="preserve"> обслуживания пользователей. Если в таких населенных пунктах имеются библиотеки с подключением к сети «Интернет», и они востребованы населением, то переводить их в пункты </w:t>
      </w:r>
      <w:proofErr w:type="spellStart"/>
      <w:r w:rsidRPr="00074B9F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074B9F">
        <w:rPr>
          <w:rFonts w:ascii="Times New Roman" w:hAnsi="Times New Roman" w:cs="Times New Roman"/>
          <w:sz w:val="28"/>
          <w:szCs w:val="28"/>
        </w:rPr>
        <w:t xml:space="preserve"> обслуживания пользователей не требуется.</w:t>
      </w:r>
    </w:p>
    <w:p w:rsidR="00074B9F" w:rsidRPr="00074B9F" w:rsidRDefault="00074B9F" w:rsidP="00074B9F">
      <w:pPr>
        <w:spacing w:after="28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Физическая доступность услуг общедоступной библиотеки для жителей сельского поселения обеспечивается путем шаговой или транспортной доступности в течение 15-40 минут.</w:t>
      </w:r>
    </w:p>
    <w:p w:rsidR="005402E2" w:rsidRDefault="00074B9F" w:rsidP="00074B9F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 xml:space="preserve">При расчете численности сетевых единиц в сельских поселениях в случае отсутствия транспортной доступности 15-40 минут между административным центром сельского поселения и сельскими населенными пунктами, входящими в состав данного сельского поселения, применяется повышающий коэффициент 1,25-5 в зависимости от степени удаленности сельских населенных пунктов от административного центра. Если при этом между административным центром сельского поселения и сельскими населенными пунктами, входящими в состав данного сельского поселения, </w:t>
      </w:r>
    </w:p>
    <w:p w:rsidR="005402E2" w:rsidRDefault="005402E2" w:rsidP="00074B9F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074B9F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074B9F" w:rsidRPr="00074B9F" w:rsidRDefault="00074B9F" w:rsidP="00074B9F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обеспечивается транспортная доступность 15-40 минут путем организованного регулярного движения общественного транспорта, то повышающий коэффициент не применяется.</w:t>
      </w:r>
    </w:p>
    <w:p w:rsidR="00074B9F" w:rsidRPr="00074B9F" w:rsidRDefault="00074B9F" w:rsidP="00E16499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организации библиотечного обслуживания в порядке, предусмотренном решением представительного органа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074B9F" w:rsidRDefault="00074B9F" w:rsidP="00074B9F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r w:rsidRPr="00074B9F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«О библиотечном деле»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750359" w:rsidRDefault="00750359" w:rsidP="00074B9F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000C" w:rsidRDefault="0042000C" w:rsidP="00074B9F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62921" w:rsidRPr="00C62921" w:rsidRDefault="00C62921" w:rsidP="00C62921">
      <w:pPr>
        <w:spacing w:after="300" w:line="248" w:lineRule="auto"/>
        <w:ind w:left="1175" w:right="1167" w:hanging="1"/>
        <w:jc w:val="center"/>
        <w:rPr>
          <w:rFonts w:ascii="Times New Roman" w:hAnsi="Times New Roman" w:cs="Times New Roman"/>
        </w:rPr>
      </w:pPr>
      <w:r w:rsidRPr="00C62921">
        <w:rPr>
          <w:rFonts w:ascii="Times New Roman" w:hAnsi="Times New Roman" w:cs="Times New Roman"/>
          <w:sz w:val="28"/>
        </w:rPr>
        <w:t xml:space="preserve">З. Нормы и нормативы размещения в муниципальном районе </w:t>
      </w:r>
      <w:proofErr w:type="spellStart"/>
      <w:r w:rsidRPr="00C62921">
        <w:rPr>
          <w:rFonts w:ascii="Times New Roman" w:hAnsi="Times New Roman" w:cs="Times New Roman"/>
          <w:sz w:val="28"/>
        </w:rPr>
        <w:t>Кинельский</w:t>
      </w:r>
      <w:proofErr w:type="spellEnd"/>
      <w:r w:rsidRPr="00C62921">
        <w:rPr>
          <w:rFonts w:ascii="Times New Roman" w:hAnsi="Times New Roman" w:cs="Times New Roman"/>
          <w:sz w:val="28"/>
        </w:rPr>
        <w:t xml:space="preserve"> Самарской области учреждений культуры клубного типа</w:t>
      </w:r>
    </w:p>
    <w:p w:rsidR="00B16FC9" w:rsidRPr="00B16FC9" w:rsidRDefault="00C62921" w:rsidP="00CB6ED0">
      <w:pPr>
        <w:spacing w:after="3" w:line="240" w:lineRule="auto"/>
        <w:jc w:val="both"/>
        <w:rPr>
          <w:rFonts w:ascii="Times New Roman" w:hAnsi="Times New Roman" w:cs="Times New Roman"/>
        </w:rPr>
      </w:pPr>
      <w:proofErr w:type="gramStart"/>
      <w:r w:rsidRPr="00B1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полномочиями по </w:t>
      </w:r>
      <w:r w:rsidRPr="00B16FC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поддержке учреждений культуры и искусства </w:t>
      </w:r>
      <w:r w:rsidRPr="00B16FC9">
        <w:rPr>
          <w:rFonts w:ascii="Times New Roman" w:hAnsi="Times New Roman" w:cs="Times New Roman"/>
          <w:sz w:val="28"/>
          <w:szCs w:val="28"/>
        </w:rPr>
        <w:t xml:space="preserve">и </w:t>
      </w:r>
      <w:r w:rsidRPr="00B1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полномочий органов местного самоуправления по созданию условий для </w:t>
      </w:r>
      <w:r w:rsidRPr="00B16FC9">
        <w:rPr>
          <w:rFonts w:ascii="Times New Roman" w:eastAsia="Calibri" w:hAnsi="Times New Roman" w:cs="Times New Roman"/>
          <w:sz w:val="28"/>
          <w:szCs w:val="28"/>
        </w:rPr>
        <w:t xml:space="preserve">организации досуга и обеспечения жителей услугами организаций культуры, </w:t>
      </w:r>
      <w:r w:rsidRPr="00B16F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  <w:r w:rsidRPr="00B16FC9">
        <w:rPr>
          <w:rFonts w:ascii="Times New Roman" w:eastAsia="Calibri" w:hAnsi="Times New Roman" w:cs="Times New Roman"/>
          <w:sz w:val="28"/>
          <w:szCs w:val="28"/>
        </w:rPr>
        <w:t xml:space="preserve"> созданию условий для развития народного художественного творчества </w:t>
      </w:r>
      <w:r w:rsidRPr="00B16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учреждения клубного типа, действую</w:t>
      </w:r>
      <w:r w:rsidR="00B16FC9" w:rsidRPr="00B16FC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B1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B16FC9" w:rsidRPr="00B1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государственном и муниципальном учреждении культуры клубного </w:t>
      </w:r>
      <w:proofErr w:type="spellStart"/>
      <w:r w:rsidRPr="00B16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r w:rsidR="00B16FC9" w:rsidRPr="00B16FC9">
        <w:rPr>
          <w:rFonts w:ascii="Times New Roman" w:hAnsi="Times New Roman" w:cs="Times New Roman"/>
          <w:sz w:val="28"/>
          <w:szCs w:val="28"/>
        </w:rPr>
        <w:t>разработанного</w:t>
      </w:r>
      <w:proofErr w:type="spellEnd"/>
      <w:r w:rsidR="00B16FC9" w:rsidRPr="00B16FC9">
        <w:rPr>
          <w:rFonts w:ascii="Times New Roman" w:hAnsi="Times New Roman" w:cs="Times New Roman"/>
          <w:sz w:val="28"/>
          <w:szCs w:val="28"/>
        </w:rPr>
        <w:t xml:space="preserve"> с учетом Примерного положения</w:t>
      </w:r>
      <w:proofErr w:type="gramEnd"/>
      <w:r w:rsidR="00B16FC9" w:rsidRPr="00B16FC9">
        <w:rPr>
          <w:rFonts w:ascii="Times New Roman" w:hAnsi="Times New Roman" w:cs="Times New Roman"/>
          <w:sz w:val="28"/>
          <w:szCs w:val="28"/>
        </w:rPr>
        <w:t xml:space="preserve"> о государственном и муниципальном учреждении культуры клубного</w:t>
      </w:r>
      <w:r w:rsidR="00B16FC9">
        <w:rPr>
          <w:rFonts w:ascii="Times New Roman" w:hAnsi="Times New Roman" w:cs="Times New Roman"/>
          <w:sz w:val="28"/>
          <w:szCs w:val="28"/>
        </w:rPr>
        <w:t xml:space="preserve"> типа.</w:t>
      </w:r>
      <w:r w:rsidR="00750359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C1DE0" w:rsidRPr="005C1DE0" w:rsidRDefault="00B16FC9" w:rsidP="00CB6ED0">
      <w:pPr>
        <w:spacing w:line="240" w:lineRule="auto"/>
        <w:ind w:right="57"/>
        <w:jc w:val="both"/>
        <w:rPr>
          <w:rFonts w:ascii="Times New Roman" w:hAnsi="Times New Roman" w:cs="Times New Roman"/>
          <w:sz w:val="28"/>
        </w:rPr>
      </w:pPr>
      <w:r w:rsidRPr="00B16FC9">
        <w:rPr>
          <w:rFonts w:ascii="Times New Roman" w:hAnsi="Times New Roman" w:cs="Times New Roman"/>
          <w:sz w:val="28"/>
        </w:rPr>
        <w:t xml:space="preserve">При подсчете нормативной обеспеченности в качестве сетевой единицы принимается учреждение, расположенное в специализированном здании (помещении) и способное оказывать весь перечень услуг, предусмотренный Примерным положением о государственном и муниципальном учреждении культуры клубного типа. Минимально необходимое количество государственных и муниципальных учреждений клубного типа определяется по формуле: </w:t>
      </w: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993"/>
        <w:gridCol w:w="850"/>
      </w:tblGrid>
      <w:tr w:rsidR="0039011B" w:rsidTr="0039011B">
        <w:trPr>
          <w:trHeight w:val="445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:rsidR="0039011B" w:rsidRPr="0039011B" w:rsidRDefault="0039011B" w:rsidP="00B16FC9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39011B" w:rsidRDefault="0039011B" w:rsidP="00B16FC9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КС =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39011B" w:rsidRDefault="0039011B" w:rsidP="00CB6ED0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</w:p>
        </w:tc>
      </w:tr>
      <w:tr w:rsidR="0039011B" w:rsidTr="0039011B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39011B" w:rsidRDefault="0039011B" w:rsidP="00B16FC9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9011B" w:rsidRDefault="0039011B" w:rsidP="0039011B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</w:p>
        </w:tc>
      </w:tr>
    </w:tbl>
    <w:p w:rsidR="00B16FC9" w:rsidRDefault="00CB6ED0" w:rsidP="00CB6ED0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B16FC9" w:rsidRPr="00B16FC9">
        <w:rPr>
          <w:rFonts w:ascii="Times New Roman" w:hAnsi="Times New Roman" w:cs="Times New Roman"/>
          <w:sz w:val="28"/>
          <w:szCs w:val="28"/>
        </w:rPr>
        <w:t>где КС — сеть учреждений клубного типа;</w:t>
      </w:r>
    </w:p>
    <w:p w:rsidR="005402E2" w:rsidRDefault="005402E2" w:rsidP="00CB6ED0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CB6ED0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CB6ED0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Default="005402E2" w:rsidP="00CB6ED0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402E2" w:rsidRPr="00CB6ED0" w:rsidRDefault="005402E2" w:rsidP="00CB6ED0">
      <w:pPr>
        <w:spacing w:line="240" w:lineRule="auto"/>
        <w:ind w:right="57"/>
        <w:jc w:val="both"/>
        <w:rPr>
          <w:rFonts w:ascii="Times New Roman" w:hAnsi="Times New Roman" w:cs="Times New Roman"/>
        </w:rPr>
      </w:pPr>
    </w:p>
    <w:p w:rsidR="005C1DE0" w:rsidRDefault="00B16FC9" w:rsidP="00B16FC9">
      <w:pPr>
        <w:spacing w:line="240" w:lineRule="auto"/>
        <w:ind w:left="742" w:right="1340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 xml:space="preserve">Н — численность населения; </w:t>
      </w:r>
    </w:p>
    <w:p w:rsidR="00B16FC9" w:rsidRPr="00B16FC9" w:rsidRDefault="005C1DE0" w:rsidP="00B16FC9">
      <w:pPr>
        <w:spacing w:line="240" w:lineRule="auto"/>
        <w:ind w:left="742" w:right="1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DE0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B16FC9" w:rsidRPr="00B16FC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B16FC9" w:rsidRPr="00B16FC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16FC9" w:rsidRPr="00B16FC9">
        <w:rPr>
          <w:rFonts w:ascii="Times New Roman" w:hAnsi="Times New Roman" w:cs="Times New Roman"/>
          <w:sz w:val="28"/>
          <w:szCs w:val="28"/>
        </w:rPr>
        <w:t>рматив численности жителей на 1 учреждение клубного типа.</w:t>
      </w:r>
    </w:p>
    <w:p w:rsidR="00B16FC9" w:rsidRDefault="00B16FC9" w:rsidP="00E16499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B16FC9">
        <w:rPr>
          <w:rFonts w:ascii="Times New Roman" w:hAnsi="Times New Roman" w:cs="Times New Roman"/>
          <w:sz w:val="28"/>
          <w:szCs w:val="28"/>
        </w:rPr>
        <w:t>Соответствие фактического числа учреждений клубного типа нормативу может быть скорректировано на коэффициент 0,5 в случае, если культурно-досуговое учреждение расположено в приспособленном помещении без специализированного зрительного зала, то есть это учреждение следует учитывать как 0,5 сетевой единицы.</w:t>
      </w:r>
    </w:p>
    <w:p w:rsidR="00B16FC9" w:rsidRPr="00B16FC9" w:rsidRDefault="00B16FC9" w:rsidP="00E16499">
      <w:pPr>
        <w:spacing w:after="0" w:line="240" w:lineRule="auto"/>
        <w:ind w:left="79" w:right="57"/>
        <w:jc w:val="both"/>
        <w:rPr>
          <w:rFonts w:ascii="Times New Roman" w:hAnsi="Times New Roman" w:cs="Times New Roman"/>
        </w:rPr>
      </w:pPr>
      <w:r w:rsidRPr="00B16FC9">
        <w:rPr>
          <w:rFonts w:ascii="Times New Roman" w:hAnsi="Times New Roman" w:cs="Times New Roman"/>
          <w:sz w:val="28"/>
        </w:rPr>
        <w:t>Под учреждением клубного типа понимается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B16FC9" w:rsidRPr="00B16FC9" w:rsidRDefault="00B16FC9" w:rsidP="00CB6ED0">
      <w:pPr>
        <w:spacing w:after="0" w:line="240" w:lineRule="auto"/>
        <w:ind w:left="79" w:right="57"/>
        <w:jc w:val="both"/>
        <w:rPr>
          <w:rFonts w:ascii="Times New Roman" w:hAnsi="Times New Roman" w:cs="Times New Roman"/>
        </w:rPr>
      </w:pPr>
      <w:r w:rsidRPr="00B16FC9">
        <w:rPr>
          <w:rFonts w:ascii="Times New Roman" w:hAnsi="Times New Roman" w:cs="Times New Roman"/>
          <w:sz w:val="28"/>
        </w:rPr>
        <w:t>За сетевую единицу принимаются учреждения культуры клубного типа всех форм собственности (юридические лица, филиалы, структурные подразделения, обособленные структурные подразделения и т.д.), представляющие ежегодный статистический отчет по форме №7-НК.</w:t>
      </w:r>
    </w:p>
    <w:p w:rsidR="0068273C" w:rsidRDefault="00B16FC9" w:rsidP="0068273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</w:rPr>
      </w:pPr>
      <w:r w:rsidRPr="00B16FC9">
        <w:rPr>
          <w:rFonts w:ascii="Times New Roman" w:hAnsi="Times New Roman" w:cs="Times New Roman"/>
          <w:sz w:val="28"/>
        </w:rPr>
        <w:t xml:space="preserve">Рекомендуемые нормы и нормативы размещения учреждений культуры клубного типа в </w:t>
      </w:r>
      <w:r w:rsidR="0068273C">
        <w:rPr>
          <w:rFonts w:ascii="Times New Roman" w:hAnsi="Times New Roman" w:cs="Times New Roman"/>
          <w:sz w:val="28"/>
        </w:rPr>
        <w:t xml:space="preserve">муниципальном районе </w:t>
      </w:r>
      <w:proofErr w:type="spellStart"/>
      <w:r w:rsidR="0068273C">
        <w:rPr>
          <w:rFonts w:ascii="Times New Roman" w:hAnsi="Times New Roman" w:cs="Times New Roman"/>
          <w:sz w:val="28"/>
        </w:rPr>
        <w:t>Кинельский</w:t>
      </w:r>
      <w:proofErr w:type="spellEnd"/>
      <w:r w:rsidR="0068273C">
        <w:rPr>
          <w:rFonts w:ascii="Times New Roman" w:hAnsi="Times New Roman" w:cs="Times New Roman"/>
          <w:sz w:val="28"/>
        </w:rPr>
        <w:t xml:space="preserve"> </w:t>
      </w:r>
      <w:r w:rsidRPr="00B16FC9">
        <w:rPr>
          <w:rFonts w:ascii="Times New Roman" w:hAnsi="Times New Roman" w:cs="Times New Roman"/>
          <w:sz w:val="28"/>
        </w:rPr>
        <w:t>Самарской области представлены в Таблице 2.</w:t>
      </w:r>
    </w:p>
    <w:p w:rsidR="0068273C" w:rsidRDefault="0068273C" w:rsidP="0068273C">
      <w:pPr>
        <w:spacing w:line="240" w:lineRule="auto"/>
        <w:ind w:left="79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68273C" w:rsidRDefault="0068273C" w:rsidP="00682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73C" w:rsidRPr="00825C7C" w:rsidRDefault="0068273C" w:rsidP="0068273C">
      <w:pPr>
        <w:spacing w:after="13" w:line="248" w:lineRule="auto"/>
        <w:ind w:left="1175" w:right="1246" w:hanging="1"/>
        <w:jc w:val="center"/>
        <w:rPr>
          <w:rFonts w:ascii="Times New Roman" w:hAnsi="Times New Roman" w:cs="Times New Roman"/>
          <w:sz w:val="28"/>
          <w:szCs w:val="28"/>
        </w:rPr>
      </w:pPr>
      <w:r w:rsidRPr="004269AD">
        <w:rPr>
          <w:rFonts w:ascii="Times New Roman" w:hAnsi="Times New Roman" w:cs="Times New Roman"/>
          <w:sz w:val="28"/>
          <w:szCs w:val="28"/>
        </w:rPr>
        <w:t>Нормы и нормативы размещения учреждений клубного типа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tbl>
      <w:tblPr>
        <w:tblW w:w="9551" w:type="dxa"/>
        <w:tblInd w:w="41" w:type="dxa"/>
        <w:tblLayout w:type="fixed"/>
        <w:tblCellMar>
          <w:top w:w="46" w:type="dxa"/>
          <w:left w:w="94" w:type="dxa"/>
          <w:bottom w:w="5" w:type="dxa"/>
          <w:right w:w="156" w:type="dxa"/>
        </w:tblCellMar>
        <w:tblLook w:val="04A0" w:firstRow="1" w:lastRow="0" w:firstColumn="1" w:lastColumn="0" w:noHBand="0" w:noVBand="1"/>
      </w:tblPr>
      <w:tblGrid>
        <w:gridCol w:w="3597"/>
        <w:gridCol w:w="3119"/>
        <w:gridCol w:w="2835"/>
      </w:tblGrid>
      <w:tr w:rsidR="0068273C" w:rsidRPr="00B131F2" w:rsidTr="00005FB8">
        <w:trPr>
          <w:trHeight w:val="1078"/>
        </w:trPr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32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Административнотерриториальные</w:t>
            </w:r>
            <w:proofErr w:type="spellEnd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 уровни обеспечения услуг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79" w:right="43" w:firstLine="944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осуществляющей услуги/тип объекта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248" w:righ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сетевая единица</w:t>
            </w:r>
          </w:p>
        </w:tc>
      </w:tr>
      <w:tr w:rsidR="0068273C" w:rsidRPr="00B131F2" w:rsidTr="00005FB8">
        <w:trPr>
          <w:trHeight w:val="658"/>
        </w:trPr>
        <w:tc>
          <w:tcPr>
            <w:tcW w:w="3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7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независимо от количества населения</w:t>
            </w:r>
          </w:p>
        </w:tc>
      </w:tr>
      <w:tr w:rsidR="0068273C" w:rsidRPr="00B131F2" w:rsidTr="00005FB8">
        <w:trPr>
          <w:trHeight w:val="713"/>
        </w:trPr>
        <w:tc>
          <w:tcPr>
            <w:tcW w:w="35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передвижной многофункциональный культурный центр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7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транспортная единица</w:t>
            </w:r>
          </w:p>
        </w:tc>
      </w:tr>
      <w:tr w:rsidR="0068273C" w:rsidRPr="00B131F2" w:rsidTr="00005FB8">
        <w:tblPrEx>
          <w:tblCellMar>
            <w:top w:w="53" w:type="dxa"/>
            <w:left w:w="101" w:type="dxa"/>
            <w:bottom w:w="73" w:type="dxa"/>
            <w:right w:w="173" w:type="dxa"/>
          </w:tblCellMar>
        </w:tblPrEx>
        <w:trPr>
          <w:trHeight w:val="1135"/>
        </w:trPr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7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Сельское поселение:</w:t>
            </w:r>
          </w:p>
          <w:p w:rsidR="0068273C" w:rsidRPr="00B131F2" w:rsidRDefault="0068273C" w:rsidP="00005FB8">
            <w:pPr>
              <w:spacing w:after="0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административный центр поселения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273C" w:rsidRPr="00B131F2" w:rsidRDefault="0068273C" w:rsidP="00005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8273C" w:rsidRPr="00B131F2" w:rsidRDefault="0068273C" w:rsidP="00005FB8">
            <w:pPr>
              <w:spacing w:after="0"/>
              <w:ind w:left="7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независимо от количества населения</w:t>
            </w:r>
          </w:p>
        </w:tc>
      </w:tr>
      <w:tr w:rsidR="0068273C" w:rsidRPr="00B131F2" w:rsidTr="00005FB8">
        <w:tblPrEx>
          <w:tblCellMar>
            <w:top w:w="53" w:type="dxa"/>
            <w:left w:w="101" w:type="dxa"/>
            <w:bottom w:w="73" w:type="dxa"/>
            <w:right w:w="173" w:type="dxa"/>
          </w:tblCellMar>
        </w:tblPrEx>
        <w:trPr>
          <w:trHeight w:val="699"/>
        </w:trPr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населением более 1 тыс. человек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филиал сельского дома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на тыс. человек</w:t>
            </w:r>
          </w:p>
        </w:tc>
      </w:tr>
      <w:tr w:rsidR="0068273C" w:rsidRPr="00B131F2" w:rsidTr="00005FB8">
        <w:tblPrEx>
          <w:tblCellMar>
            <w:top w:w="53" w:type="dxa"/>
            <w:left w:w="101" w:type="dxa"/>
            <w:bottom w:w="73" w:type="dxa"/>
            <w:right w:w="173" w:type="dxa"/>
          </w:tblCellMar>
        </w:tblPrEx>
        <w:trPr>
          <w:trHeight w:val="706"/>
        </w:trPr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с населением менее 1 тыс. человек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филиал сельского дома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на 500 человек</w:t>
            </w:r>
          </w:p>
        </w:tc>
      </w:tr>
      <w:tr w:rsidR="0068273C" w:rsidRPr="00B131F2" w:rsidTr="0068273C">
        <w:tblPrEx>
          <w:tblCellMar>
            <w:top w:w="53" w:type="dxa"/>
            <w:left w:w="101" w:type="dxa"/>
            <w:bottom w:w="73" w:type="dxa"/>
            <w:right w:w="173" w:type="dxa"/>
          </w:tblCellMar>
        </w:tblPrEx>
        <w:trPr>
          <w:trHeight w:val="706"/>
        </w:trPr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Административнотерриториальные</w:t>
            </w:r>
            <w:proofErr w:type="spellEnd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 уровни обеспечения услуг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осуществляющей услуги/тип объекта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сетевая единица</w:t>
            </w:r>
          </w:p>
        </w:tc>
      </w:tr>
      <w:tr w:rsidR="0068273C" w:rsidRPr="00B131F2" w:rsidTr="0068273C">
        <w:tblPrEx>
          <w:tblCellMar>
            <w:top w:w="53" w:type="dxa"/>
            <w:left w:w="101" w:type="dxa"/>
            <w:bottom w:w="73" w:type="dxa"/>
            <w:right w:w="173" w:type="dxa"/>
          </w:tblCellMar>
        </w:tblPrEx>
        <w:trPr>
          <w:trHeight w:val="706"/>
        </w:trPr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независимо от количества населения</w:t>
            </w:r>
          </w:p>
        </w:tc>
      </w:tr>
      <w:tr w:rsidR="0068273C" w:rsidRPr="00B131F2" w:rsidTr="0068273C">
        <w:tblPrEx>
          <w:tblCellMar>
            <w:top w:w="53" w:type="dxa"/>
            <w:left w:w="101" w:type="dxa"/>
            <w:bottom w:w="73" w:type="dxa"/>
            <w:right w:w="173" w:type="dxa"/>
          </w:tblCellMar>
        </w:tblPrEx>
        <w:trPr>
          <w:trHeight w:val="706"/>
        </w:trPr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передвижной многофункциональный культурный центр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транспортная единица</w:t>
            </w:r>
          </w:p>
        </w:tc>
      </w:tr>
      <w:tr w:rsidR="0068273C" w:rsidRPr="00B131F2" w:rsidTr="0068273C">
        <w:tblPrEx>
          <w:tblCellMar>
            <w:top w:w="53" w:type="dxa"/>
            <w:left w:w="101" w:type="dxa"/>
            <w:bottom w:w="73" w:type="dxa"/>
            <w:right w:w="173" w:type="dxa"/>
          </w:tblCellMar>
        </w:tblPrEx>
        <w:trPr>
          <w:trHeight w:val="706"/>
        </w:trPr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Сельское поселение:</w:t>
            </w:r>
          </w:p>
          <w:p w:rsidR="0068273C" w:rsidRPr="00B131F2" w:rsidRDefault="0068273C" w:rsidP="0068273C">
            <w:pPr>
              <w:spacing w:after="0"/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административный центр поселения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независимо от количества населения</w:t>
            </w:r>
          </w:p>
        </w:tc>
      </w:tr>
      <w:tr w:rsidR="0068273C" w:rsidRPr="00B131F2" w:rsidTr="0068273C">
        <w:tblPrEx>
          <w:tblCellMar>
            <w:top w:w="53" w:type="dxa"/>
            <w:left w:w="101" w:type="dxa"/>
            <w:bottom w:w="73" w:type="dxa"/>
            <w:right w:w="173" w:type="dxa"/>
          </w:tblCellMar>
        </w:tblPrEx>
        <w:trPr>
          <w:trHeight w:val="706"/>
        </w:trPr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с населением более 1 тыс. человек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филиал сельского дома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68273C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на тыс. человек</w:t>
            </w:r>
          </w:p>
        </w:tc>
      </w:tr>
      <w:tr w:rsidR="0068273C" w:rsidRPr="00B131F2" w:rsidTr="0068273C">
        <w:tblPrEx>
          <w:tblCellMar>
            <w:top w:w="53" w:type="dxa"/>
            <w:left w:w="101" w:type="dxa"/>
            <w:bottom w:w="73" w:type="dxa"/>
            <w:right w:w="173" w:type="dxa"/>
          </w:tblCellMar>
        </w:tblPrEx>
        <w:trPr>
          <w:trHeight w:val="706"/>
        </w:trPr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с населением менее 1 тыс. человек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филиал сельского дома культуры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на 500 человек</w:t>
            </w:r>
          </w:p>
        </w:tc>
      </w:tr>
    </w:tbl>
    <w:p w:rsidR="0068273C" w:rsidRPr="004269AD" w:rsidRDefault="0068273C" w:rsidP="0068273C">
      <w:pPr>
        <w:spacing w:after="11" w:line="249" w:lineRule="auto"/>
        <w:ind w:left="428" w:right="3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8273C" w:rsidRDefault="0068273C" w:rsidP="0068273C">
      <w:pPr>
        <w:spacing w:after="0" w:line="240" w:lineRule="auto"/>
        <w:ind w:left="79" w:right="57"/>
        <w:jc w:val="center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F271A">
        <w:rPr>
          <w:rFonts w:ascii="Times New Roman" w:hAnsi="Times New Roman" w:cs="Times New Roman"/>
          <w:sz w:val="28"/>
        </w:rPr>
        <w:t xml:space="preserve">Нормы и нормативы размещения муниципальных учреждений культуры клубного </w:t>
      </w:r>
      <w:r w:rsidR="00570030">
        <w:rPr>
          <w:rFonts w:ascii="Times New Roman" w:hAnsi="Times New Roman" w:cs="Times New Roman"/>
          <w:sz w:val="28"/>
        </w:rPr>
        <w:t xml:space="preserve">типа </w:t>
      </w:r>
    </w:p>
    <w:p w:rsidR="0068273C" w:rsidRPr="00B61E8F" w:rsidRDefault="0068273C" w:rsidP="0068273C">
      <w:pPr>
        <w:spacing w:after="0" w:line="240" w:lineRule="auto"/>
        <w:ind w:left="79" w:right="57"/>
        <w:jc w:val="center"/>
      </w:pPr>
    </w:p>
    <w:p w:rsidR="0068273C" w:rsidRPr="002F271A" w:rsidRDefault="0068273C" w:rsidP="0068273C">
      <w:pPr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2F271A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1A">
        <w:rPr>
          <w:rFonts w:ascii="Times New Roman" w:hAnsi="Times New Roman" w:cs="Times New Roman"/>
          <w:sz w:val="28"/>
          <w:szCs w:val="28"/>
        </w:rPr>
        <w:t>и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F271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271A">
        <w:rPr>
          <w:rFonts w:ascii="Times New Roman" w:hAnsi="Times New Roman" w:cs="Times New Roman"/>
          <w:sz w:val="28"/>
          <w:szCs w:val="28"/>
        </w:rPr>
        <w:t xml:space="preserve"> относится создание условий для организации досуга и обеспечения жителей услугами организаций культуры; создание условий для развития народного художественного творчества</w:t>
      </w:r>
      <w:proofErr w:type="gramStart"/>
      <w:r w:rsidRPr="002F27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273C" w:rsidRPr="002F271A" w:rsidRDefault="0068273C" w:rsidP="0068273C">
      <w:pPr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2F271A">
        <w:rPr>
          <w:rFonts w:ascii="Times New Roman" w:hAnsi="Times New Roman" w:cs="Times New Roman"/>
          <w:sz w:val="28"/>
          <w:szCs w:val="28"/>
        </w:rPr>
        <w:t>Для исполнения полномочий установлены нормы и нормативы размещения учреждений клубного типа в соответствии с Таблицей 2.</w:t>
      </w:r>
    </w:p>
    <w:p w:rsidR="0068273C" w:rsidRDefault="0068273C" w:rsidP="0068273C">
      <w:pPr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2F271A">
        <w:rPr>
          <w:rFonts w:ascii="Times New Roman" w:hAnsi="Times New Roman" w:cs="Times New Roman"/>
          <w:sz w:val="28"/>
          <w:szCs w:val="28"/>
        </w:rPr>
        <w:t>С учетом плотности населения, функциональных задач и технической оснащенности учреждения культуры клубного типа в пределах одного муниципального образования могут различаться по мощностным характеристикам.</w:t>
      </w:r>
    </w:p>
    <w:p w:rsidR="0068273C" w:rsidRDefault="0068273C" w:rsidP="0068273C">
      <w:pPr>
        <w:spacing w:after="0" w:line="240" w:lineRule="auto"/>
        <w:ind w:left="79" w:right="57" w:firstLine="708"/>
        <w:jc w:val="both"/>
        <w:rPr>
          <w:rFonts w:ascii="Times New Roman" w:hAnsi="Times New Roman" w:cs="Times New Roman"/>
        </w:rPr>
      </w:pPr>
    </w:p>
    <w:p w:rsidR="00B16FC9" w:rsidRPr="00B16FC9" w:rsidRDefault="00FB158C" w:rsidP="0068273C">
      <w:pPr>
        <w:spacing w:after="0" w:line="240" w:lineRule="auto"/>
        <w:ind w:left="79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Группа 138452" o:spid="_x0000_s1026" style="width:143.7pt;height:1.1pt;mso-position-horizontal-relative:char;mso-position-vertical-relative:line" coordsize="1824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">
            <v:shape id="Shape 138451" o:spid="_x0000_s1027" style="position:absolute;width:18248;height:137;visibility:visible" coordsize="1824840,137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B9fMQA&#10;AADfAAAADwAAAGRycy9kb3ducmV2LnhtbERPW0vDMBR+F/wP4Qi+ubS7OeuyIYog+FCcgq+H5tiU&#10;JidZE7fu3xthsMeP777ejs6KAw2x86ygnBQgiBuvO24VfH2+3q1AxISs0XomBSeKsN1cX62x0v7I&#10;H3TYpVbkEI4VKjAphUrK2BhyGCc+EGfuxw8OU4ZDK/WAxxzurJwWxVI67Dg3GAz0bKjpd79OwdTW&#10;qX5/qc1+qR/C/j7M7Nh/K3V7Mz49gkg0pov47H7Tef5sNV+U8P8nA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wfXzEAAAA3wAAAA8AAAAAAAAAAAAAAAAAmAIAAGRycy9k&#10;b3ducmV2LnhtbFBLBQYAAAAABAAEAPUAAACJAwAAAAA=&#10;" adj="0,,0" path="m,6861r1824840,e" filled="f" strokeweight=".38117mm">
              <v:stroke miterlimit="1" joinstyle="miter"/>
              <v:formulas/>
              <v:path arrowok="t" o:connecttype="segments" textboxrect="0,0,1824840,13722"/>
            </v:shape>
            <w10:wrap type="none"/>
            <w10:anchorlock/>
          </v:group>
        </w:pict>
      </w:r>
    </w:p>
    <w:p w:rsidR="00B16FC9" w:rsidRDefault="00750359" w:rsidP="00B16FC9">
      <w:pPr>
        <w:spacing w:after="139" w:line="240" w:lineRule="auto"/>
        <w:ind w:left="31" w:right="71" w:hanging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16FC9" w:rsidRPr="00B16FC9">
        <w:rPr>
          <w:rFonts w:ascii="Times New Roman" w:hAnsi="Times New Roman" w:cs="Times New Roman"/>
        </w:rPr>
        <w:t xml:space="preserve"> Примерное положения о государственном и муниципальном учреждении культуры клубного типа, утвержденное решением коллегии Минкультуры России от 29.</w:t>
      </w:r>
      <w:r w:rsidR="005402E2">
        <w:rPr>
          <w:rFonts w:ascii="Times New Roman" w:hAnsi="Times New Roman" w:cs="Times New Roman"/>
        </w:rPr>
        <w:t>0</w:t>
      </w:r>
      <w:r w:rsidR="00B16FC9" w:rsidRPr="00B16FC9">
        <w:rPr>
          <w:rFonts w:ascii="Times New Roman" w:hAnsi="Times New Roman" w:cs="Times New Roman"/>
        </w:rPr>
        <w:t>5.2</w:t>
      </w:r>
      <w:r w:rsidR="005402E2">
        <w:rPr>
          <w:rFonts w:ascii="Times New Roman" w:hAnsi="Times New Roman" w:cs="Times New Roman"/>
        </w:rPr>
        <w:t>0</w:t>
      </w:r>
      <w:r w:rsidR="00B16FC9" w:rsidRPr="00B16FC9">
        <w:rPr>
          <w:rFonts w:ascii="Times New Roman" w:hAnsi="Times New Roman" w:cs="Times New Roman"/>
        </w:rPr>
        <w:t>02№ 10.</w:t>
      </w:r>
    </w:p>
    <w:p w:rsidR="005402E2" w:rsidRDefault="005402E2" w:rsidP="005402E2">
      <w:pPr>
        <w:spacing w:line="240" w:lineRule="auto"/>
        <w:ind w:left="79" w:right="57"/>
        <w:jc w:val="both"/>
        <w:rPr>
          <w:rFonts w:ascii="Times New Roman" w:hAnsi="Times New Roman" w:cs="Times New Roman"/>
        </w:rPr>
      </w:pPr>
    </w:p>
    <w:p w:rsidR="005402E2" w:rsidRDefault="005402E2" w:rsidP="005402E2">
      <w:pPr>
        <w:spacing w:line="240" w:lineRule="auto"/>
        <w:ind w:left="79" w:right="57"/>
        <w:jc w:val="both"/>
        <w:rPr>
          <w:rFonts w:ascii="Times New Roman" w:hAnsi="Times New Roman" w:cs="Times New Roman"/>
        </w:rPr>
      </w:pPr>
    </w:p>
    <w:p w:rsidR="005402E2" w:rsidRDefault="005402E2" w:rsidP="005402E2">
      <w:pPr>
        <w:spacing w:line="240" w:lineRule="auto"/>
        <w:ind w:left="79" w:right="57"/>
        <w:jc w:val="both"/>
        <w:rPr>
          <w:rFonts w:ascii="Times New Roman" w:hAnsi="Times New Roman" w:cs="Times New Roman"/>
        </w:rPr>
      </w:pPr>
    </w:p>
    <w:p w:rsidR="002F271A" w:rsidRPr="002F271A" w:rsidRDefault="002F271A" w:rsidP="002F271A">
      <w:pPr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2F271A">
        <w:rPr>
          <w:rFonts w:ascii="Times New Roman" w:hAnsi="Times New Roman" w:cs="Times New Roman"/>
          <w:sz w:val="28"/>
          <w:szCs w:val="28"/>
        </w:rPr>
        <w:t xml:space="preserve">При наличии потребности в домах культуры выше рекомендуемого норматива количество таких учреждений и условия их создания утверждаются в нормативах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CB6ED0">
        <w:rPr>
          <w:rFonts w:ascii="Times New Roman" w:hAnsi="Times New Roman" w:cs="Times New Roman"/>
          <w:sz w:val="28"/>
          <w:szCs w:val="28"/>
        </w:rPr>
        <w:t xml:space="preserve"> </w:t>
      </w:r>
      <w:r w:rsidRPr="002F271A">
        <w:rPr>
          <w:rFonts w:ascii="Times New Roman" w:hAnsi="Times New Roman" w:cs="Times New Roman"/>
          <w:sz w:val="28"/>
          <w:szCs w:val="28"/>
        </w:rPr>
        <w:t>Самарской области за счет собственных средств.</w:t>
      </w:r>
    </w:p>
    <w:p w:rsidR="002F271A" w:rsidRPr="002F271A" w:rsidRDefault="002F271A" w:rsidP="002F271A">
      <w:pPr>
        <w:spacing w:after="135" w:line="248" w:lineRule="auto"/>
        <w:ind w:left="1175" w:right="1138" w:hanging="1"/>
        <w:jc w:val="center"/>
        <w:rPr>
          <w:rFonts w:ascii="Times New Roman" w:hAnsi="Times New Roman" w:cs="Times New Roman"/>
        </w:rPr>
      </w:pPr>
      <w:r w:rsidRPr="002F271A">
        <w:rPr>
          <w:rFonts w:ascii="Times New Roman" w:hAnsi="Times New Roman" w:cs="Times New Roman"/>
          <w:sz w:val="28"/>
          <w:szCs w:val="28"/>
        </w:rPr>
        <w:t>3.2.1</w:t>
      </w:r>
      <w:r w:rsidRPr="002F271A">
        <w:rPr>
          <w:rFonts w:ascii="Times New Roman" w:hAnsi="Times New Roman" w:cs="Times New Roman"/>
          <w:sz w:val="28"/>
        </w:rPr>
        <w:t xml:space="preserve"> Нормы и нормативы размещения учреждений клубного типа в муниципальных районах Самарской области.</w:t>
      </w:r>
    </w:p>
    <w:p w:rsidR="002F271A" w:rsidRPr="002F271A" w:rsidRDefault="002F271A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r w:rsidRPr="002F271A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proofErr w:type="spellStart"/>
      <w:r w:rsidRPr="002F271A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2F271A">
        <w:rPr>
          <w:rFonts w:ascii="Times New Roman" w:hAnsi="Times New Roman" w:cs="Times New Roman"/>
          <w:sz w:val="28"/>
          <w:szCs w:val="28"/>
        </w:rPr>
        <w:t xml:space="preserve"> функций по обеспечению досуга населения и создания условий для развития народного художественного творчества на уровне муниципального района создается </w:t>
      </w:r>
      <w:proofErr w:type="spellStart"/>
      <w:r w:rsidR="00CC2C2E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CC2C2E">
        <w:rPr>
          <w:rFonts w:ascii="Times New Roman" w:hAnsi="Times New Roman" w:cs="Times New Roman"/>
          <w:sz w:val="28"/>
          <w:szCs w:val="28"/>
        </w:rPr>
        <w:t xml:space="preserve"> культурно-досуговый Центр</w:t>
      </w:r>
      <w:r w:rsidRPr="002F271A"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CC2C2E">
        <w:rPr>
          <w:rFonts w:ascii="Times New Roman" w:hAnsi="Times New Roman" w:cs="Times New Roman"/>
          <w:sz w:val="28"/>
          <w:szCs w:val="28"/>
        </w:rPr>
        <w:t>МКДЦ</w:t>
      </w:r>
      <w:r w:rsidRPr="002F271A">
        <w:rPr>
          <w:rFonts w:ascii="Times New Roman" w:hAnsi="Times New Roman" w:cs="Times New Roman"/>
          <w:sz w:val="28"/>
          <w:szCs w:val="28"/>
        </w:rPr>
        <w:t>).</w:t>
      </w:r>
    </w:p>
    <w:p w:rsidR="002F271A" w:rsidRPr="002F271A" w:rsidRDefault="00CC2C2E" w:rsidP="00825C7C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МКДЦ</w:t>
      </w:r>
      <w:r w:rsidR="002F271A" w:rsidRPr="002F271A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="002F271A" w:rsidRPr="002F271A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="002F271A" w:rsidRPr="002F271A">
        <w:rPr>
          <w:rFonts w:ascii="Times New Roman" w:hAnsi="Times New Roman" w:cs="Times New Roman"/>
          <w:sz w:val="28"/>
          <w:szCs w:val="28"/>
        </w:rPr>
        <w:t xml:space="preserve"> путем модернизации (перепрофилирования) действующего районного Дома культуры, переоснащенного новым оборудованием, либо путем создания объекта с учетом новых технологий строительства, технического и мультимедийного оснащения и дизайна рекреационного пространства.</w:t>
      </w:r>
    </w:p>
    <w:p w:rsidR="002F271A" w:rsidRPr="00825C7C" w:rsidRDefault="00CC2C2E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МКДЦ</w:t>
      </w:r>
      <w:r w:rsidR="002F271A" w:rsidRPr="00825C7C">
        <w:rPr>
          <w:rFonts w:ascii="Times New Roman" w:hAnsi="Times New Roman" w:cs="Times New Roman"/>
          <w:sz w:val="28"/>
          <w:szCs w:val="28"/>
        </w:rPr>
        <w:t xml:space="preserve"> должны совмещать функции учреждения культуры (проведение концертов, выставок, спектаклей, кинопоказов и др.), образовательного центра (проведение мастер-классов, организация методической помощи, курсов, </w:t>
      </w:r>
      <w:proofErr w:type="spellStart"/>
      <w:r w:rsidR="002F271A" w:rsidRPr="00825C7C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="002F271A" w:rsidRPr="00825C7C">
        <w:rPr>
          <w:rFonts w:ascii="Times New Roman" w:hAnsi="Times New Roman" w:cs="Times New Roman"/>
          <w:sz w:val="28"/>
          <w:szCs w:val="28"/>
        </w:rPr>
        <w:t>, творческих студий и мастерских и пр.) и общественного пространства (организация досуга, дискуссионных клубов, проведение физкультурно-оздоровительных мероприятий).</w:t>
      </w:r>
      <w:proofErr w:type="gramEnd"/>
      <w:r w:rsidR="002F271A" w:rsidRPr="00825C7C">
        <w:rPr>
          <w:rFonts w:ascii="Times New Roman" w:hAnsi="Times New Roman" w:cs="Times New Roman"/>
          <w:sz w:val="28"/>
          <w:szCs w:val="28"/>
        </w:rPr>
        <w:t xml:space="preserve"> ЦКР создается независимо от количества населения, проживающего в муниципальном районе.</w:t>
      </w:r>
    </w:p>
    <w:p w:rsidR="002F271A" w:rsidRPr="00825C7C" w:rsidRDefault="002F271A" w:rsidP="00825C7C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>Решение о переименовании районного Дома культуры в ЦКР принимается учредителем самостоятельно.</w:t>
      </w:r>
    </w:p>
    <w:p w:rsidR="00825C7C" w:rsidRDefault="002F271A" w:rsidP="00825C7C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>Физическая доступность услуг в сфере досуговой деятельности для жителей муниципального района обеспечивается путем транспортной доступности в течение 30-60 минут.</w:t>
      </w:r>
    </w:p>
    <w:p w:rsidR="002F271A" w:rsidRPr="002B2C88" w:rsidRDefault="002F271A" w:rsidP="00825C7C">
      <w:pPr>
        <w:spacing w:after="0" w:line="240" w:lineRule="auto"/>
        <w:ind w:left="79"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оказания культурно-досуговых, библиотечных, информационных, выставочных услуг, а также для проведения массовых мероприятий патриотической, образовательной и досуговой направленности для жителей отдаленных и малочисленных населенных пунктов, в которых отсутствуют стационарные учреждения культуры, в муниципальном районе необходимо организовать работу передвижного многофункционального культурного центра (далее — ПМКЦ).</w:t>
      </w:r>
    </w:p>
    <w:p w:rsidR="00840909" w:rsidRPr="002B2C88" w:rsidRDefault="002F271A" w:rsidP="00825C7C">
      <w:pPr>
        <w:spacing w:after="27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сетевую единицу в данной категории принимаются мобильные учреждения культуры — автоклубы, </w:t>
      </w:r>
      <w:proofErr w:type="spellStart"/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библиобусы</w:t>
      </w:r>
      <w:proofErr w:type="spellEnd"/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передвижные </w:t>
      </w:r>
    </w:p>
    <w:p w:rsidR="00840909" w:rsidRPr="002B2C88" w:rsidRDefault="00840909" w:rsidP="00825C7C">
      <w:pPr>
        <w:spacing w:after="27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09" w:rsidRPr="002B2C88" w:rsidRDefault="00840909" w:rsidP="00825C7C">
      <w:pPr>
        <w:spacing w:after="27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09" w:rsidRPr="002B2C88" w:rsidRDefault="00840909" w:rsidP="00825C7C">
      <w:pPr>
        <w:spacing w:after="27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09" w:rsidRPr="002B2C88" w:rsidRDefault="00840909" w:rsidP="00825C7C">
      <w:pPr>
        <w:spacing w:after="27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09" w:rsidRPr="002B2C88" w:rsidRDefault="00840909" w:rsidP="00825C7C">
      <w:pPr>
        <w:spacing w:after="27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09" w:rsidRPr="002B2C88" w:rsidRDefault="00840909" w:rsidP="00825C7C">
      <w:pPr>
        <w:spacing w:after="27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09" w:rsidRPr="002B2C88" w:rsidRDefault="00840909" w:rsidP="00825C7C">
      <w:pPr>
        <w:spacing w:after="27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1A" w:rsidRPr="002B2C88" w:rsidRDefault="002F271A" w:rsidP="00825C7C">
      <w:pPr>
        <w:spacing w:after="27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киновидеоустановки</w:t>
      </w:r>
      <w:proofErr w:type="spellEnd"/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киномобили</w:t>
      </w:r>
      <w:proofErr w:type="spellEnd"/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ПМКЦ может представлять собой передвижную многофункциональную высокотехнологичную площадку </w:t>
      </w:r>
      <w:r w:rsidR="005D0477"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обслуживания населения и проведения массовых мероприятий на открытой местности.</w:t>
      </w:r>
    </w:p>
    <w:p w:rsidR="002F271A" w:rsidRPr="002B2C88" w:rsidRDefault="002F271A" w:rsidP="00825C7C">
      <w:pPr>
        <w:spacing w:after="0" w:line="240" w:lineRule="auto"/>
        <w:ind w:left="10" w:right="71"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Рекомендуемый норматив — 1 транспортная единица на муниципальный район.</w:t>
      </w:r>
    </w:p>
    <w:p w:rsidR="00825C7C" w:rsidRPr="002B2C88" w:rsidRDefault="002F271A" w:rsidP="00825C7C">
      <w:pPr>
        <w:spacing w:after="0"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территориальных особенностей ПМКЦ может быть </w:t>
      </w:r>
      <w:proofErr w:type="gramStart"/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создан</w:t>
      </w:r>
      <w:proofErr w:type="gramEnd"/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самостоятельная сетевая единица либо действовать в качестве структурного подразделения </w:t>
      </w:r>
      <w:proofErr w:type="spellStart"/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межпоселенческого</w:t>
      </w:r>
      <w:proofErr w:type="spellEnd"/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 клубного типа.</w:t>
      </w:r>
    </w:p>
    <w:p w:rsidR="002F271A" w:rsidRPr="002B2C88" w:rsidRDefault="002F271A" w:rsidP="00825C7C">
      <w:pPr>
        <w:spacing w:line="240" w:lineRule="auto"/>
        <w:ind w:righ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по организации обслуживания специализированным автотранспортом возлагаются на </w:t>
      </w:r>
      <w:r w:rsidR="00CC2C2E"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МКДЦ (</w:t>
      </w:r>
      <w:proofErr w:type="spellStart"/>
      <w:r w:rsidR="00CC2C2E"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Межпоселенческий</w:t>
      </w:r>
      <w:proofErr w:type="spellEnd"/>
      <w:r w:rsidR="00CC2C2E"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культурно-досуговый Центр)</w:t>
      </w:r>
      <w:r w:rsidRPr="002B2C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271A" w:rsidRPr="002F271A" w:rsidRDefault="002F271A" w:rsidP="00825C7C">
      <w:pPr>
        <w:spacing w:after="112" w:line="248" w:lineRule="auto"/>
        <w:ind w:left="1175" w:right="1181" w:hanging="1"/>
        <w:jc w:val="center"/>
        <w:rPr>
          <w:rFonts w:ascii="Times New Roman" w:hAnsi="Times New Roman" w:cs="Times New Roman"/>
        </w:rPr>
      </w:pPr>
      <w:r w:rsidRPr="002F271A">
        <w:rPr>
          <w:rFonts w:ascii="Times New Roman" w:hAnsi="Times New Roman" w:cs="Times New Roman"/>
          <w:sz w:val="28"/>
        </w:rPr>
        <w:t>З</w:t>
      </w:r>
      <w:r w:rsidR="00825C7C">
        <w:rPr>
          <w:rFonts w:ascii="Times New Roman" w:hAnsi="Times New Roman" w:cs="Times New Roman"/>
          <w:sz w:val="28"/>
        </w:rPr>
        <w:t>.</w:t>
      </w:r>
      <w:r w:rsidRPr="002F271A">
        <w:rPr>
          <w:rFonts w:ascii="Times New Roman" w:hAnsi="Times New Roman" w:cs="Times New Roman"/>
          <w:sz w:val="28"/>
        </w:rPr>
        <w:t>2.</w:t>
      </w:r>
      <w:r w:rsidR="00825C7C">
        <w:rPr>
          <w:rFonts w:ascii="Times New Roman" w:hAnsi="Times New Roman" w:cs="Times New Roman"/>
          <w:sz w:val="28"/>
        </w:rPr>
        <w:t>2</w:t>
      </w:r>
      <w:r w:rsidRPr="002F271A">
        <w:rPr>
          <w:rFonts w:ascii="Times New Roman" w:hAnsi="Times New Roman" w:cs="Times New Roman"/>
          <w:sz w:val="28"/>
        </w:rPr>
        <w:t xml:space="preserve"> Нормы и нормативы размещения учреждений клубного типа в сельских поселениях </w:t>
      </w:r>
      <w:r w:rsidR="005D0477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="005D0477">
        <w:rPr>
          <w:rFonts w:ascii="Times New Roman" w:hAnsi="Times New Roman" w:cs="Times New Roman"/>
          <w:sz w:val="28"/>
        </w:rPr>
        <w:t>Кинельский</w:t>
      </w:r>
      <w:proofErr w:type="spellEnd"/>
      <w:r w:rsidR="00C906AB">
        <w:rPr>
          <w:rFonts w:ascii="Times New Roman" w:hAnsi="Times New Roman" w:cs="Times New Roman"/>
          <w:sz w:val="28"/>
        </w:rPr>
        <w:t xml:space="preserve"> </w:t>
      </w:r>
      <w:r w:rsidRPr="002F271A">
        <w:rPr>
          <w:rFonts w:ascii="Times New Roman" w:hAnsi="Times New Roman" w:cs="Times New Roman"/>
          <w:sz w:val="28"/>
        </w:rPr>
        <w:t>Самарской области.</w:t>
      </w:r>
    </w:p>
    <w:p w:rsidR="002F271A" w:rsidRPr="002F271A" w:rsidRDefault="002F271A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</w:rPr>
      </w:pPr>
      <w:r w:rsidRPr="002F271A">
        <w:rPr>
          <w:rFonts w:ascii="Times New Roman" w:hAnsi="Times New Roman" w:cs="Times New Roman"/>
          <w:sz w:val="28"/>
        </w:rPr>
        <w:t>Для обслуживания жителей населенных пунктов сельских поселений создаются Дома культуры.</w:t>
      </w:r>
    </w:p>
    <w:p w:rsidR="002F271A" w:rsidRPr="002F271A" w:rsidRDefault="002F271A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</w:rPr>
      </w:pPr>
      <w:r w:rsidRPr="002F271A">
        <w:rPr>
          <w:rFonts w:ascii="Times New Roman" w:hAnsi="Times New Roman" w:cs="Times New Roman"/>
          <w:sz w:val="28"/>
        </w:rPr>
        <w:t>Нормы и нормативы размещения учреждений клубного типа в сельских поселениях предусматривают наличие 1 Дома культуры в административном центре сельского поселения и 1 филиала сельского Дома культуры (далее — Филиал) в населенных пунктах сельского поселения.</w:t>
      </w:r>
    </w:p>
    <w:p w:rsidR="002F271A" w:rsidRPr="002F271A" w:rsidRDefault="002F271A" w:rsidP="00825C7C">
      <w:pPr>
        <w:spacing w:after="57" w:line="240" w:lineRule="auto"/>
        <w:ind w:left="79" w:right="57"/>
        <w:jc w:val="both"/>
        <w:rPr>
          <w:rFonts w:ascii="Times New Roman" w:hAnsi="Times New Roman" w:cs="Times New Roman"/>
        </w:rPr>
      </w:pPr>
      <w:r w:rsidRPr="002F271A">
        <w:rPr>
          <w:rFonts w:ascii="Times New Roman" w:hAnsi="Times New Roman" w:cs="Times New Roman"/>
          <w:sz w:val="28"/>
        </w:rPr>
        <w:t>Дом культуры сельского поселения, имеющего статус центральный, размещается в административном центре сельского поселения.</w:t>
      </w:r>
    </w:p>
    <w:p w:rsidR="002F271A" w:rsidRPr="002F271A" w:rsidRDefault="002F271A" w:rsidP="00825C7C">
      <w:pPr>
        <w:spacing w:after="28" w:line="240" w:lineRule="auto"/>
        <w:ind w:left="79" w:right="57"/>
        <w:jc w:val="both"/>
        <w:rPr>
          <w:rFonts w:ascii="Times New Roman" w:hAnsi="Times New Roman" w:cs="Times New Roman"/>
        </w:rPr>
      </w:pPr>
      <w:r w:rsidRPr="002F271A">
        <w:rPr>
          <w:rFonts w:ascii="Times New Roman" w:hAnsi="Times New Roman" w:cs="Times New Roman"/>
          <w:sz w:val="28"/>
        </w:rPr>
        <w:t>Филиал создается исходя из расчета 1 сетевая единица на 1 тыс. человек или 1 сетевая единица на 500 человек в зависимости от норматива, установленного для соответствующего административно-территориального уровня (Таблица 2).</w:t>
      </w:r>
    </w:p>
    <w:p w:rsidR="002F271A" w:rsidRPr="002F271A" w:rsidRDefault="002F271A" w:rsidP="00E16499">
      <w:pPr>
        <w:spacing w:after="0" w:line="240" w:lineRule="auto"/>
        <w:ind w:left="79" w:right="57"/>
        <w:jc w:val="both"/>
        <w:rPr>
          <w:rFonts w:ascii="Times New Roman" w:hAnsi="Times New Roman" w:cs="Times New Roman"/>
        </w:rPr>
      </w:pPr>
      <w:r w:rsidRPr="002F271A">
        <w:rPr>
          <w:rFonts w:ascii="Times New Roman" w:hAnsi="Times New Roman" w:cs="Times New Roman"/>
          <w:sz w:val="28"/>
        </w:rPr>
        <w:t>Филиал может обслуживать как один населенный пункт, так и несколько населенных пунктов. При расчете учитывается совокупная численность населения населенных пунктов сельского поселения (без учета населения административного центра).</w:t>
      </w:r>
    </w:p>
    <w:p w:rsidR="00825C7C" w:rsidRDefault="002F271A" w:rsidP="00E16499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r w:rsidRPr="002F271A">
        <w:rPr>
          <w:rFonts w:ascii="Times New Roman" w:hAnsi="Times New Roman" w:cs="Times New Roman"/>
          <w:sz w:val="28"/>
        </w:rPr>
        <w:t xml:space="preserve">При расчете нормативного значения (совокупное население населенных пунктов сельского поселения/ на минимальную количественную величину, равную 1000 человек) округление в сторону единицы производится при значении, превышающем 0,8 (совокупное население населенных пунктов сельского поселения от 800 человек); все значения ниже 0,8 следует </w:t>
      </w:r>
      <w:r w:rsidRPr="00825C7C">
        <w:rPr>
          <w:rFonts w:ascii="Times New Roman" w:hAnsi="Times New Roman" w:cs="Times New Roman"/>
          <w:sz w:val="28"/>
          <w:szCs w:val="28"/>
        </w:rPr>
        <w:t>считать за 0.</w:t>
      </w:r>
    </w:p>
    <w:p w:rsidR="00840909" w:rsidRDefault="002F271A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7C">
        <w:rPr>
          <w:rFonts w:ascii="Times New Roman" w:hAnsi="Times New Roman" w:cs="Times New Roman"/>
          <w:sz w:val="28"/>
          <w:szCs w:val="28"/>
        </w:rPr>
        <w:t xml:space="preserve">При расчете нормативного значения (совокупное население населенных пунктов сельского поселения/ на минимальную количественную величину </w:t>
      </w:r>
      <w:proofErr w:type="gramEnd"/>
    </w:p>
    <w:p w:rsidR="00840909" w:rsidRDefault="00840909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271A" w:rsidRPr="00825C7C" w:rsidRDefault="002F271A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7C">
        <w:rPr>
          <w:rFonts w:ascii="Times New Roman" w:hAnsi="Times New Roman" w:cs="Times New Roman"/>
          <w:sz w:val="28"/>
          <w:szCs w:val="28"/>
        </w:rPr>
        <w:t>500 человек) округление в сторону единицы производится при значении, превышающем 0,4 (совокупное население населенных пунктов сельского поселения от 400 человек).</w:t>
      </w:r>
      <w:proofErr w:type="gramEnd"/>
      <w:r w:rsidRPr="00825C7C">
        <w:rPr>
          <w:rFonts w:ascii="Times New Roman" w:hAnsi="Times New Roman" w:cs="Times New Roman"/>
          <w:sz w:val="28"/>
          <w:szCs w:val="28"/>
        </w:rPr>
        <w:t xml:space="preserve"> При значении менее 0,4 нормативное значение составляет 0.</w:t>
      </w:r>
    </w:p>
    <w:p w:rsidR="002F271A" w:rsidRPr="00825C7C" w:rsidRDefault="002F271A" w:rsidP="00825C7C">
      <w:pPr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 xml:space="preserve">Если в сельском поселении проживает более 5 тыс. человек, то к расчету принимается 1 сетевая единица на </w:t>
      </w:r>
      <w:proofErr w:type="gramStart"/>
      <w:r w:rsidRPr="00825C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5C7C">
        <w:rPr>
          <w:rFonts w:ascii="Times New Roman" w:hAnsi="Times New Roman" w:cs="Times New Roman"/>
          <w:sz w:val="28"/>
          <w:szCs w:val="28"/>
        </w:rPr>
        <w:t xml:space="preserve"> тысячи человек.</w:t>
      </w:r>
    </w:p>
    <w:p w:rsidR="002F271A" w:rsidRPr="00825C7C" w:rsidRDefault="002F271A" w:rsidP="00825C7C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>Если в населенных пунктах с малой численностью жителей (до 400 человек) имеются Филиалы, и они востребованы населением, то решение о реорганизации или ликвидации муниципального учреждения, расположенного в сельском поселении, может быть принято только с учетом результатов опроса жителей данного сельского поселения.</w:t>
      </w:r>
    </w:p>
    <w:p w:rsidR="002F271A" w:rsidRPr="00825C7C" w:rsidRDefault="002F271A" w:rsidP="00825C7C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>Физическая доступность услуг для жителей сельского поселения обеспечивается путем транспортной доступности в течение 15-40 минут.</w:t>
      </w:r>
    </w:p>
    <w:p w:rsidR="002F271A" w:rsidRPr="00825C7C" w:rsidRDefault="002F271A" w:rsidP="00825C7C">
      <w:pPr>
        <w:spacing w:after="0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7C">
        <w:rPr>
          <w:rFonts w:ascii="Times New Roman" w:hAnsi="Times New Roman" w:cs="Times New Roman"/>
          <w:sz w:val="28"/>
          <w:szCs w:val="28"/>
        </w:rPr>
        <w:t>При расчете численности сетевых единиц в сельских поселениях в случае отсутствия транспортной доступности 15-40 минут между административным центром сельского поселения и сельскими населенными пунктами, входящими в состав данного сельского поселения, применяется повышающий коэффициент 1,25-5 к нормативной потребности в учреждениях клубного типа (без учета административного центра) в зависимости от степени удаленности сельских населенных пунктов от административного центра.</w:t>
      </w:r>
      <w:proofErr w:type="gramEnd"/>
      <w:r w:rsidRPr="00825C7C">
        <w:rPr>
          <w:rFonts w:ascii="Times New Roman" w:hAnsi="Times New Roman" w:cs="Times New Roman"/>
          <w:sz w:val="28"/>
          <w:szCs w:val="28"/>
        </w:rPr>
        <w:t xml:space="preserve"> Если при этом между административным центром сельского поселения и сельскими населенными пунктами, входящими в состав данного сельского поселения, обеспечивается транспортная доступность 15-40 минут путем организованного регулярного движения общественного транспорта, то повышающий коэффициент не применяется.</w:t>
      </w:r>
    </w:p>
    <w:p w:rsidR="002F271A" w:rsidRPr="00825C7C" w:rsidRDefault="002F271A" w:rsidP="00825C7C">
      <w:pPr>
        <w:spacing w:after="37"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>При расчете населения для определения числа культурно-досуговых учреждений в населенных пунктах, расположенных в зонах круглогодичного массового отдыха, к фактическому населению прибавляется вместимость санаториев, домов отдыха и других организаций отдыха с коэффициентом сменяемости 12.</w:t>
      </w:r>
    </w:p>
    <w:p w:rsidR="002F271A" w:rsidRDefault="002F271A" w:rsidP="00825C7C">
      <w:pPr>
        <w:spacing w:line="240" w:lineRule="auto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>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создания Домов культуры в порядке, предусмотренном решением представительного органа муниципального образования.</w:t>
      </w:r>
    </w:p>
    <w:p w:rsidR="00825C7C" w:rsidRPr="00825C7C" w:rsidRDefault="00C62921" w:rsidP="005402E2">
      <w:pPr>
        <w:tabs>
          <w:tab w:val="left" w:pos="7327"/>
        </w:tabs>
        <w:spacing w:line="240" w:lineRule="auto"/>
        <w:ind w:left="79" w:right="71"/>
        <w:jc w:val="center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>4.</w:t>
      </w:r>
      <w:r w:rsidR="00825C7C" w:rsidRPr="00825C7C">
        <w:rPr>
          <w:rFonts w:ascii="Times New Roman" w:hAnsi="Times New Roman" w:cs="Times New Roman"/>
          <w:sz w:val="28"/>
          <w:szCs w:val="28"/>
        </w:rPr>
        <w:t xml:space="preserve"> Норм</w:t>
      </w:r>
      <w:r w:rsidR="00840909">
        <w:rPr>
          <w:rFonts w:ascii="Times New Roman" w:hAnsi="Times New Roman" w:cs="Times New Roman"/>
          <w:sz w:val="28"/>
          <w:szCs w:val="28"/>
        </w:rPr>
        <w:t xml:space="preserve">ы и нормативы размещения музеев в муниципальном районе </w:t>
      </w:r>
      <w:proofErr w:type="spellStart"/>
      <w:r w:rsidR="0084090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84090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840909" w:rsidRDefault="00825C7C" w:rsidP="0068273C">
      <w:pPr>
        <w:tabs>
          <w:tab w:val="left" w:pos="5681"/>
        </w:tabs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 xml:space="preserve">Музей — некоммерческое учреждение культуры, созданное собственником </w:t>
      </w:r>
    </w:p>
    <w:p w:rsidR="00840909" w:rsidRDefault="00840909" w:rsidP="0068273C">
      <w:pPr>
        <w:tabs>
          <w:tab w:val="left" w:pos="5681"/>
        </w:tabs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68273C">
      <w:pPr>
        <w:tabs>
          <w:tab w:val="left" w:pos="5681"/>
        </w:tabs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68273C">
      <w:pPr>
        <w:tabs>
          <w:tab w:val="left" w:pos="5681"/>
        </w:tabs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68273C">
      <w:pPr>
        <w:tabs>
          <w:tab w:val="left" w:pos="5681"/>
        </w:tabs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68273C">
      <w:pPr>
        <w:tabs>
          <w:tab w:val="left" w:pos="5681"/>
        </w:tabs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68273C">
      <w:pPr>
        <w:tabs>
          <w:tab w:val="left" w:pos="5681"/>
        </w:tabs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25C7C" w:rsidRPr="00825C7C" w:rsidRDefault="00825C7C" w:rsidP="0068273C">
      <w:pPr>
        <w:tabs>
          <w:tab w:val="left" w:pos="5681"/>
        </w:tabs>
        <w:spacing w:after="0" w:line="240" w:lineRule="auto"/>
        <w:ind w:left="79" w:right="57"/>
        <w:jc w:val="both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>для хранения, изучения и публичного представления музейных предметов и музейных коллекций, а также для достижения иных целей, определенных Федеральным законом «О музейном фонде Российской Федерации и музеях».</w:t>
      </w:r>
    </w:p>
    <w:p w:rsidR="0042000C" w:rsidRDefault="00825C7C" w:rsidP="00420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 xml:space="preserve">За сетевую единицу принимаются музеи, являющиеся юридическими лицами, а также музеи-филиалы без образования юридического лица и территориально обособленные </w:t>
      </w:r>
      <w:r>
        <w:rPr>
          <w:rFonts w:ascii="Times New Roman" w:hAnsi="Times New Roman" w:cs="Times New Roman"/>
          <w:sz w:val="28"/>
          <w:szCs w:val="28"/>
        </w:rPr>
        <w:t xml:space="preserve">экспозиционные </w:t>
      </w:r>
      <w:r w:rsidRPr="00825C7C">
        <w:rPr>
          <w:rFonts w:ascii="Times New Roman" w:hAnsi="Times New Roman" w:cs="Times New Roman"/>
          <w:sz w:val="28"/>
          <w:szCs w:val="28"/>
        </w:rPr>
        <w:t>отделы музеев независимо от формы собственности (ведомственные, частные)</w:t>
      </w:r>
      <w:r w:rsidR="0042000C">
        <w:rPr>
          <w:rFonts w:ascii="Times New Roman" w:hAnsi="Times New Roman" w:cs="Times New Roman"/>
          <w:sz w:val="28"/>
          <w:szCs w:val="28"/>
        </w:rPr>
        <w:t>.</w:t>
      </w:r>
    </w:p>
    <w:p w:rsidR="00074B9F" w:rsidRPr="007626FF" w:rsidRDefault="00074B9F" w:rsidP="0068273C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FF">
        <w:rPr>
          <w:rFonts w:ascii="Times New Roman" w:hAnsi="Times New Roman" w:cs="Times New Roman"/>
          <w:sz w:val="28"/>
          <w:szCs w:val="28"/>
        </w:rPr>
        <w:t>Объектом деятельности краеведческого музея является документация и презентация исторического, природного и культурного развития определённого населённого пункта или географического региона.</w:t>
      </w:r>
      <w:r w:rsidR="00CC2C2E">
        <w:rPr>
          <w:rFonts w:ascii="Times New Roman" w:hAnsi="Times New Roman" w:cs="Times New Roman"/>
          <w:sz w:val="28"/>
          <w:szCs w:val="28"/>
        </w:rPr>
        <w:t xml:space="preserve"> </w:t>
      </w:r>
      <w:r w:rsidRPr="007626FF">
        <w:rPr>
          <w:rFonts w:ascii="Times New Roman" w:hAnsi="Times New Roman" w:cs="Times New Roman"/>
          <w:sz w:val="28"/>
          <w:szCs w:val="28"/>
        </w:rPr>
        <w:t xml:space="preserve">Основными фондами такого музея являются связанные с историей региона в числе </w:t>
      </w:r>
      <w:proofErr w:type="gramStart"/>
      <w:r w:rsidRPr="007626F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626FF">
        <w:rPr>
          <w:rFonts w:ascii="Times New Roman" w:hAnsi="Times New Roman" w:cs="Times New Roman"/>
          <w:sz w:val="28"/>
          <w:szCs w:val="28"/>
        </w:rPr>
        <w:t xml:space="preserve"> могут быть, например, </w:t>
      </w:r>
      <w:hyperlink r:id="rId12" w:tooltip="Археология" w:history="1">
        <w:r w:rsidRPr="007626FF">
          <w:rPr>
            <w:rFonts w:ascii="Times New Roman" w:hAnsi="Times New Roman" w:cs="Times New Roman"/>
            <w:sz w:val="28"/>
            <w:szCs w:val="28"/>
          </w:rPr>
          <w:t>археологические</w:t>
        </w:r>
      </w:hyperlink>
      <w:r w:rsidRPr="007626FF">
        <w:rPr>
          <w:rFonts w:ascii="Times New Roman" w:hAnsi="Times New Roman" w:cs="Times New Roman"/>
          <w:sz w:val="28"/>
          <w:szCs w:val="28"/>
        </w:rPr>
        <w:t xml:space="preserve"> находки; произведения </w:t>
      </w:r>
      <w:hyperlink r:id="rId13" w:tooltip="Искусство" w:history="1">
        <w:r w:rsidRPr="007626FF">
          <w:rPr>
            <w:rFonts w:ascii="Times New Roman" w:hAnsi="Times New Roman" w:cs="Times New Roman"/>
            <w:sz w:val="28"/>
            <w:szCs w:val="28"/>
          </w:rPr>
          <w:t>искусства</w:t>
        </w:r>
      </w:hyperlink>
      <w:r w:rsidRPr="007626F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tooltip="Ремесло" w:history="1">
        <w:r w:rsidRPr="007626FF">
          <w:rPr>
            <w:rFonts w:ascii="Times New Roman" w:hAnsi="Times New Roman" w:cs="Times New Roman"/>
            <w:sz w:val="28"/>
            <w:szCs w:val="28"/>
          </w:rPr>
          <w:t>ремесла</w:t>
        </w:r>
      </w:hyperlink>
      <w:r w:rsidRPr="007626FF">
        <w:rPr>
          <w:rFonts w:ascii="Times New Roman" w:hAnsi="Times New Roman" w:cs="Times New Roman"/>
          <w:sz w:val="28"/>
          <w:szCs w:val="28"/>
        </w:rPr>
        <w:t xml:space="preserve">; </w:t>
      </w:r>
      <w:hyperlink r:id="rId15" w:tooltip="Документ" w:history="1">
        <w:r w:rsidRPr="007626FF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7626FF">
        <w:rPr>
          <w:rFonts w:ascii="Times New Roman" w:hAnsi="Times New Roman" w:cs="Times New Roman"/>
          <w:sz w:val="28"/>
          <w:szCs w:val="28"/>
        </w:rPr>
        <w:t xml:space="preserve"> и изобразительные материалы, фиксирующие исторические события местности; предметы быта; мемориальные предметы, связанные со знаменитыми земляками; материалы, отражающие экономическое и техническое развитие региона.</w:t>
      </w:r>
      <w:r w:rsidR="00750359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5402E2" w:rsidRDefault="005402E2" w:rsidP="0042000C">
      <w:pPr>
        <w:spacing w:after="130" w:line="249" w:lineRule="auto"/>
        <w:ind w:left="428" w:right="42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42000C" w:rsidRPr="00DC5391" w:rsidRDefault="0042000C" w:rsidP="0042000C">
      <w:pPr>
        <w:spacing w:after="130" w:line="249" w:lineRule="auto"/>
        <w:ind w:left="428" w:right="42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>4.</w:t>
      </w:r>
      <w:r w:rsidR="005402E2">
        <w:rPr>
          <w:rFonts w:ascii="Times New Roman" w:hAnsi="Times New Roman" w:cs="Times New Roman"/>
          <w:sz w:val="28"/>
          <w:szCs w:val="28"/>
        </w:rPr>
        <w:t>1</w:t>
      </w:r>
      <w:r w:rsidRPr="00DC5391">
        <w:rPr>
          <w:rFonts w:ascii="Times New Roman" w:hAnsi="Times New Roman" w:cs="Times New Roman"/>
          <w:sz w:val="28"/>
          <w:szCs w:val="28"/>
        </w:rPr>
        <w:t xml:space="preserve"> Нормы и нормативы размещения музеев в муниципальных образованиях Самарской области.</w:t>
      </w:r>
    </w:p>
    <w:p w:rsidR="0042000C" w:rsidRDefault="0042000C" w:rsidP="00074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9F" w:rsidRDefault="00074B9F" w:rsidP="00E16499">
      <w:pPr>
        <w:widowControl w:val="0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5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имеют право на создание музеев.</w:t>
      </w:r>
      <w:r w:rsidR="00DC0F06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68273C" w:rsidRDefault="0068273C" w:rsidP="0068273C">
      <w:pPr>
        <w:spacing w:after="0" w:line="24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>Нормы и нормативы минимальной обеспеченности муниципальными музеями определены в Таблице З.</w:t>
      </w:r>
    </w:p>
    <w:p w:rsidR="0068273C" w:rsidRPr="00825C7C" w:rsidRDefault="0068273C" w:rsidP="00682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25C7C">
        <w:rPr>
          <w:rFonts w:ascii="Times New Roman" w:hAnsi="Times New Roman" w:cs="Times New Roman"/>
          <w:sz w:val="28"/>
          <w:szCs w:val="28"/>
        </w:rPr>
        <w:t xml:space="preserve">Таблица </w:t>
      </w:r>
      <w:proofErr w:type="gramStart"/>
      <w:r w:rsidRPr="00825C7C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68273C" w:rsidRPr="00825C7C" w:rsidRDefault="0068273C" w:rsidP="0068273C">
      <w:pPr>
        <w:spacing w:after="13" w:line="248" w:lineRule="auto"/>
        <w:ind w:left="1175" w:right="1246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5C7C">
        <w:rPr>
          <w:rFonts w:ascii="Times New Roman" w:hAnsi="Times New Roman" w:cs="Times New Roman"/>
          <w:sz w:val="28"/>
          <w:szCs w:val="28"/>
        </w:rPr>
        <w:t>Нормы и нормативы размещения музеев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8273C" w:rsidRDefault="0068273C" w:rsidP="0068273C">
      <w:pPr>
        <w:tabs>
          <w:tab w:val="left" w:pos="742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31" w:type="dxa"/>
        <w:tblInd w:w="-39" w:type="dxa"/>
        <w:tblLayout w:type="fixed"/>
        <w:tblCellMar>
          <w:top w:w="58" w:type="dxa"/>
          <w:left w:w="94" w:type="dxa"/>
          <w:right w:w="187" w:type="dxa"/>
        </w:tblCellMar>
        <w:tblLook w:val="04A0" w:firstRow="1" w:lastRow="0" w:firstColumn="1" w:lastColumn="0" w:noHBand="0" w:noVBand="1"/>
      </w:tblPr>
      <w:tblGrid>
        <w:gridCol w:w="3535"/>
        <w:gridCol w:w="3686"/>
        <w:gridCol w:w="2410"/>
      </w:tblGrid>
      <w:tr w:rsidR="0068273C" w:rsidRPr="00B131F2" w:rsidTr="00005FB8">
        <w:trPr>
          <w:trHeight w:val="1023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Административнотерриториальные</w:t>
            </w:r>
            <w:proofErr w:type="spellEnd"/>
            <w:r w:rsidRPr="00B131F2">
              <w:rPr>
                <w:rFonts w:ascii="Times New Roman" w:hAnsi="Times New Roman" w:cs="Times New Roman"/>
                <w:sz w:val="28"/>
                <w:szCs w:val="28"/>
              </w:rPr>
              <w:t xml:space="preserve"> уровни обеспечения услуг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осуществляющей услуги/тип объекта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80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сетевая единица</w:t>
            </w:r>
          </w:p>
        </w:tc>
      </w:tr>
      <w:tr w:rsidR="0068273C" w:rsidRPr="00B131F2" w:rsidTr="00005FB8">
        <w:trPr>
          <w:trHeight w:val="788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73C" w:rsidRPr="00B131F2" w:rsidRDefault="0068273C" w:rsidP="00005FB8">
            <w:pPr>
              <w:spacing w:after="0"/>
              <w:ind w:left="22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131F2">
              <w:rPr>
                <w:rFonts w:ascii="Times New Roman" w:hAnsi="Times New Roman" w:cs="Times New Roman"/>
                <w:sz w:val="28"/>
                <w:szCs w:val="28"/>
              </w:rPr>
              <w:t>1 независимо от количества населения</w:t>
            </w:r>
          </w:p>
        </w:tc>
      </w:tr>
    </w:tbl>
    <w:p w:rsidR="0068273C" w:rsidRDefault="0068273C" w:rsidP="0068273C">
      <w:pPr>
        <w:widowControl w:val="0"/>
        <w:tabs>
          <w:tab w:val="left" w:pos="251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06" w:rsidRDefault="00DC0F06" w:rsidP="00E16499">
      <w:pPr>
        <w:widowControl w:val="0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4, </w:t>
      </w:r>
      <w:r w:rsidRPr="00C86E07">
        <w:rPr>
          <w:rFonts w:ascii="Times New Roman" w:hAnsi="Times New Roman" w:cs="Times New Roman"/>
          <w:sz w:val="18"/>
          <w:szCs w:val="18"/>
        </w:rPr>
        <w:t xml:space="preserve">1.1 ст.14.1; п.1.1 ст.15.1: п.1.1. ст.16.1 от 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C86E07">
        <w:rPr>
          <w:rFonts w:ascii="Times New Roman" w:hAnsi="Times New Roman" w:cs="Times New Roman"/>
          <w:sz w:val="18"/>
          <w:szCs w:val="18"/>
        </w:rPr>
        <w:t>6.10.2003 г. №131-ФЗ «Об общих принципах организации местного самоуправления в Российской Федерации».</w:t>
      </w:r>
    </w:p>
    <w:p w:rsidR="0068273C" w:rsidRDefault="0068273C" w:rsidP="00E16499">
      <w:pPr>
        <w:widowControl w:val="0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18"/>
          <w:szCs w:val="18"/>
        </w:rPr>
      </w:pPr>
    </w:p>
    <w:p w:rsidR="0068273C" w:rsidRDefault="0068273C" w:rsidP="00E16499">
      <w:pPr>
        <w:spacing w:after="0" w:line="24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68273C" w:rsidRDefault="0068273C" w:rsidP="00E16499">
      <w:pPr>
        <w:spacing w:after="0" w:line="24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68273C" w:rsidRDefault="0068273C" w:rsidP="00E16499">
      <w:pPr>
        <w:spacing w:after="0" w:line="24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68273C" w:rsidRDefault="0068273C" w:rsidP="00E16499">
      <w:pPr>
        <w:spacing w:after="0" w:line="24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68273C" w:rsidRDefault="0068273C" w:rsidP="00E16499">
      <w:pPr>
        <w:spacing w:after="0" w:line="24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68273C" w:rsidRDefault="0068273C" w:rsidP="00E16499">
      <w:pPr>
        <w:spacing w:after="0" w:line="24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DC5391" w:rsidRPr="00DC5391" w:rsidRDefault="00DC5391" w:rsidP="00E16499">
      <w:pPr>
        <w:spacing w:after="0" w:line="24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>Музеи создаются при наличии музейных предметов и коллекций, зарегистрированных в порядке, установленном законодательством Российской Федерации, независимо от количества населения.</w:t>
      </w:r>
    </w:p>
    <w:p w:rsidR="00DC5391" w:rsidRPr="00DC5391" w:rsidRDefault="00DC5391" w:rsidP="00DC5391">
      <w:pPr>
        <w:spacing w:after="59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>При наличии музейных предметов и коллекций, зарегистрированных в порядке, установленном законодательством Российской Федерации, музей создается в форме самостоятельного юридического лица.</w:t>
      </w:r>
    </w:p>
    <w:p w:rsidR="00DC5391" w:rsidRPr="00DC5391" w:rsidRDefault="00DC5391" w:rsidP="00E16499">
      <w:pPr>
        <w:spacing w:after="0" w:line="24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391">
        <w:rPr>
          <w:rFonts w:ascii="Times New Roman" w:hAnsi="Times New Roman" w:cs="Times New Roman"/>
          <w:sz w:val="28"/>
          <w:szCs w:val="28"/>
        </w:rPr>
        <w:t>В целях оптимизации затрат на содержание административно-управленческого аппарата и персонала научных работников в муниципальных образованиях могут быть созданы филиалы или структурные подразделения государственных музеев, оказывающие услуги в отдельно стоящих зданиях, либо в помещениях учреждений культуры иных функциональных видов, либо в помещениях иных населенных пунктов, которые должны учитываться в качестве сетевой единицы муниципального образования, так как они обслуживают местное население.</w:t>
      </w:r>
      <w:proofErr w:type="gramEnd"/>
    </w:p>
    <w:p w:rsidR="00DC5391" w:rsidRPr="00DC5391" w:rsidRDefault="00DC5391" w:rsidP="00E16499">
      <w:pPr>
        <w:spacing w:after="30"/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>В муниципальном районе может быть организовано несколько музеев в зависимости от состава и объема фондов. Районные музеи могут иметь филиалы или структурные подразделения в населенных пунктах сельских поселений. Филиалы районного музея в сельских поселениях принимаются к расчету в качестве сетевой единицы.</w:t>
      </w:r>
    </w:p>
    <w:p w:rsidR="00DC5391" w:rsidRPr="00DC5391" w:rsidRDefault="00DC5391" w:rsidP="00E16499">
      <w:pPr>
        <w:spacing w:after="0"/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>В муниципальном районе вместо краеведческого музея может быть создан тематический музей с разделом краеведения.</w:t>
      </w:r>
    </w:p>
    <w:p w:rsidR="00DC5391" w:rsidRPr="00DC5391" w:rsidRDefault="00DC5391" w:rsidP="00E16499">
      <w:pPr>
        <w:spacing w:after="0" w:line="240" w:lineRule="auto"/>
        <w:ind w:left="79" w:right="57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>Органы местного самоуправления сельских поселений имеют право использовать собственные материальные ресурсы и финансовые средства для создания музеев в порядке, предусмотренном решением представительного органа муниципального образования. При условии наличия музейного фонда и достаточности местного бюджета по решению органа местного самоуправления может быть создан краеведческий музей, а также тематические музеи, посвященные памятным историческим событиям, мемориальные музеи, технические музеи, музеи народной культуры. Художественные коллекции могут входить в состав краеведческого музея, или на их основе может быть создан художественный музей (галерея). Самостоятельные художественные музеи муниципальных образований должны приниматься к учету как сетевая единица тематического музея.</w:t>
      </w:r>
    </w:p>
    <w:p w:rsidR="0068273C" w:rsidRDefault="00DC5391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 xml:space="preserve">Определение предельно допустимых антропогенных нагрузок на объекты культурного наследия, в которых размещены музеи, осуществляется на основе разработанных Министерством культуры Российской Федерации Методических рекомендаций по разработке нормативов посещаемости </w:t>
      </w:r>
    </w:p>
    <w:p w:rsidR="00840909" w:rsidRDefault="00840909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840909" w:rsidRDefault="00840909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68273C" w:rsidRDefault="0068273C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68273C" w:rsidRDefault="0068273C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68273C" w:rsidRDefault="0068273C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p w:rsidR="00DC5391" w:rsidRPr="00DC5391" w:rsidRDefault="00DC5391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>музеев-заповедников в зависимости от их возможностей по приему посетителей, направленных на повышение эффективности работы по обеспечению сохранения и презентации культурного и природного наследия.</w:t>
      </w:r>
    </w:p>
    <w:p w:rsidR="00DC5391" w:rsidRPr="00DC5391" w:rsidRDefault="00DC5391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>Физическая доступность услуг муниципальных музеев Самарской области обеспечивается путем транспортной доступности в течение 30-60 минут, путем информационно-коммуникационных технологий доступа к электронным ресурсам (</w:t>
      </w:r>
      <w:proofErr w:type="gramStart"/>
      <w:r w:rsidRPr="00DC5391">
        <w:rPr>
          <w:rFonts w:ascii="Times New Roman" w:hAnsi="Times New Roman" w:cs="Times New Roman"/>
          <w:sz w:val="28"/>
          <w:szCs w:val="28"/>
        </w:rPr>
        <w:t>ка</w:t>
      </w:r>
      <w:r w:rsidRPr="00DC53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C5391">
        <w:rPr>
          <w:rFonts w:ascii="Times New Roman" w:hAnsi="Times New Roman" w:cs="Times New Roman"/>
          <w:sz w:val="28"/>
          <w:szCs w:val="28"/>
        </w:rPr>
        <w:t>талогам</w:t>
      </w:r>
      <w:proofErr w:type="spellEnd"/>
      <w:proofErr w:type="gramEnd"/>
      <w:r w:rsidRPr="00DC5391">
        <w:rPr>
          <w:rFonts w:ascii="Times New Roman" w:hAnsi="Times New Roman" w:cs="Times New Roman"/>
          <w:sz w:val="28"/>
          <w:szCs w:val="28"/>
        </w:rPr>
        <w:t>, выставкам) и путем организации передвижных выставок.</w:t>
      </w:r>
      <w:r w:rsidRPr="00DC53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91" w:rsidRDefault="00DC5391" w:rsidP="00DC5391">
      <w:pPr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DC5391">
        <w:rPr>
          <w:rFonts w:ascii="Times New Roman" w:hAnsi="Times New Roman" w:cs="Times New Roman"/>
          <w:sz w:val="28"/>
          <w:szCs w:val="28"/>
        </w:rPr>
        <w:t>Для учета транспортной доступности следует применять коэффициент от 1,25 до 1,5.</w:t>
      </w:r>
    </w:p>
    <w:p w:rsidR="00E16499" w:rsidRPr="002B2C88" w:rsidRDefault="00E16499" w:rsidP="00E16499">
      <w:pPr>
        <w:spacing w:after="135" w:line="248" w:lineRule="auto"/>
        <w:ind w:left="1398" w:right="1383" w:hanging="1"/>
        <w:jc w:val="center"/>
        <w:rPr>
          <w:rFonts w:ascii="Times New Roman" w:hAnsi="Times New Roman" w:cs="Times New Roman"/>
          <w:sz w:val="28"/>
          <w:szCs w:val="28"/>
        </w:rPr>
      </w:pPr>
      <w:r w:rsidRPr="002B2C88">
        <w:rPr>
          <w:rFonts w:ascii="Times New Roman" w:hAnsi="Times New Roman" w:cs="Times New Roman"/>
          <w:sz w:val="28"/>
          <w:szCs w:val="28"/>
        </w:rPr>
        <w:t>5.Нормы и нормативы размещения кинотеатров и кинозалов в муниципальн</w:t>
      </w:r>
      <w:r w:rsidR="00840909" w:rsidRPr="002B2C88">
        <w:rPr>
          <w:rFonts w:ascii="Times New Roman" w:hAnsi="Times New Roman" w:cs="Times New Roman"/>
          <w:sz w:val="28"/>
          <w:szCs w:val="28"/>
        </w:rPr>
        <w:t xml:space="preserve">ом районе </w:t>
      </w:r>
      <w:proofErr w:type="spellStart"/>
      <w:r w:rsidR="00840909" w:rsidRPr="002B2C8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840909" w:rsidRPr="002B2C88">
        <w:rPr>
          <w:rFonts w:ascii="Times New Roman" w:hAnsi="Times New Roman" w:cs="Times New Roman"/>
          <w:sz w:val="28"/>
          <w:szCs w:val="28"/>
        </w:rPr>
        <w:t xml:space="preserve">  Самарской об</w:t>
      </w:r>
      <w:r w:rsidRPr="002B2C88">
        <w:rPr>
          <w:rFonts w:ascii="Times New Roman" w:hAnsi="Times New Roman" w:cs="Times New Roman"/>
          <w:sz w:val="28"/>
          <w:szCs w:val="28"/>
        </w:rPr>
        <w:t>ласти</w:t>
      </w:r>
    </w:p>
    <w:p w:rsidR="00E16499" w:rsidRPr="002B2C88" w:rsidRDefault="00E16499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2B2C88">
        <w:rPr>
          <w:rFonts w:ascii="Times New Roman" w:hAnsi="Times New Roman" w:cs="Times New Roman"/>
          <w:sz w:val="28"/>
          <w:szCs w:val="28"/>
        </w:rPr>
        <w:t>На основании полномочий органы местного самоуправления создают условия для организации кинопоказа на своих территориях. С этой целью создаются кинотеатры и кинозалы.</w:t>
      </w:r>
    </w:p>
    <w:p w:rsidR="00E16499" w:rsidRPr="002B2C88" w:rsidRDefault="00E16499" w:rsidP="00E16499">
      <w:pPr>
        <w:spacing w:after="0"/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2B2C88">
        <w:rPr>
          <w:rFonts w:ascii="Times New Roman" w:hAnsi="Times New Roman" w:cs="Times New Roman"/>
          <w:sz w:val="28"/>
          <w:szCs w:val="28"/>
        </w:rPr>
        <w:t>За сетевую единицу принимаются площадки кинопоказа всех форм собственности, а именно кинотеатры и кинозалы, расположенные в специализированном кинотеатре. При наличии в кинотеатре нескольких кинозалов к учету принимается каждый кинозал как сетевая единица. Также к расчету принимаются кинозалы, расположенные в учреждении культуры либо в коммерческой организации.</w:t>
      </w:r>
    </w:p>
    <w:p w:rsidR="00E16499" w:rsidRPr="002B2C88" w:rsidRDefault="00E16499" w:rsidP="00E16499">
      <w:pPr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  <w:r w:rsidRPr="002B2C88">
        <w:rPr>
          <w:rFonts w:ascii="Times New Roman" w:hAnsi="Times New Roman" w:cs="Times New Roman"/>
          <w:sz w:val="28"/>
          <w:szCs w:val="28"/>
        </w:rPr>
        <w:t xml:space="preserve">Нормы размещения кинотеатров и кинозалов устанавливаются в соответствии с Таблицей </w:t>
      </w:r>
      <w:r w:rsidR="00840909" w:rsidRPr="002B2C88">
        <w:rPr>
          <w:rFonts w:ascii="Times New Roman" w:hAnsi="Times New Roman" w:cs="Times New Roman"/>
          <w:sz w:val="28"/>
          <w:szCs w:val="28"/>
        </w:rPr>
        <w:t>4</w:t>
      </w:r>
      <w:r w:rsidRPr="002B2C88">
        <w:rPr>
          <w:rFonts w:ascii="Times New Roman" w:hAnsi="Times New Roman" w:cs="Times New Roman"/>
          <w:sz w:val="28"/>
          <w:szCs w:val="28"/>
        </w:rPr>
        <w:t>.</w:t>
      </w:r>
    </w:p>
    <w:p w:rsidR="00E16499" w:rsidRPr="002B2C88" w:rsidRDefault="00E16499" w:rsidP="00E16499">
      <w:pPr>
        <w:spacing w:after="118"/>
        <w:ind w:left="10" w:right="71" w:hanging="10"/>
        <w:jc w:val="right"/>
        <w:rPr>
          <w:rFonts w:ascii="Times New Roman" w:hAnsi="Times New Roman" w:cs="Times New Roman"/>
          <w:sz w:val="28"/>
          <w:szCs w:val="28"/>
        </w:rPr>
      </w:pPr>
      <w:r w:rsidRPr="002B2C8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40909" w:rsidRPr="002B2C88">
        <w:rPr>
          <w:rFonts w:ascii="Times New Roman" w:hAnsi="Times New Roman" w:cs="Times New Roman"/>
          <w:sz w:val="28"/>
          <w:szCs w:val="28"/>
        </w:rPr>
        <w:t>4</w:t>
      </w:r>
    </w:p>
    <w:p w:rsidR="005D0477" w:rsidRPr="002B2C88" w:rsidRDefault="00E16499" w:rsidP="005D0477">
      <w:pPr>
        <w:spacing w:after="112" w:line="248" w:lineRule="auto"/>
        <w:ind w:left="1175" w:right="1181" w:hanging="1"/>
        <w:jc w:val="center"/>
        <w:rPr>
          <w:rFonts w:ascii="Times New Roman" w:hAnsi="Times New Roman" w:cs="Times New Roman"/>
        </w:rPr>
      </w:pPr>
      <w:r w:rsidRPr="002B2C88">
        <w:rPr>
          <w:rFonts w:ascii="Times New Roman" w:hAnsi="Times New Roman" w:cs="Times New Roman"/>
          <w:sz w:val="28"/>
          <w:szCs w:val="28"/>
        </w:rPr>
        <w:t xml:space="preserve">Нормы и нормативы размещения кинотеатров и кинозалов в </w:t>
      </w:r>
      <w:r w:rsidR="005D0477" w:rsidRPr="002B2C88">
        <w:rPr>
          <w:rFonts w:ascii="Times New Roman" w:hAnsi="Times New Roman" w:cs="Times New Roman"/>
          <w:sz w:val="28"/>
        </w:rPr>
        <w:t xml:space="preserve">муниципальном районе </w:t>
      </w:r>
      <w:proofErr w:type="spellStart"/>
      <w:r w:rsidR="005D0477" w:rsidRPr="002B2C88">
        <w:rPr>
          <w:rFonts w:ascii="Times New Roman" w:hAnsi="Times New Roman" w:cs="Times New Roman"/>
          <w:sz w:val="28"/>
        </w:rPr>
        <w:t>КинельскийСамарской</w:t>
      </w:r>
      <w:proofErr w:type="spellEnd"/>
      <w:r w:rsidR="005D0477" w:rsidRPr="002B2C88">
        <w:rPr>
          <w:rFonts w:ascii="Times New Roman" w:hAnsi="Times New Roman" w:cs="Times New Roman"/>
          <w:sz w:val="28"/>
        </w:rPr>
        <w:t xml:space="preserve"> области.</w:t>
      </w:r>
    </w:p>
    <w:p w:rsidR="00E16499" w:rsidRPr="002B2C88" w:rsidRDefault="00E16499" w:rsidP="00E16499">
      <w:pPr>
        <w:spacing w:after="11" w:line="249" w:lineRule="auto"/>
        <w:ind w:left="1613" w:right="1552" w:hanging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Ind w:w="127" w:type="dxa"/>
        <w:tblCellMar>
          <w:top w:w="50" w:type="dxa"/>
          <w:left w:w="104" w:type="dxa"/>
          <w:right w:w="257" w:type="dxa"/>
        </w:tblCellMar>
        <w:tblLook w:val="04A0" w:firstRow="1" w:lastRow="0" w:firstColumn="1" w:lastColumn="0" w:noHBand="0" w:noVBand="1"/>
      </w:tblPr>
      <w:tblGrid>
        <w:gridCol w:w="4372"/>
        <w:gridCol w:w="2835"/>
        <w:gridCol w:w="2268"/>
      </w:tblGrid>
      <w:tr w:rsidR="002B2C88" w:rsidRPr="002B2C88" w:rsidTr="00E16499">
        <w:trPr>
          <w:trHeight w:val="1119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499" w:rsidRPr="002B2C88" w:rsidRDefault="00E16499" w:rsidP="005F61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88">
              <w:rPr>
                <w:rFonts w:ascii="Times New Roman" w:hAnsi="Times New Roman" w:cs="Times New Roman"/>
                <w:sz w:val="28"/>
                <w:szCs w:val="28"/>
              </w:rPr>
              <w:t>Административно-</w:t>
            </w:r>
          </w:p>
          <w:p w:rsidR="00E16499" w:rsidRPr="002B2C88" w:rsidRDefault="00E16499" w:rsidP="005F61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88">
              <w:rPr>
                <w:rFonts w:ascii="Times New Roman" w:hAnsi="Times New Roman" w:cs="Times New Roman"/>
                <w:sz w:val="28"/>
                <w:szCs w:val="28"/>
              </w:rPr>
              <w:t>территориальные уровни обеспечения услуг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499" w:rsidRPr="002B2C88" w:rsidRDefault="00E16499" w:rsidP="005F6124">
            <w:pPr>
              <w:spacing w:after="0"/>
              <w:ind w:left="149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8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осуществляющей услуги/тип объекта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499" w:rsidRPr="002B2C88" w:rsidRDefault="00E16499" w:rsidP="005F6124">
            <w:pPr>
              <w:spacing w:after="0"/>
              <w:ind w:lef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88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сетевая единица</w:t>
            </w:r>
          </w:p>
        </w:tc>
      </w:tr>
      <w:tr w:rsidR="002B2C88" w:rsidRPr="002B2C88" w:rsidTr="00E16499">
        <w:trPr>
          <w:trHeight w:val="670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499" w:rsidRPr="002B2C88" w:rsidRDefault="00E16499" w:rsidP="005F6124">
            <w:pPr>
              <w:spacing w:after="0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2B2C88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с населением от </w:t>
            </w:r>
            <w:proofErr w:type="gramStart"/>
            <w:r w:rsidRPr="002B2C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B2C8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499" w:rsidRPr="002B2C88" w:rsidRDefault="00E16499" w:rsidP="005F6124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B2C88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6499" w:rsidRPr="002B2C88" w:rsidRDefault="00E16499" w:rsidP="005F6124">
            <w:pPr>
              <w:spacing w:after="0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2B2C88">
              <w:rPr>
                <w:rFonts w:ascii="Times New Roman" w:hAnsi="Times New Roman" w:cs="Times New Roman"/>
                <w:sz w:val="28"/>
                <w:szCs w:val="28"/>
              </w:rPr>
              <w:t xml:space="preserve">1 на </w:t>
            </w:r>
            <w:proofErr w:type="gramStart"/>
            <w:r w:rsidRPr="002B2C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B2C8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</w:tr>
    </w:tbl>
    <w:p w:rsidR="00E16499" w:rsidRPr="002B2C88" w:rsidRDefault="00E16499" w:rsidP="00DC5391">
      <w:pPr>
        <w:ind w:left="79" w:right="71"/>
        <w:jc w:val="both"/>
        <w:rPr>
          <w:rFonts w:ascii="Times New Roman" w:hAnsi="Times New Roman" w:cs="Times New Roman"/>
          <w:sz w:val="28"/>
          <w:szCs w:val="28"/>
        </w:rPr>
      </w:pPr>
    </w:p>
    <w:sectPr w:rsidR="00E16499" w:rsidRPr="002B2C88" w:rsidSect="00E16499">
      <w:headerReference w:type="default" r:id="rId17"/>
      <w:pgSz w:w="11906" w:h="16838"/>
      <w:pgMar w:top="1134" w:right="1274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8C" w:rsidRDefault="00FB158C" w:rsidP="00074B9F">
      <w:pPr>
        <w:spacing w:after="0" w:line="240" w:lineRule="auto"/>
      </w:pPr>
      <w:r>
        <w:separator/>
      </w:r>
    </w:p>
  </w:endnote>
  <w:endnote w:type="continuationSeparator" w:id="0">
    <w:p w:rsidR="00FB158C" w:rsidRDefault="00FB158C" w:rsidP="0007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8C" w:rsidRDefault="00FB158C" w:rsidP="00074B9F">
      <w:pPr>
        <w:spacing w:after="0" w:line="240" w:lineRule="auto"/>
      </w:pPr>
      <w:r>
        <w:separator/>
      </w:r>
    </w:p>
  </w:footnote>
  <w:footnote w:type="continuationSeparator" w:id="0">
    <w:p w:rsidR="00FB158C" w:rsidRDefault="00FB158C" w:rsidP="00074B9F">
      <w:pPr>
        <w:spacing w:after="0" w:line="240" w:lineRule="auto"/>
      </w:pPr>
      <w:r>
        <w:continuationSeparator/>
      </w:r>
    </w:p>
  </w:footnote>
  <w:footnote w:id="1">
    <w:p w:rsidR="00074B9F" w:rsidRDefault="00074B9F" w:rsidP="00074B9F">
      <w:pPr>
        <w:spacing w:after="525"/>
        <w:ind w:left="172"/>
        <w:rPr>
          <w:rFonts w:ascii="Times New Roman" w:hAnsi="Times New Roman" w:cs="Times New Roman"/>
          <w:sz w:val="24"/>
          <w:szCs w:val="24"/>
        </w:rPr>
      </w:pPr>
      <w:r w:rsidRPr="00B81F6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81F68">
        <w:rPr>
          <w:rFonts w:ascii="Times New Roman" w:hAnsi="Times New Roman" w:cs="Times New Roman"/>
          <w:sz w:val="24"/>
          <w:szCs w:val="24"/>
        </w:rPr>
        <w:t xml:space="preserve"> Приказ министерства строительства Самарской области от 24.12.2014 № 526-п «Об утверждении региональных нормативов градостроительного проектирования Самарской области».</w:t>
      </w:r>
    </w:p>
    <w:p w:rsidR="00074B9F" w:rsidRDefault="00750359" w:rsidP="00074B9F">
      <w:pPr>
        <w:spacing w:after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74B9F">
        <w:rPr>
          <w:rFonts w:ascii="Times New Roman" w:hAnsi="Times New Roman" w:cs="Times New Roman"/>
          <w:sz w:val="24"/>
        </w:rPr>
        <w:t>.</w:t>
      </w:r>
      <w:r w:rsidR="00074B9F" w:rsidRPr="00D36D34">
        <w:rPr>
          <w:rFonts w:ascii="Times New Roman" w:hAnsi="Times New Roman" w:cs="Times New Roman"/>
          <w:sz w:val="24"/>
        </w:rPr>
        <w:t>Ст. 14, 15 Федерального закона от 29.12.94 N 78-ФЗ «О библиотечном деле».</w:t>
      </w:r>
    </w:p>
    <w:p w:rsidR="00074B9F" w:rsidRPr="00C453AC" w:rsidRDefault="00074B9F" w:rsidP="00074B9F">
      <w:pPr>
        <w:pStyle w:val="a3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423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5729" w:rsidRPr="007E0AF6" w:rsidRDefault="006F325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0A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72A1" w:rsidRPr="007E0A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0A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30C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E0A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5729" w:rsidRDefault="00FB15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31D"/>
    <w:rsid w:val="00074B9F"/>
    <w:rsid w:val="00093C87"/>
    <w:rsid w:val="0026376A"/>
    <w:rsid w:val="002B2C88"/>
    <w:rsid w:val="002F271A"/>
    <w:rsid w:val="0033531D"/>
    <w:rsid w:val="003372A1"/>
    <w:rsid w:val="0039011B"/>
    <w:rsid w:val="00405E24"/>
    <w:rsid w:val="0042000C"/>
    <w:rsid w:val="004269AD"/>
    <w:rsid w:val="004D13B8"/>
    <w:rsid w:val="005402E2"/>
    <w:rsid w:val="00570030"/>
    <w:rsid w:val="005C1DE0"/>
    <w:rsid w:val="005D0477"/>
    <w:rsid w:val="00667200"/>
    <w:rsid w:val="0068273C"/>
    <w:rsid w:val="006F30C9"/>
    <w:rsid w:val="006F325A"/>
    <w:rsid w:val="007105A3"/>
    <w:rsid w:val="00750359"/>
    <w:rsid w:val="007659AF"/>
    <w:rsid w:val="007B77CF"/>
    <w:rsid w:val="00825C7C"/>
    <w:rsid w:val="00840909"/>
    <w:rsid w:val="00950831"/>
    <w:rsid w:val="00B131F2"/>
    <w:rsid w:val="00B14613"/>
    <w:rsid w:val="00B157CB"/>
    <w:rsid w:val="00B16FC9"/>
    <w:rsid w:val="00B54E3E"/>
    <w:rsid w:val="00C62921"/>
    <w:rsid w:val="00C906AB"/>
    <w:rsid w:val="00CB58A1"/>
    <w:rsid w:val="00CB6ED0"/>
    <w:rsid w:val="00CC2C2E"/>
    <w:rsid w:val="00CE54CB"/>
    <w:rsid w:val="00D5596B"/>
    <w:rsid w:val="00D740F3"/>
    <w:rsid w:val="00DC0F06"/>
    <w:rsid w:val="00DC5391"/>
    <w:rsid w:val="00DE2864"/>
    <w:rsid w:val="00E16499"/>
    <w:rsid w:val="00F12921"/>
    <w:rsid w:val="00FB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074B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4B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4B9F"/>
    <w:rPr>
      <w:vertAlign w:val="superscript"/>
    </w:rPr>
  </w:style>
  <w:style w:type="paragraph" w:styleId="a6">
    <w:name w:val="List Paragraph"/>
    <w:basedOn w:val="a"/>
    <w:uiPriority w:val="34"/>
    <w:qFormat/>
    <w:rsid w:val="00074B9F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074B9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7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4B9F"/>
  </w:style>
  <w:style w:type="table" w:styleId="aa">
    <w:name w:val="Table Grid"/>
    <w:basedOn w:val="a1"/>
    <w:uiPriority w:val="39"/>
    <w:rsid w:val="0007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4B9F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75035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035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03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074B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4B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4B9F"/>
    <w:rPr>
      <w:vertAlign w:val="superscript"/>
    </w:rPr>
  </w:style>
  <w:style w:type="paragraph" w:styleId="a6">
    <w:name w:val="List Paragraph"/>
    <w:basedOn w:val="a"/>
    <w:uiPriority w:val="34"/>
    <w:qFormat/>
    <w:rsid w:val="00074B9F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074B9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7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4B9F"/>
  </w:style>
  <w:style w:type="table" w:styleId="aa">
    <w:name w:val="Table Grid"/>
    <w:basedOn w:val="a1"/>
    <w:uiPriority w:val="39"/>
    <w:rsid w:val="0007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4B9F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75035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035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0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61185E2CF88D7D9F9A4E3EEBC5A107B68F55DD31C0D78E00E802232DD22DA949F6967DE00A7EAj6t4M" TargetMode="External"/><Relationship Id="rId13" Type="http://schemas.openxmlformats.org/officeDocument/2006/relationships/hyperlink" Target="https://ru.wikipedia.org/wiki/%D0%98%D1%81%D0%BA%D1%83%D1%81%D1%81%D1%82%D0%B2%D0%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1%80%D1%85%D0%B5%D0%BE%D0%BB%D0%BE%D0%B3%D0%B8%D1%8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E%D0%BA%D1%83%D0%BC%D0%B5%D0%BD%D1%82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0%D0%B5%D0%BC%D0%B5%D1%81%D0%BB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829A-BB4D-45D2-B006-248101CA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5362</Words>
  <Characters>30566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2022-02-21T12:29:00Z</cp:lastPrinted>
  <dcterms:created xsi:type="dcterms:W3CDTF">2020-06-04T10:58:00Z</dcterms:created>
  <dcterms:modified xsi:type="dcterms:W3CDTF">2022-02-22T09:09:00Z</dcterms:modified>
</cp:coreProperties>
</file>