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pStyle w:val="839"/>
        <w:ind w:firstLine="708"/>
        <w:jc w:val="right"/>
        <w:spacing w:line="360" w:lineRule="auto"/>
        <w:rPr>
          <w:rFonts w:ascii="Tinos" w:hAnsi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09.06.2025</w:t>
      </w:r>
      <w:r>
        <w:rPr>
          <w:rFonts w:ascii="Tinos" w:hAnsi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spacing w:line="253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Самарский Росреестр принял участие в конкурсе по развитию профсоюзного движения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567"/>
        <w:jc w:val="both"/>
        <w:spacing w:line="360" w:lineRule="auto"/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none"/>
        </w:rPr>
        <w:t xml:space="preserve">В Самаре прошел конкурс 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</w:rPr>
        <w:t xml:space="preserve">«Молодой профсоюзный лидер - 2025»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none"/>
        </w:rPr>
        <w:t xml:space="preserve">,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в рамках Всероссийской молодежной профсоюзной программы </w:t>
      </w:r>
      <w:hyperlink r:id="rId10" w:tooltip="https://vk.com/club185761827" w:history="1">
        <w:r>
          <w:rPr>
            <w:rStyle w:val="818"/>
            <w:rFonts w:ascii="Tinos" w:hAnsi="Tinos" w:eastAsia="Tinos" w:cs="Tinos"/>
            <w:color w:val="000000"/>
            <w:sz w:val="28"/>
            <w:szCs w:val="28"/>
            <w:highlight w:val="white"/>
            <w:u w:val="none"/>
          </w:rPr>
          <w:t xml:space="preserve">ФНПР</w:t>
        </w:r>
      </w:hyperlink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 «Стратегический резерв».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 Его 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none"/>
        </w:rPr>
        <w:t xml:space="preserve">организатором выступила 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white"/>
        </w:rPr>
        <w:t xml:space="preserve">Самарская областная организация Профсоюза работников госучреждений и общественного обслуживания Российской Ф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none"/>
        </w:rPr>
        <w:t xml:space="preserve">едерации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none"/>
        </w:rPr>
        <w:t xml:space="preserve">. В конкурсе принял участие член 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none"/>
        </w:rPr>
        <w:t xml:space="preserve">Молодежного совета и 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none"/>
        </w:rPr>
        <w:t xml:space="preserve">первичной профсоюзной организации 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none"/>
        </w:rPr>
        <w:t xml:space="preserve">самарского Росреестра 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none"/>
        </w:rPr>
        <w:t xml:space="preserve">– </w:t>
      </w:r>
      <w:r>
        <w:rPr>
          <w:rFonts w:ascii="Tinos" w:hAnsi="Tinos" w:eastAsia="Tinos" w:cs="Tinos"/>
          <w:b/>
          <w:bCs/>
          <w:color w:val="auto"/>
          <w:sz w:val="28"/>
          <w:szCs w:val="28"/>
          <w:highlight w:val="none"/>
        </w:rPr>
        <w:t xml:space="preserve">Сергей Гаршин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none"/>
        </w:rPr>
        <w:t xml:space="preserve">.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none"/>
        </w:rPr>
      </w:r>
    </w:p>
    <w:p>
      <w:pPr>
        <w:ind w:left="0" w:right="0" w:firstLine="567"/>
        <w:jc w:val="both"/>
        <w:spacing w:line="360" w:lineRule="auto"/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none"/>
        </w:rPr>
        <w:t xml:space="preserve">Участники форума</w:t>
      </w:r>
      <w:r>
        <w:rPr>
          <w:rFonts w:ascii="Tinos" w:hAnsi="Tinos" w:eastAsia="Tinos" w:cs="Tinos"/>
          <w:b w:val="0"/>
          <w:bCs w:val="0"/>
          <w:color w:val="333333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</w:rPr>
        <w:t xml:space="preserve">презентовали свои идеи и предложения, направленные на развитие профсоюзного движения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 Сергей Гаршин представил на конкурс проектную работу «Эмоциональное выгорание на госслужбе и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 роль профсоюза в его решении». В своем докладе спикер рассказал о причинах и последствиях эмоционального выгорания госслужащих, обозначил роль профсоюзов в профилактике и преодолении этой проблемы, а также дал практические рекомендации по указанной теме.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</w:p>
    <w:p>
      <w:pPr>
        <w:ind w:left="0" w:right="0" w:firstLine="567"/>
        <w:jc w:val="both"/>
        <w:spacing w:line="360" w:lineRule="auto"/>
        <w:rPr>
          <w:rFonts w:ascii="Tinos" w:hAnsi="Tinos" w:cs="Tinos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Подводя итоги конкурса, председатель Обкома Профсоюза </w:t>
      </w:r>
      <w:r>
        <w:rPr>
          <w:rFonts w:ascii="Tinos" w:hAnsi="Tinos" w:eastAsia="Tinos" w:cs="Tinos"/>
          <w:b/>
          <w:bCs/>
          <w:color w:val="000000"/>
          <w:sz w:val="28"/>
          <w:szCs w:val="28"/>
          <w:highlight w:val="white"/>
        </w:rPr>
        <w:t xml:space="preserve">Александр Иванович</w:t>
      </w:r>
      <w:r>
        <w:rPr>
          <w:rFonts w:ascii="Tinos" w:hAnsi="Tinos" w:eastAsia="Tinos" w:cs="Tinos"/>
          <w:b/>
          <w:bCs/>
          <w:color w:val="000000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b/>
          <w:bCs/>
          <w:color w:val="000000"/>
          <w:sz w:val="28"/>
          <w:szCs w:val="28"/>
          <w:highlight w:val="white"/>
        </w:rPr>
        <w:t xml:space="preserve">Ларионов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отметил: </w:t>
      </w:r>
      <w:r>
        <w:rPr>
          <w:rFonts w:ascii="Tinos" w:hAnsi="Tinos" w:eastAsia="Tinos" w:cs="Tinos"/>
          <w:i/>
          <w:iCs/>
          <w:color w:val="000000"/>
          <w:sz w:val="28"/>
          <w:szCs w:val="28"/>
          <w:highlight w:val="white"/>
        </w:rPr>
        <w:t xml:space="preserve">«</w:t>
      </w:r>
      <w:r>
        <w:rPr>
          <w:rFonts w:ascii="Tinos" w:hAnsi="Tinos" w:eastAsia="Tinos" w:cs="Tinos"/>
          <w:i/>
          <w:iCs/>
          <w:color w:val="000000"/>
          <w:sz w:val="28"/>
          <w:szCs w:val="28"/>
          <w:highlight w:val="white"/>
        </w:rPr>
        <w:t xml:space="preserve">Опыт участия в подобных конкурсах позволяет приобрести новые знания и навыки в общественной работе и уверенно действовать в интересах членов профсоюза.</w:t>
        <w:br/>
        <w:t xml:space="preserve">Результаты профсоюзной деятельности молодых людей подтверждают, что каждый из участни</w:t>
      </w:r>
      <w:r>
        <w:rPr>
          <w:rFonts w:ascii="Tinos" w:hAnsi="Tinos" w:eastAsia="Tinos" w:cs="Tinos"/>
          <w:i/>
          <w:iCs/>
          <w:color w:val="000000"/>
          <w:sz w:val="28"/>
          <w:szCs w:val="28"/>
          <w:highlight w:val="white"/>
        </w:rPr>
        <w:t xml:space="preserve">ков конкурса является профсоюзным лидером, способным реализовывать масштабные инициативы и вести за собой коллектив</w:t>
      </w:r>
      <w:r>
        <w:rPr>
          <w:rFonts w:ascii="Tinos" w:hAnsi="Tinos" w:eastAsia="Tinos" w:cs="Tinos"/>
          <w:i/>
          <w:iCs/>
          <w:color w:val="000000"/>
          <w:sz w:val="28"/>
          <w:szCs w:val="28"/>
          <w:highlight w:val="none"/>
        </w:rPr>
        <w:t xml:space="preserve">. </w:t>
      </w:r>
      <w:r>
        <w:rPr>
          <w:rFonts w:ascii="Tinos" w:hAnsi="Tinos" w:eastAsia="Tinos" w:cs="Tinos"/>
          <w:i/>
          <w:iCs/>
          <w:color w:val="000000"/>
          <w:sz w:val="28"/>
          <w:szCs w:val="28"/>
          <w:highlight w:val="white"/>
        </w:rPr>
        <w:t xml:space="preserve">Благодарю всех участников конкурса за активную жизненную позицию. Желаю вам дальнейшей успешной деятельности в своих коллективах</w:t>
      </w:r>
      <w:r>
        <w:rPr>
          <w:rFonts w:ascii="Tinos" w:hAnsi="Tinos" w:eastAsia="Tinos" w:cs="Tinos"/>
          <w:i/>
          <w:iCs/>
          <w:color w:val="000000"/>
          <w:sz w:val="28"/>
          <w:szCs w:val="28"/>
          <w:highlight w:val="none"/>
        </w:rPr>
        <w:t xml:space="preserve">!»</w:t>
      </w:r>
      <w:r>
        <w:rPr>
          <w:rFonts w:ascii="Tinos" w:hAnsi="Tinos" w:cs="Tinos"/>
          <w:color w:val="auto"/>
          <w:sz w:val="28"/>
          <w:szCs w:val="28"/>
          <w:highlight w:val="none"/>
        </w:rPr>
      </w:r>
      <w:r>
        <w:rPr>
          <w:rFonts w:ascii="Tinos" w:hAnsi="Tinos" w:cs="Tinos"/>
          <w:color w:val="auto"/>
          <w:sz w:val="28"/>
          <w:szCs w:val="28"/>
          <w:highlight w:val="none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1630138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115050" cy="6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подготовлен  </w:t>
      </w:r>
      <w:r>
        <w:rPr>
          <w:rFonts w:ascii="Times New Roman" w:hAnsi="Times New Roman" w:cs="Times New Roman"/>
        </w:rPr>
        <w:t xml:space="preserve">Управлением </w:t>
      </w:r>
      <w:r>
        <w:rPr>
          <w:rFonts w:ascii="Times New Roman" w:hAnsi="Times New Roman" w:cs="Times New Roman"/>
        </w:rPr>
        <w:t xml:space="preserve">Росреестра по Самарской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6"/>
    <w:next w:val="836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No Spacing"/>
    <w:basedOn w:val="836"/>
    <w:uiPriority w:val="1"/>
    <w:qFormat/>
    <w:pPr>
      <w:spacing w:after="0" w:line="240" w:lineRule="auto"/>
    </w:pPr>
  </w:style>
  <w:style w:type="paragraph" w:styleId="840">
    <w:name w:val="List Paragraph"/>
    <w:basedOn w:val="836"/>
    <w:uiPriority w:val="34"/>
    <w:qFormat/>
    <w:pPr>
      <w:contextualSpacing/>
      <w:ind w:left="720"/>
    </w:pPr>
  </w:style>
  <w:style w:type="character" w:styleId="84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vk.com/club185761827" TargetMode="External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15</cp:revision>
  <dcterms:modified xsi:type="dcterms:W3CDTF">2025-06-09T08:36:48Z</dcterms:modified>
</cp:coreProperties>
</file>