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0F27BE" w:rsidRPr="0011789F" w:rsidRDefault="000F27BE" w:rsidP="0011789F">
      <w:pPr>
        <w:spacing w:after="0" w:line="360" w:lineRule="auto"/>
        <w:jc w:val="center"/>
        <w:rPr>
          <w:rFonts w:ascii="Times New Roman" w:eastAsia="Times New Roman" w:hAnsi="Times New Roman" w:cs="Times New Roman"/>
          <w:b/>
          <w:sz w:val="28"/>
          <w:szCs w:val="28"/>
          <w:highlight w:val="green"/>
          <w:lang w:eastAsia="ru-RU"/>
        </w:rPr>
      </w:pPr>
    </w:p>
    <w:p w:rsidR="000F27BE" w:rsidRPr="0011789F" w:rsidRDefault="000F27BE" w:rsidP="000B1874">
      <w:pPr>
        <w:spacing w:after="0" w:line="360" w:lineRule="auto"/>
        <w:rPr>
          <w:rFonts w:ascii="Times New Roman" w:eastAsia="Times New Roman" w:hAnsi="Times New Roman" w:cs="Times New Roman"/>
          <w:b/>
          <w:sz w:val="28"/>
          <w:szCs w:val="28"/>
          <w:highlight w:val="green"/>
          <w:lang w:eastAsia="ru-RU"/>
        </w:rPr>
      </w:pPr>
    </w:p>
    <w:p w:rsidR="000F27BE" w:rsidRPr="0011789F" w:rsidRDefault="000F27BE" w:rsidP="0011789F">
      <w:pPr>
        <w:spacing w:after="0" w:line="360" w:lineRule="auto"/>
        <w:jc w:val="center"/>
        <w:rPr>
          <w:rFonts w:ascii="Times New Roman" w:eastAsia="Times New Roman" w:hAnsi="Times New Roman" w:cs="Times New Roman"/>
          <w:b/>
          <w:sz w:val="28"/>
          <w:szCs w:val="28"/>
          <w:highlight w:val="green"/>
          <w:lang w:eastAsia="ru-RU"/>
        </w:rPr>
      </w:pPr>
    </w:p>
    <w:p w:rsidR="000F27BE" w:rsidRPr="0011789F" w:rsidRDefault="000F27BE" w:rsidP="0011789F">
      <w:pPr>
        <w:spacing w:after="0" w:line="360" w:lineRule="auto"/>
        <w:jc w:val="center"/>
        <w:rPr>
          <w:rFonts w:ascii="Times New Roman" w:eastAsia="Times New Roman" w:hAnsi="Times New Roman" w:cs="Times New Roman"/>
          <w:b/>
          <w:sz w:val="28"/>
          <w:szCs w:val="28"/>
          <w:highlight w:val="green"/>
          <w:lang w:eastAsia="ru-RU"/>
        </w:rPr>
      </w:pPr>
    </w:p>
    <w:p w:rsidR="000F27BE" w:rsidRPr="0011789F" w:rsidRDefault="000F27BE"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D72367" w:rsidRDefault="008036E6" w:rsidP="0011789F">
      <w:pPr>
        <w:spacing w:after="0" w:line="360" w:lineRule="auto"/>
        <w:jc w:val="center"/>
        <w:rPr>
          <w:rFonts w:ascii="Times New Roman" w:eastAsia="Times New Roman" w:hAnsi="Times New Roman" w:cs="Times New Roman"/>
          <w:b/>
          <w:sz w:val="32"/>
          <w:szCs w:val="32"/>
          <w:lang w:eastAsia="ru-RU"/>
        </w:rPr>
      </w:pPr>
      <w:r w:rsidRPr="00D72367">
        <w:rPr>
          <w:rFonts w:ascii="Times New Roman" w:eastAsia="Times New Roman" w:hAnsi="Times New Roman" w:cs="Times New Roman"/>
          <w:b/>
          <w:sz w:val="32"/>
          <w:szCs w:val="32"/>
          <w:lang w:eastAsia="ru-RU"/>
        </w:rPr>
        <w:t>Итоги</w:t>
      </w:r>
    </w:p>
    <w:p w:rsidR="008036E6" w:rsidRPr="00D72367" w:rsidRDefault="008036E6" w:rsidP="0011789F">
      <w:pPr>
        <w:spacing w:after="0" w:line="360" w:lineRule="auto"/>
        <w:jc w:val="center"/>
        <w:rPr>
          <w:rFonts w:ascii="Times New Roman" w:eastAsia="Times New Roman" w:hAnsi="Times New Roman" w:cs="Times New Roman"/>
          <w:b/>
          <w:sz w:val="32"/>
          <w:szCs w:val="32"/>
          <w:lang w:eastAsia="ru-RU"/>
        </w:rPr>
      </w:pPr>
      <w:r w:rsidRPr="00D72367">
        <w:rPr>
          <w:rFonts w:ascii="Times New Roman" w:eastAsia="Times New Roman" w:hAnsi="Times New Roman" w:cs="Times New Roman"/>
          <w:b/>
          <w:sz w:val="32"/>
          <w:szCs w:val="32"/>
          <w:lang w:eastAsia="ru-RU"/>
        </w:rPr>
        <w:t>социально-экономического развития</w:t>
      </w:r>
    </w:p>
    <w:p w:rsidR="008036E6" w:rsidRPr="00D72367" w:rsidRDefault="008036E6" w:rsidP="0011789F">
      <w:pPr>
        <w:tabs>
          <w:tab w:val="left" w:pos="3360"/>
        </w:tabs>
        <w:spacing w:after="0" w:line="360" w:lineRule="auto"/>
        <w:jc w:val="center"/>
        <w:rPr>
          <w:rFonts w:ascii="Times New Roman" w:eastAsia="Times New Roman" w:hAnsi="Times New Roman" w:cs="Times New Roman"/>
          <w:b/>
          <w:sz w:val="32"/>
          <w:szCs w:val="32"/>
          <w:lang w:eastAsia="ru-RU"/>
        </w:rPr>
      </w:pPr>
      <w:r w:rsidRPr="00D72367">
        <w:rPr>
          <w:rFonts w:ascii="Times New Roman" w:eastAsia="Times New Roman" w:hAnsi="Times New Roman" w:cs="Times New Roman"/>
          <w:b/>
          <w:sz w:val="32"/>
          <w:szCs w:val="32"/>
          <w:lang w:eastAsia="ru-RU"/>
        </w:rPr>
        <w:t xml:space="preserve">муниципального района Кинельский </w:t>
      </w:r>
    </w:p>
    <w:p w:rsidR="008036E6" w:rsidRPr="00D72367" w:rsidRDefault="008036E6" w:rsidP="0011789F">
      <w:pPr>
        <w:tabs>
          <w:tab w:val="left" w:pos="3360"/>
        </w:tabs>
        <w:spacing w:after="0" w:line="360" w:lineRule="auto"/>
        <w:jc w:val="center"/>
        <w:rPr>
          <w:rFonts w:ascii="Times New Roman" w:eastAsia="Times New Roman" w:hAnsi="Times New Roman" w:cs="Times New Roman"/>
          <w:b/>
          <w:sz w:val="32"/>
          <w:szCs w:val="32"/>
          <w:lang w:eastAsia="ru-RU"/>
        </w:rPr>
      </w:pPr>
      <w:r w:rsidRPr="00D72367">
        <w:rPr>
          <w:rFonts w:ascii="Times New Roman" w:eastAsia="Times New Roman" w:hAnsi="Times New Roman" w:cs="Times New Roman"/>
          <w:b/>
          <w:sz w:val="32"/>
          <w:szCs w:val="32"/>
          <w:lang w:eastAsia="ru-RU"/>
        </w:rPr>
        <w:t>Самарской области</w:t>
      </w:r>
    </w:p>
    <w:p w:rsidR="008036E6" w:rsidRPr="00D72367" w:rsidRDefault="008036E6" w:rsidP="0011789F">
      <w:pPr>
        <w:spacing w:after="0" w:line="360" w:lineRule="auto"/>
        <w:jc w:val="center"/>
        <w:rPr>
          <w:rFonts w:ascii="Times New Roman" w:eastAsia="Times New Roman" w:hAnsi="Times New Roman" w:cs="Times New Roman"/>
          <w:b/>
          <w:sz w:val="32"/>
          <w:szCs w:val="32"/>
          <w:highlight w:val="green"/>
          <w:lang w:eastAsia="ru-RU"/>
        </w:rPr>
      </w:pPr>
      <w:r w:rsidRPr="00D72367">
        <w:rPr>
          <w:rFonts w:ascii="Times New Roman" w:eastAsia="Times New Roman" w:hAnsi="Times New Roman" w:cs="Times New Roman"/>
          <w:b/>
          <w:sz w:val="32"/>
          <w:szCs w:val="32"/>
          <w:lang w:eastAsia="ru-RU"/>
        </w:rPr>
        <w:t>за 20</w:t>
      </w:r>
      <w:r w:rsidR="00141F21" w:rsidRPr="00D72367">
        <w:rPr>
          <w:rFonts w:ascii="Times New Roman" w:eastAsia="Times New Roman" w:hAnsi="Times New Roman" w:cs="Times New Roman"/>
          <w:b/>
          <w:sz w:val="32"/>
          <w:szCs w:val="32"/>
          <w:lang w:eastAsia="ru-RU"/>
        </w:rPr>
        <w:t>2</w:t>
      </w:r>
      <w:r w:rsidR="008F24A7" w:rsidRPr="00D72367">
        <w:rPr>
          <w:rFonts w:ascii="Times New Roman" w:eastAsia="Times New Roman" w:hAnsi="Times New Roman" w:cs="Times New Roman"/>
          <w:b/>
          <w:sz w:val="32"/>
          <w:szCs w:val="32"/>
          <w:lang w:eastAsia="ru-RU"/>
        </w:rPr>
        <w:t>1</w:t>
      </w:r>
      <w:r w:rsidRPr="00D72367">
        <w:rPr>
          <w:rFonts w:ascii="Times New Roman" w:eastAsia="Times New Roman" w:hAnsi="Times New Roman" w:cs="Times New Roman"/>
          <w:b/>
          <w:sz w:val="32"/>
          <w:szCs w:val="32"/>
          <w:lang w:eastAsia="ru-RU"/>
        </w:rPr>
        <w:t xml:space="preserve"> год</w:t>
      </w:r>
      <w:r w:rsidR="00284B33" w:rsidRPr="00D72367">
        <w:rPr>
          <w:rFonts w:ascii="Times New Roman" w:eastAsia="Times New Roman" w:hAnsi="Times New Roman" w:cs="Times New Roman"/>
          <w:b/>
          <w:sz w:val="32"/>
          <w:szCs w:val="32"/>
          <w:lang w:eastAsia="ru-RU"/>
        </w:rPr>
        <w:t xml:space="preserve"> </w:t>
      </w: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0F27BE" w:rsidRPr="0011789F" w:rsidRDefault="000F27BE" w:rsidP="0011789F">
      <w:pPr>
        <w:spacing w:after="0" w:line="360" w:lineRule="auto"/>
        <w:jc w:val="center"/>
        <w:rPr>
          <w:rFonts w:ascii="Times New Roman" w:eastAsia="Times New Roman" w:hAnsi="Times New Roman" w:cs="Times New Roman"/>
          <w:b/>
          <w:sz w:val="28"/>
          <w:szCs w:val="28"/>
          <w:highlight w:val="green"/>
          <w:lang w:eastAsia="ru-RU"/>
        </w:rPr>
      </w:pPr>
    </w:p>
    <w:tbl>
      <w:tblPr>
        <w:tblStyle w:val="af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567"/>
      </w:tblGrid>
      <w:tr w:rsidR="007A4DD6" w:rsidRPr="0011789F" w:rsidTr="007A4DD6">
        <w:tc>
          <w:tcPr>
            <w:tcW w:w="9322" w:type="dxa"/>
            <w:gridSpan w:val="2"/>
          </w:tcPr>
          <w:p w:rsidR="007A4DD6" w:rsidRPr="0011789F" w:rsidRDefault="007A4DD6" w:rsidP="0011789F">
            <w:pPr>
              <w:spacing w:line="360" w:lineRule="auto"/>
              <w:jc w:val="center"/>
              <w:rPr>
                <w:rFonts w:ascii="Times New Roman" w:eastAsia="Times New Roman" w:hAnsi="Times New Roman" w:cs="Times New Roman"/>
                <w:b/>
                <w:sz w:val="28"/>
                <w:szCs w:val="28"/>
                <w:highlight w:val="green"/>
                <w:lang w:eastAsia="ru-RU"/>
              </w:rPr>
            </w:pPr>
            <w:r w:rsidRPr="0011789F">
              <w:rPr>
                <w:rFonts w:ascii="Times New Roman" w:eastAsia="Times New Roman" w:hAnsi="Times New Roman" w:cs="Times New Roman"/>
                <w:b/>
                <w:sz w:val="28"/>
                <w:szCs w:val="28"/>
                <w:lang w:eastAsia="ru-RU"/>
              </w:rPr>
              <w:lastRenderedPageBreak/>
              <w:t>Содержание</w:t>
            </w:r>
          </w:p>
        </w:tc>
      </w:tr>
      <w:tr w:rsidR="007A4DD6" w:rsidRPr="0011789F" w:rsidTr="007A4DD6">
        <w:tc>
          <w:tcPr>
            <w:tcW w:w="8755" w:type="dxa"/>
          </w:tcPr>
          <w:p w:rsidR="007A4DD6" w:rsidRPr="0011789F" w:rsidRDefault="007A4DD6" w:rsidP="0011789F">
            <w:pPr>
              <w:spacing w:line="360" w:lineRule="auto"/>
              <w:jc w:val="center"/>
              <w:rPr>
                <w:rFonts w:ascii="Times New Roman" w:eastAsia="Times New Roman" w:hAnsi="Times New Roman" w:cs="Times New Roman"/>
                <w:b/>
                <w:sz w:val="28"/>
                <w:szCs w:val="28"/>
                <w:highlight w:val="green"/>
                <w:lang w:eastAsia="ru-RU"/>
              </w:rPr>
            </w:pPr>
          </w:p>
        </w:tc>
        <w:tc>
          <w:tcPr>
            <w:tcW w:w="567" w:type="dxa"/>
          </w:tcPr>
          <w:p w:rsidR="007A4DD6" w:rsidRPr="0011789F" w:rsidRDefault="007A4DD6" w:rsidP="0011789F">
            <w:pPr>
              <w:spacing w:line="360" w:lineRule="auto"/>
              <w:jc w:val="center"/>
              <w:rPr>
                <w:rFonts w:ascii="Times New Roman" w:eastAsia="Times New Roman" w:hAnsi="Times New Roman" w:cs="Times New Roman"/>
                <w:b/>
                <w:sz w:val="28"/>
                <w:szCs w:val="28"/>
                <w:highlight w:val="green"/>
                <w:lang w:eastAsia="ru-RU"/>
              </w:rPr>
            </w:pPr>
          </w:p>
        </w:tc>
      </w:tr>
      <w:tr w:rsidR="007A4DD6" w:rsidRPr="0011789F" w:rsidTr="007A4DD6">
        <w:tc>
          <w:tcPr>
            <w:tcW w:w="8755" w:type="dxa"/>
          </w:tcPr>
          <w:p w:rsidR="007A4DD6" w:rsidRPr="0011789F" w:rsidRDefault="007A4DD6" w:rsidP="0011789F">
            <w:pPr>
              <w:spacing w:line="360" w:lineRule="auto"/>
              <w:ind w:right="-108"/>
              <w:contextualSpacing/>
              <w:rPr>
                <w:rFonts w:ascii="Times New Roman" w:eastAsia="Times New Roman" w:hAnsi="Times New Roman" w:cs="Times New Roman"/>
                <w:b/>
                <w:sz w:val="28"/>
                <w:szCs w:val="28"/>
                <w:lang w:eastAsia="ru-RU"/>
              </w:rPr>
            </w:pPr>
            <w:r w:rsidRPr="0011789F">
              <w:rPr>
                <w:rStyle w:val="2"/>
                <w:rFonts w:ascii="Times New Roman" w:hAnsi="Times New Roman" w:cs="Times New Roman"/>
                <w:sz w:val="28"/>
                <w:szCs w:val="28"/>
              </w:rPr>
              <w:t>Общая оценка социально-экономической ситуации муниципального района Кинельский за 2021 год................................................................................................</w:t>
            </w:r>
          </w:p>
        </w:tc>
        <w:tc>
          <w:tcPr>
            <w:tcW w:w="567" w:type="dxa"/>
          </w:tcPr>
          <w:p w:rsidR="007A4DD6" w:rsidRPr="0011789F" w:rsidRDefault="007A4DD6" w:rsidP="0011789F">
            <w:pPr>
              <w:spacing w:line="360" w:lineRule="auto"/>
              <w:jc w:val="center"/>
              <w:rPr>
                <w:rFonts w:ascii="Times New Roman" w:eastAsia="Times New Roman" w:hAnsi="Times New Roman" w:cs="Times New Roman"/>
                <w:sz w:val="28"/>
                <w:szCs w:val="28"/>
                <w:lang w:eastAsia="ru-RU"/>
              </w:rPr>
            </w:pPr>
          </w:p>
          <w:p w:rsidR="007A4DD6" w:rsidRPr="0011789F" w:rsidRDefault="007A4DD6" w:rsidP="0011789F">
            <w:pPr>
              <w:spacing w:line="360" w:lineRule="auto"/>
              <w:jc w:val="center"/>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3</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Деятельность организаций реального сектора экономики........................</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Сельское хозяйство.......................................................................................</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D72367" w:rsidRPr="0011789F" w:rsidTr="007A4DD6">
        <w:tc>
          <w:tcPr>
            <w:tcW w:w="8755" w:type="dxa"/>
          </w:tcPr>
          <w:p w:rsidR="00D72367" w:rsidRPr="0011789F" w:rsidRDefault="00D72367" w:rsidP="0011789F">
            <w:pPr>
              <w:spacing w:line="360" w:lineRule="auto"/>
              <w:ind w:righ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Финансы.........................................................................................................</w:t>
            </w:r>
          </w:p>
        </w:tc>
        <w:tc>
          <w:tcPr>
            <w:tcW w:w="567" w:type="dxa"/>
          </w:tcPr>
          <w:p w:rsidR="00D72367"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Инвестиционная деятельность......................................................................</w:t>
            </w:r>
          </w:p>
        </w:tc>
        <w:tc>
          <w:tcPr>
            <w:tcW w:w="567" w:type="dxa"/>
          </w:tcPr>
          <w:p w:rsidR="007A4DD6" w:rsidRPr="0011789F" w:rsidRDefault="004C0FAC" w:rsidP="00730BA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30BA0">
              <w:rPr>
                <w:rFonts w:ascii="Times New Roman" w:eastAsia="Times New Roman" w:hAnsi="Times New Roman" w:cs="Times New Roman"/>
                <w:sz w:val="28"/>
                <w:szCs w:val="28"/>
                <w:lang w:eastAsia="ru-RU"/>
              </w:rPr>
              <w:t>4</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Жилищно-коммунальное хозяйство.............................................................</w:t>
            </w:r>
          </w:p>
        </w:tc>
        <w:tc>
          <w:tcPr>
            <w:tcW w:w="567" w:type="dxa"/>
          </w:tcPr>
          <w:p w:rsidR="007A4DD6" w:rsidRPr="0011789F" w:rsidRDefault="004C0FAC" w:rsidP="00730BA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0BA0">
              <w:rPr>
                <w:rFonts w:ascii="Times New Roman" w:eastAsia="Times New Roman" w:hAnsi="Times New Roman" w:cs="Times New Roman"/>
                <w:sz w:val="28"/>
                <w:szCs w:val="28"/>
                <w:lang w:eastAsia="ru-RU"/>
              </w:rPr>
              <w:t>1</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Потребительский рынок................................................................................</w:t>
            </w:r>
          </w:p>
        </w:tc>
        <w:tc>
          <w:tcPr>
            <w:tcW w:w="567" w:type="dxa"/>
          </w:tcPr>
          <w:p w:rsidR="007A4DD6" w:rsidRPr="0011789F" w:rsidRDefault="004C0FAC" w:rsidP="00730BA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0BA0">
              <w:rPr>
                <w:rFonts w:ascii="Times New Roman" w:eastAsia="Times New Roman" w:hAnsi="Times New Roman" w:cs="Times New Roman"/>
                <w:sz w:val="28"/>
                <w:szCs w:val="28"/>
                <w:lang w:eastAsia="ru-RU"/>
              </w:rPr>
              <w:t>3</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Развитие малого и среднего предпринимательства....................................</w:t>
            </w:r>
          </w:p>
        </w:tc>
        <w:tc>
          <w:tcPr>
            <w:tcW w:w="567" w:type="dxa"/>
          </w:tcPr>
          <w:p w:rsidR="007A4DD6" w:rsidRPr="0011789F" w:rsidRDefault="004C0FAC" w:rsidP="00730BA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30BA0">
              <w:rPr>
                <w:rFonts w:ascii="Times New Roman" w:eastAsia="Times New Roman" w:hAnsi="Times New Roman" w:cs="Times New Roman"/>
                <w:sz w:val="28"/>
                <w:szCs w:val="28"/>
                <w:lang w:eastAsia="ru-RU"/>
              </w:rPr>
              <w:t>5</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Демография......................................................................................................</w:t>
            </w:r>
          </w:p>
        </w:tc>
        <w:tc>
          <w:tcPr>
            <w:tcW w:w="567" w:type="dxa"/>
          </w:tcPr>
          <w:p w:rsidR="007A4DD6" w:rsidRPr="0011789F" w:rsidRDefault="004C0FAC" w:rsidP="00764D2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64D2B">
              <w:rPr>
                <w:rFonts w:ascii="Times New Roman" w:eastAsia="Times New Roman" w:hAnsi="Times New Roman" w:cs="Times New Roman"/>
                <w:sz w:val="28"/>
                <w:szCs w:val="28"/>
                <w:lang w:eastAsia="ru-RU"/>
              </w:rPr>
              <w:t>9</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Уровень жизни населения.............................................................................</w:t>
            </w:r>
          </w:p>
        </w:tc>
        <w:tc>
          <w:tcPr>
            <w:tcW w:w="567" w:type="dxa"/>
          </w:tcPr>
          <w:p w:rsidR="007A4DD6" w:rsidRPr="0011789F" w:rsidRDefault="00764D2B"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Занятость.........................................................................................................</w:t>
            </w:r>
          </w:p>
        </w:tc>
        <w:tc>
          <w:tcPr>
            <w:tcW w:w="567" w:type="dxa"/>
          </w:tcPr>
          <w:p w:rsidR="007A4DD6" w:rsidRPr="0011789F" w:rsidRDefault="004C0FAC" w:rsidP="00764D2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64D2B">
              <w:rPr>
                <w:rFonts w:ascii="Times New Roman" w:eastAsia="Times New Roman" w:hAnsi="Times New Roman" w:cs="Times New Roman"/>
                <w:sz w:val="28"/>
                <w:szCs w:val="28"/>
                <w:lang w:eastAsia="ru-RU"/>
              </w:rPr>
              <w:t>1</w:t>
            </w:r>
          </w:p>
        </w:tc>
      </w:tr>
      <w:tr w:rsidR="007A4DD6" w:rsidRPr="0011789F" w:rsidTr="004C0FAC">
        <w:trPr>
          <w:trHeight w:val="537"/>
        </w:trPr>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Социальная поддержка граждан...................................................................</w:t>
            </w:r>
          </w:p>
        </w:tc>
        <w:tc>
          <w:tcPr>
            <w:tcW w:w="567" w:type="dxa"/>
          </w:tcPr>
          <w:p w:rsidR="007A4DD6" w:rsidRPr="0011789F" w:rsidRDefault="004C0FAC" w:rsidP="00764D2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64D2B">
              <w:rPr>
                <w:rFonts w:ascii="Times New Roman" w:eastAsia="Times New Roman" w:hAnsi="Times New Roman" w:cs="Times New Roman"/>
                <w:sz w:val="28"/>
                <w:szCs w:val="28"/>
                <w:lang w:eastAsia="ru-RU"/>
              </w:rPr>
              <w:t>3</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Здравоохранение............................................................................................</w:t>
            </w:r>
          </w:p>
        </w:tc>
        <w:tc>
          <w:tcPr>
            <w:tcW w:w="567" w:type="dxa"/>
          </w:tcPr>
          <w:p w:rsidR="007A4DD6" w:rsidRPr="0011789F" w:rsidRDefault="004C0FAC" w:rsidP="00764D2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64D2B">
              <w:rPr>
                <w:rFonts w:ascii="Times New Roman" w:eastAsia="Times New Roman" w:hAnsi="Times New Roman" w:cs="Times New Roman"/>
                <w:sz w:val="28"/>
                <w:szCs w:val="28"/>
                <w:lang w:eastAsia="ru-RU"/>
              </w:rPr>
              <w:t>5</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Образование.....................................................................................................</w:t>
            </w:r>
          </w:p>
        </w:tc>
        <w:tc>
          <w:tcPr>
            <w:tcW w:w="567" w:type="dxa"/>
          </w:tcPr>
          <w:p w:rsidR="007A4DD6" w:rsidRPr="0011789F" w:rsidRDefault="00764D2B"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Культура..........................................................................................................</w:t>
            </w:r>
          </w:p>
        </w:tc>
        <w:tc>
          <w:tcPr>
            <w:tcW w:w="567" w:type="dxa"/>
          </w:tcPr>
          <w:p w:rsidR="007A4DD6" w:rsidRPr="0011789F" w:rsidRDefault="004C0FAC" w:rsidP="00764D2B">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D2B">
              <w:rPr>
                <w:rFonts w:ascii="Times New Roman" w:eastAsia="Times New Roman" w:hAnsi="Times New Roman" w:cs="Times New Roman"/>
                <w:sz w:val="28"/>
                <w:szCs w:val="28"/>
                <w:lang w:eastAsia="ru-RU"/>
              </w:rPr>
              <w:t>4</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Спорт................................................................................................................</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Молодежная политика....................................................................................</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Экология...........................................................................................................</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Дорожная деятельность.................................................................................</w:t>
            </w:r>
          </w:p>
        </w:tc>
        <w:tc>
          <w:tcPr>
            <w:tcW w:w="567" w:type="dxa"/>
          </w:tcPr>
          <w:p w:rsidR="007A4DD6" w:rsidRPr="0011789F" w:rsidRDefault="004C0FAC" w:rsidP="0011789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7A4DD6" w:rsidRPr="0011789F" w:rsidTr="007A4DD6">
        <w:tc>
          <w:tcPr>
            <w:tcW w:w="8755" w:type="dxa"/>
          </w:tcPr>
          <w:p w:rsidR="007A4DD6" w:rsidRPr="0011789F" w:rsidRDefault="007A4DD6" w:rsidP="0011789F">
            <w:pPr>
              <w:spacing w:line="360" w:lineRule="auto"/>
              <w:ind w:right="-108"/>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Пассажирские перевозки...............................................................................</w:t>
            </w:r>
          </w:p>
        </w:tc>
        <w:tc>
          <w:tcPr>
            <w:tcW w:w="567" w:type="dxa"/>
          </w:tcPr>
          <w:p w:rsidR="007A4DD6" w:rsidRPr="0011789F" w:rsidRDefault="004C0FAC" w:rsidP="00CE59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E592F">
              <w:rPr>
                <w:rFonts w:ascii="Times New Roman" w:eastAsia="Times New Roman" w:hAnsi="Times New Roman" w:cs="Times New Roman"/>
                <w:sz w:val="28"/>
                <w:szCs w:val="28"/>
                <w:lang w:eastAsia="ru-RU"/>
              </w:rPr>
              <w:t>7</w:t>
            </w:r>
          </w:p>
        </w:tc>
      </w:tr>
    </w:tbl>
    <w:p w:rsidR="008036E6" w:rsidRPr="0011789F" w:rsidRDefault="008036E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7A4DD6" w:rsidRPr="0011789F" w:rsidRDefault="007A4DD6" w:rsidP="00D72367">
      <w:pPr>
        <w:spacing w:after="0" w:line="240" w:lineRule="auto"/>
        <w:jc w:val="center"/>
        <w:rPr>
          <w:rFonts w:ascii="Times New Roman" w:eastAsia="Times New Roman" w:hAnsi="Times New Roman" w:cs="Times New Roman"/>
          <w:b/>
          <w:sz w:val="28"/>
          <w:szCs w:val="28"/>
          <w:lang w:eastAsia="ru-RU"/>
        </w:rPr>
      </w:pPr>
      <w:r w:rsidRPr="0011789F">
        <w:rPr>
          <w:rFonts w:ascii="Times New Roman" w:eastAsia="Times New Roman" w:hAnsi="Times New Roman" w:cs="Times New Roman"/>
          <w:b/>
          <w:sz w:val="28"/>
          <w:szCs w:val="28"/>
          <w:lang w:eastAsia="ru-RU"/>
        </w:rPr>
        <w:lastRenderedPageBreak/>
        <w:t>Социально-экономическое развитие</w:t>
      </w:r>
    </w:p>
    <w:p w:rsidR="007A4DD6" w:rsidRPr="0011789F" w:rsidRDefault="007A4DD6" w:rsidP="00D72367">
      <w:pPr>
        <w:tabs>
          <w:tab w:val="left" w:pos="3360"/>
        </w:tabs>
        <w:spacing w:after="0" w:line="240" w:lineRule="auto"/>
        <w:jc w:val="center"/>
        <w:rPr>
          <w:rFonts w:ascii="Times New Roman" w:eastAsia="Times New Roman" w:hAnsi="Times New Roman" w:cs="Times New Roman"/>
          <w:b/>
          <w:sz w:val="28"/>
          <w:szCs w:val="28"/>
          <w:lang w:eastAsia="ru-RU"/>
        </w:rPr>
      </w:pPr>
      <w:r w:rsidRPr="0011789F">
        <w:rPr>
          <w:rFonts w:ascii="Times New Roman" w:eastAsia="Times New Roman" w:hAnsi="Times New Roman" w:cs="Times New Roman"/>
          <w:b/>
          <w:sz w:val="28"/>
          <w:szCs w:val="28"/>
          <w:lang w:eastAsia="ru-RU"/>
        </w:rPr>
        <w:t xml:space="preserve">муниципального района Кинельский </w:t>
      </w:r>
    </w:p>
    <w:p w:rsidR="008036E6" w:rsidRPr="0011789F" w:rsidRDefault="007A4DD6" w:rsidP="00D72367">
      <w:pPr>
        <w:spacing w:after="0" w:line="240" w:lineRule="auto"/>
        <w:jc w:val="center"/>
        <w:rPr>
          <w:rFonts w:ascii="Times New Roman" w:eastAsia="Times New Roman" w:hAnsi="Times New Roman" w:cs="Times New Roman"/>
          <w:b/>
          <w:sz w:val="28"/>
          <w:szCs w:val="28"/>
          <w:lang w:eastAsia="ru-RU"/>
        </w:rPr>
      </w:pPr>
      <w:r w:rsidRPr="0011789F">
        <w:rPr>
          <w:rFonts w:ascii="Times New Roman" w:eastAsia="Times New Roman" w:hAnsi="Times New Roman" w:cs="Times New Roman"/>
          <w:b/>
          <w:sz w:val="28"/>
          <w:szCs w:val="28"/>
          <w:lang w:eastAsia="ru-RU"/>
        </w:rPr>
        <w:t>за 2021 год</w:t>
      </w:r>
    </w:p>
    <w:p w:rsidR="007A4DD6" w:rsidRPr="0011789F" w:rsidRDefault="007A4DD6" w:rsidP="0011789F">
      <w:pPr>
        <w:spacing w:after="0" w:line="360" w:lineRule="auto"/>
        <w:jc w:val="center"/>
        <w:rPr>
          <w:rFonts w:ascii="Times New Roman" w:eastAsia="Times New Roman" w:hAnsi="Times New Roman" w:cs="Times New Roman"/>
          <w:b/>
          <w:sz w:val="28"/>
          <w:szCs w:val="28"/>
          <w:highlight w:val="green"/>
          <w:lang w:eastAsia="ru-RU"/>
        </w:rPr>
      </w:pPr>
    </w:p>
    <w:p w:rsidR="00D72367" w:rsidRDefault="008F24A7" w:rsidP="0049557E">
      <w:pPr>
        <w:pStyle w:val="Default"/>
        <w:spacing w:line="360" w:lineRule="auto"/>
        <w:ind w:firstLine="709"/>
        <w:jc w:val="both"/>
        <w:rPr>
          <w:color w:val="auto"/>
          <w:sz w:val="28"/>
          <w:szCs w:val="28"/>
        </w:rPr>
      </w:pPr>
      <w:r w:rsidRPr="0011789F">
        <w:rPr>
          <w:rFonts w:eastAsia="Times New Roman"/>
          <w:bCs/>
          <w:spacing w:val="2"/>
          <w:sz w:val="28"/>
          <w:szCs w:val="28"/>
        </w:rPr>
        <w:t xml:space="preserve">В 2021 году внешние </w:t>
      </w:r>
      <w:r w:rsidRPr="0011789F">
        <w:rPr>
          <w:rFonts w:eastAsia="Times New Roman"/>
          <w:bCs/>
          <w:sz w:val="28"/>
          <w:szCs w:val="28"/>
        </w:rPr>
        <w:t xml:space="preserve">макроэкономические факторы продолжили оказывать неблагоприятное воздействие на экономику Кинельского района. </w:t>
      </w:r>
      <w:r w:rsidR="00141F21" w:rsidRPr="0011789F">
        <w:rPr>
          <w:color w:val="auto"/>
          <w:sz w:val="28"/>
          <w:szCs w:val="28"/>
        </w:rPr>
        <w:t xml:space="preserve">Несмотря на </w:t>
      </w:r>
      <w:r w:rsidR="00CD5019" w:rsidRPr="0011789F">
        <w:rPr>
          <w:color w:val="auto"/>
          <w:sz w:val="28"/>
          <w:szCs w:val="28"/>
        </w:rPr>
        <w:t xml:space="preserve">это отмечается постепенное достижение </w:t>
      </w:r>
      <w:proofErr w:type="spellStart"/>
      <w:r w:rsidR="00CD5019" w:rsidRPr="0011789F">
        <w:rPr>
          <w:color w:val="auto"/>
          <w:sz w:val="28"/>
          <w:szCs w:val="28"/>
        </w:rPr>
        <w:t>допандемийного</w:t>
      </w:r>
      <w:proofErr w:type="spellEnd"/>
      <w:r w:rsidR="00CD5019" w:rsidRPr="0011789F">
        <w:rPr>
          <w:color w:val="auto"/>
          <w:sz w:val="28"/>
          <w:szCs w:val="28"/>
        </w:rPr>
        <w:t xml:space="preserve"> уровня значений ключевых показателей развития района. Ярким примером тому - устойчивая позитивная динамика в сфере промышленного производства, что связано, главным образом, с ростом производства обрабатывающего сектора. Другими факторами роста являются восстановление финансовой устойчивости организаций, наращивание объемов жилищного строительства, рост номинальной начисленной заработной платы</w:t>
      </w:r>
      <w:r w:rsidR="000F4E3E" w:rsidRPr="0011789F">
        <w:rPr>
          <w:color w:val="auto"/>
          <w:sz w:val="28"/>
          <w:szCs w:val="28"/>
        </w:rPr>
        <w:t>, а также высокий уровень развития территории, достигнутый в предыдущие периоды.</w:t>
      </w:r>
    </w:p>
    <w:p w:rsidR="000F4E3E" w:rsidRPr="0011789F" w:rsidRDefault="000F4E3E" w:rsidP="0049557E">
      <w:pPr>
        <w:pStyle w:val="Default"/>
        <w:spacing w:line="360" w:lineRule="auto"/>
        <w:ind w:firstLine="709"/>
        <w:jc w:val="both"/>
        <w:rPr>
          <w:rFonts w:eastAsia="Times New Roman"/>
          <w:sz w:val="28"/>
          <w:szCs w:val="28"/>
        </w:rPr>
      </w:pPr>
      <w:r w:rsidRPr="0011789F">
        <w:rPr>
          <w:rFonts w:eastAsia="Times New Roman"/>
          <w:sz w:val="28"/>
          <w:szCs w:val="28"/>
        </w:rPr>
        <w:t>По итогам 2020 года среди 37 муниципальных образований Кинельский район возглавил рейтинг эффективности деятельности органов местного самоуправления Самарской области.</w:t>
      </w:r>
    </w:p>
    <w:p w:rsidR="00A12F8B" w:rsidRPr="0011789F" w:rsidRDefault="00CD5019" w:rsidP="0049557E">
      <w:pPr>
        <w:pStyle w:val="Default"/>
        <w:spacing w:line="360" w:lineRule="auto"/>
        <w:ind w:firstLine="709"/>
        <w:jc w:val="both"/>
        <w:rPr>
          <w:spacing w:val="-6"/>
          <w:sz w:val="28"/>
          <w:szCs w:val="28"/>
        </w:rPr>
      </w:pPr>
      <w:r w:rsidRPr="0011789F">
        <w:rPr>
          <w:sz w:val="28"/>
          <w:szCs w:val="28"/>
        </w:rPr>
        <w:t xml:space="preserve">Все это повлияло на стабильную в течение года положительную динамику </w:t>
      </w:r>
      <w:r w:rsidR="009255F0" w:rsidRPr="0011789F">
        <w:rPr>
          <w:sz w:val="28"/>
          <w:szCs w:val="28"/>
        </w:rPr>
        <w:t xml:space="preserve">развития реального сектора экономики района. Индекс </w:t>
      </w:r>
      <w:r w:rsidR="003B2170" w:rsidRPr="0011789F">
        <w:rPr>
          <w:sz w:val="28"/>
          <w:szCs w:val="28"/>
        </w:rPr>
        <w:t xml:space="preserve">промышленного производства по крупным и средним предприятиям </w:t>
      </w:r>
      <w:r w:rsidR="00025600" w:rsidRPr="0011789F">
        <w:rPr>
          <w:spacing w:val="-6"/>
          <w:sz w:val="28"/>
          <w:szCs w:val="28"/>
        </w:rPr>
        <w:t xml:space="preserve">за </w:t>
      </w:r>
      <w:r w:rsidR="009255F0" w:rsidRPr="0011789F">
        <w:rPr>
          <w:spacing w:val="-6"/>
          <w:sz w:val="28"/>
          <w:szCs w:val="28"/>
        </w:rPr>
        <w:t xml:space="preserve">2021 год составил </w:t>
      </w:r>
      <w:r w:rsidR="00A12F8B" w:rsidRPr="0011789F">
        <w:rPr>
          <w:spacing w:val="-6"/>
          <w:sz w:val="28"/>
          <w:szCs w:val="28"/>
        </w:rPr>
        <w:t>113,</w:t>
      </w:r>
      <w:r w:rsidR="00DD3676">
        <w:rPr>
          <w:spacing w:val="-6"/>
          <w:sz w:val="28"/>
          <w:szCs w:val="28"/>
        </w:rPr>
        <w:t>2</w:t>
      </w:r>
      <w:r w:rsidR="009255F0" w:rsidRPr="0011789F">
        <w:rPr>
          <w:spacing w:val="-6"/>
          <w:sz w:val="28"/>
          <w:szCs w:val="28"/>
        </w:rPr>
        <w:t xml:space="preserve">% </w:t>
      </w:r>
      <w:r w:rsidR="00DD3676">
        <w:rPr>
          <w:spacing w:val="-6"/>
          <w:sz w:val="28"/>
          <w:szCs w:val="28"/>
        </w:rPr>
        <w:t>относительно уровня</w:t>
      </w:r>
      <w:r w:rsidR="009255F0" w:rsidRPr="0011789F">
        <w:rPr>
          <w:spacing w:val="-6"/>
          <w:sz w:val="28"/>
          <w:szCs w:val="28"/>
        </w:rPr>
        <w:t xml:space="preserve"> предыдущего года. </w:t>
      </w:r>
    </w:p>
    <w:tbl>
      <w:tblPr>
        <w:tblStyle w:val="af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22"/>
      </w:tblGrid>
      <w:tr w:rsidR="00A12F8B" w:rsidRPr="0011789F" w:rsidTr="00A12F8B">
        <w:tc>
          <w:tcPr>
            <w:tcW w:w="9039" w:type="dxa"/>
          </w:tcPr>
          <w:p w:rsidR="00A12F8B" w:rsidRPr="0011789F" w:rsidRDefault="00A12F8B" w:rsidP="0049557E">
            <w:pPr>
              <w:spacing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hAnsi="Times New Roman" w:cs="Times New Roman"/>
                <w:sz w:val="28"/>
                <w:szCs w:val="28"/>
              </w:rPr>
              <w:t>Несмотря на сложившуюся в стране неблагоприятную  эпидемиологическую и, в связи с этим, сложную экономическую ситуацию, в муниципальном районе Кинельский по итогам 202</w:t>
            </w:r>
            <w:r w:rsidR="00C112AD" w:rsidRPr="0011789F">
              <w:rPr>
                <w:rFonts w:ascii="Times New Roman" w:hAnsi="Times New Roman" w:cs="Times New Roman"/>
                <w:sz w:val="28"/>
                <w:szCs w:val="28"/>
              </w:rPr>
              <w:t>1</w:t>
            </w:r>
            <w:r w:rsidRPr="0011789F">
              <w:rPr>
                <w:rFonts w:ascii="Times New Roman" w:hAnsi="Times New Roman" w:cs="Times New Roman"/>
                <w:sz w:val="28"/>
                <w:szCs w:val="28"/>
              </w:rPr>
              <w:t xml:space="preserve"> года социально-экономическая ситуация характеризуется сохранением финансовой стабильности большинства организаций, </w:t>
            </w:r>
            <w:r w:rsidRPr="0011789F">
              <w:rPr>
                <w:rFonts w:ascii="Times New Roman" w:eastAsia="Times New Roman" w:hAnsi="Times New Roman" w:cs="Times New Roman"/>
                <w:sz w:val="28"/>
                <w:szCs w:val="28"/>
                <w:lang w:eastAsia="ru-RU"/>
              </w:rPr>
              <w:t xml:space="preserve">положительной динамикой в </w:t>
            </w:r>
            <w:r w:rsidR="00D72367">
              <w:rPr>
                <w:rFonts w:ascii="Times New Roman" w:eastAsia="Times New Roman" w:hAnsi="Times New Roman" w:cs="Times New Roman"/>
                <w:sz w:val="28"/>
                <w:szCs w:val="28"/>
                <w:lang w:eastAsia="ru-RU"/>
              </w:rPr>
              <w:t xml:space="preserve">добывающих, </w:t>
            </w:r>
            <w:r w:rsidRPr="0011789F">
              <w:rPr>
                <w:rFonts w:ascii="Times New Roman" w:eastAsia="Times New Roman" w:hAnsi="Times New Roman" w:cs="Times New Roman"/>
                <w:sz w:val="28"/>
                <w:szCs w:val="28"/>
                <w:lang w:eastAsia="ru-RU"/>
              </w:rPr>
              <w:t>обрабатывающих отраслях промышленности</w:t>
            </w:r>
            <w:r w:rsidR="00D72367">
              <w:rPr>
                <w:rFonts w:ascii="Times New Roman" w:eastAsia="Times New Roman" w:hAnsi="Times New Roman" w:cs="Times New Roman"/>
                <w:sz w:val="28"/>
                <w:szCs w:val="28"/>
                <w:lang w:eastAsia="ru-RU"/>
              </w:rPr>
              <w:t>,</w:t>
            </w:r>
            <w:r w:rsidRPr="0011789F">
              <w:rPr>
                <w:rFonts w:ascii="Times New Roman" w:eastAsia="Times New Roman" w:hAnsi="Times New Roman" w:cs="Times New Roman"/>
                <w:sz w:val="28"/>
                <w:szCs w:val="28"/>
                <w:lang w:eastAsia="ru-RU"/>
              </w:rPr>
              <w:t xml:space="preserve"> сельскохозяйственном производстве</w:t>
            </w:r>
            <w:r w:rsidR="00D72367">
              <w:rPr>
                <w:rFonts w:ascii="Times New Roman" w:eastAsia="Times New Roman" w:hAnsi="Times New Roman" w:cs="Times New Roman"/>
                <w:sz w:val="28"/>
                <w:szCs w:val="28"/>
                <w:lang w:eastAsia="ru-RU"/>
              </w:rPr>
              <w:t xml:space="preserve"> и снижением напряженности на рынке труда</w:t>
            </w:r>
            <w:r w:rsidRPr="0011789F">
              <w:rPr>
                <w:rFonts w:ascii="Times New Roman" w:eastAsia="Times New Roman" w:hAnsi="Times New Roman" w:cs="Times New Roman"/>
                <w:sz w:val="28"/>
                <w:szCs w:val="28"/>
                <w:lang w:eastAsia="ru-RU"/>
              </w:rPr>
              <w:t xml:space="preserve">. В то же время произошло снижение объемов оборота розничной </w:t>
            </w:r>
            <w:r w:rsidR="000B1874">
              <w:rPr>
                <w:rFonts w:ascii="Times New Roman" w:eastAsia="Times New Roman" w:hAnsi="Times New Roman" w:cs="Times New Roman"/>
                <w:sz w:val="28"/>
                <w:szCs w:val="28"/>
                <w:lang w:eastAsia="ru-RU"/>
              </w:rPr>
              <w:lastRenderedPageBreak/>
              <w:t>торговли.</w:t>
            </w:r>
          </w:p>
          <w:p w:rsidR="00A12F8B" w:rsidRPr="0011789F" w:rsidRDefault="00A12F8B" w:rsidP="0049557E">
            <w:pPr>
              <w:spacing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Основной вклад в развитие экономики муниципального района в 2021 году внесли обрабатывающая и добывающая отрасли промышленности.</w:t>
            </w:r>
          </w:p>
          <w:p w:rsidR="00A12F8B" w:rsidRPr="0011789F" w:rsidRDefault="00A12F8B" w:rsidP="0049557E">
            <w:pPr>
              <w:spacing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По итогам ежемесячного рейтинга муниципальных районов Самарской области за 11 месяцев 2021 года Кинельский район занял 6 место, улучшив свои позиции на 4 пункта по индексу промышленного производства, составившего 113,5%, при </w:t>
            </w:r>
            <w:proofErr w:type="spellStart"/>
            <w:r w:rsidRPr="0011789F">
              <w:rPr>
                <w:rFonts w:ascii="Times New Roman" w:eastAsia="Times New Roman" w:hAnsi="Times New Roman" w:cs="Times New Roman"/>
                <w:sz w:val="28"/>
                <w:szCs w:val="28"/>
                <w:lang w:eastAsia="ru-RU"/>
              </w:rPr>
              <w:t>среднеобластном</w:t>
            </w:r>
            <w:proofErr w:type="spellEnd"/>
            <w:r w:rsidRPr="0011789F">
              <w:rPr>
                <w:rFonts w:ascii="Times New Roman" w:eastAsia="Times New Roman" w:hAnsi="Times New Roman" w:cs="Times New Roman"/>
                <w:sz w:val="28"/>
                <w:szCs w:val="28"/>
                <w:lang w:eastAsia="ru-RU"/>
              </w:rPr>
              <w:t xml:space="preserve"> значении 102,9%.</w:t>
            </w:r>
          </w:p>
          <w:p w:rsidR="00A12F8B" w:rsidRPr="0011789F" w:rsidRDefault="00A12F8B" w:rsidP="0049557E">
            <w:pPr>
              <w:spacing w:line="360" w:lineRule="auto"/>
              <w:ind w:firstLine="709"/>
              <w:contextualSpacing/>
              <w:jc w:val="both"/>
              <w:rPr>
                <w:rFonts w:ascii="Times New Roman" w:hAnsi="Times New Roman" w:cs="Times New Roman"/>
                <w:sz w:val="28"/>
                <w:szCs w:val="28"/>
              </w:rPr>
            </w:pPr>
            <w:r w:rsidRPr="0011789F">
              <w:rPr>
                <w:rFonts w:ascii="Times New Roman" w:eastAsia="Times New Roman" w:hAnsi="Times New Roman" w:cs="Times New Roman"/>
                <w:sz w:val="28"/>
                <w:szCs w:val="28"/>
                <w:lang w:eastAsia="ru-RU"/>
              </w:rPr>
              <w:t xml:space="preserve">По отгрузке товаров собственного производства за </w:t>
            </w:r>
            <w:r w:rsidR="00D5543D" w:rsidRPr="0011789F">
              <w:rPr>
                <w:rFonts w:ascii="Times New Roman" w:eastAsia="Times New Roman" w:hAnsi="Times New Roman" w:cs="Times New Roman"/>
                <w:sz w:val="28"/>
                <w:szCs w:val="28"/>
                <w:lang w:eastAsia="ru-RU"/>
              </w:rPr>
              <w:t xml:space="preserve">11 месяцев 2021 года </w:t>
            </w:r>
            <w:r w:rsidR="006E6F41">
              <w:rPr>
                <w:rFonts w:ascii="Times New Roman" w:eastAsia="Times New Roman" w:hAnsi="Times New Roman" w:cs="Times New Roman"/>
                <w:sz w:val="28"/>
                <w:szCs w:val="28"/>
                <w:lang w:eastAsia="ru-RU"/>
              </w:rPr>
              <w:t>р</w:t>
            </w:r>
            <w:r w:rsidRPr="0011789F">
              <w:rPr>
                <w:rFonts w:ascii="Times New Roman" w:eastAsia="Times New Roman" w:hAnsi="Times New Roman" w:cs="Times New Roman"/>
                <w:sz w:val="28"/>
                <w:szCs w:val="28"/>
                <w:lang w:eastAsia="ru-RU"/>
              </w:rPr>
              <w:t xml:space="preserve">айон также улучшил свои показатели, </w:t>
            </w:r>
            <w:r w:rsidR="00D5543D" w:rsidRPr="0011789F">
              <w:rPr>
                <w:rFonts w:ascii="Times New Roman" w:eastAsia="Times New Roman" w:hAnsi="Times New Roman" w:cs="Times New Roman"/>
                <w:sz w:val="28"/>
                <w:szCs w:val="28"/>
                <w:lang w:eastAsia="ru-RU"/>
              </w:rPr>
              <w:t xml:space="preserve">заняв 7 место, </w:t>
            </w:r>
            <w:r w:rsidRPr="0011789F">
              <w:rPr>
                <w:rFonts w:ascii="Times New Roman" w:eastAsia="Times New Roman" w:hAnsi="Times New Roman" w:cs="Times New Roman"/>
                <w:sz w:val="28"/>
                <w:szCs w:val="28"/>
                <w:lang w:eastAsia="ru-RU"/>
              </w:rPr>
              <w:t xml:space="preserve">с объемом отгрузки </w:t>
            </w:r>
            <w:r w:rsidR="00D5543D" w:rsidRPr="0011789F">
              <w:rPr>
                <w:rFonts w:ascii="Times New Roman" w:eastAsia="Times New Roman" w:hAnsi="Times New Roman" w:cs="Times New Roman"/>
                <w:sz w:val="28"/>
                <w:szCs w:val="28"/>
                <w:lang w:eastAsia="ru-RU"/>
              </w:rPr>
              <w:t>719,018</w:t>
            </w:r>
            <w:r w:rsidRPr="0011789F">
              <w:rPr>
                <w:rFonts w:ascii="Times New Roman" w:eastAsia="Times New Roman" w:hAnsi="Times New Roman" w:cs="Times New Roman"/>
                <w:sz w:val="28"/>
                <w:szCs w:val="28"/>
                <w:lang w:eastAsia="ru-RU"/>
              </w:rPr>
              <w:t xml:space="preserve"> тыс.руб. на душу населения при </w:t>
            </w:r>
            <w:proofErr w:type="spellStart"/>
            <w:r w:rsidRPr="0011789F">
              <w:rPr>
                <w:rFonts w:ascii="Times New Roman" w:eastAsia="Times New Roman" w:hAnsi="Times New Roman" w:cs="Times New Roman"/>
                <w:sz w:val="28"/>
                <w:szCs w:val="28"/>
                <w:lang w:eastAsia="ru-RU"/>
              </w:rPr>
              <w:t>среднеобластном</w:t>
            </w:r>
            <w:proofErr w:type="spellEnd"/>
            <w:r w:rsidRPr="0011789F">
              <w:rPr>
                <w:rFonts w:ascii="Times New Roman" w:eastAsia="Times New Roman" w:hAnsi="Times New Roman" w:cs="Times New Roman"/>
                <w:sz w:val="28"/>
                <w:szCs w:val="28"/>
                <w:lang w:eastAsia="ru-RU"/>
              </w:rPr>
              <w:t xml:space="preserve"> значении </w:t>
            </w:r>
            <w:r w:rsidR="00D5543D" w:rsidRPr="0011789F">
              <w:rPr>
                <w:rFonts w:ascii="Times New Roman" w:eastAsia="Times New Roman" w:hAnsi="Times New Roman" w:cs="Times New Roman"/>
                <w:sz w:val="28"/>
                <w:szCs w:val="28"/>
                <w:lang w:eastAsia="ru-RU"/>
              </w:rPr>
              <w:t>541,625</w:t>
            </w:r>
            <w:r w:rsidRPr="0011789F">
              <w:rPr>
                <w:rFonts w:ascii="Times New Roman" w:eastAsia="Times New Roman" w:hAnsi="Times New Roman" w:cs="Times New Roman"/>
                <w:sz w:val="28"/>
                <w:szCs w:val="28"/>
                <w:lang w:eastAsia="ru-RU"/>
              </w:rPr>
              <w:t xml:space="preserve"> тыс.руб.</w:t>
            </w:r>
          </w:p>
        </w:tc>
      </w:tr>
      <w:tr w:rsidR="00A12F8B" w:rsidRPr="0011789F" w:rsidTr="00A12F8B">
        <w:tc>
          <w:tcPr>
            <w:tcW w:w="9039" w:type="dxa"/>
          </w:tcPr>
          <w:p w:rsidR="00A12F8B" w:rsidRPr="0011789F" w:rsidRDefault="00A12F8B" w:rsidP="0049557E">
            <w:pPr>
              <w:spacing w:line="360" w:lineRule="auto"/>
              <w:ind w:firstLine="709"/>
              <w:jc w:val="both"/>
              <w:rPr>
                <w:rFonts w:ascii="Times New Roman" w:hAnsi="Times New Roman" w:cs="Times New Roman"/>
                <w:sz w:val="28"/>
                <w:szCs w:val="28"/>
                <w:highlight w:val="yellow"/>
              </w:rPr>
            </w:pPr>
            <w:r w:rsidRPr="0011789F">
              <w:rPr>
                <w:rFonts w:ascii="Times New Roman" w:eastAsia="Times New Roman" w:hAnsi="Times New Roman" w:cs="Times New Roman"/>
                <w:sz w:val="28"/>
                <w:szCs w:val="28"/>
                <w:lang w:eastAsia="ru-RU"/>
              </w:rPr>
              <w:lastRenderedPageBreak/>
              <w:t xml:space="preserve">В целях обеспечения устойчивого социально-экономического развития района, повышения уровня жизни каждого гражданина, а также создания возможности для его самореализации, муниципальный район Кинельский участвует в реализации </w:t>
            </w:r>
            <w:r w:rsidR="000B1874">
              <w:rPr>
                <w:rFonts w:ascii="Times New Roman" w:eastAsia="Times New Roman" w:hAnsi="Times New Roman" w:cs="Times New Roman"/>
                <w:sz w:val="28"/>
                <w:szCs w:val="28"/>
                <w:lang w:eastAsia="ru-RU"/>
              </w:rPr>
              <w:t>10</w:t>
            </w:r>
            <w:r w:rsidRPr="000B1874">
              <w:rPr>
                <w:rFonts w:ascii="Times New Roman" w:eastAsia="Times New Roman" w:hAnsi="Times New Roman" w:cs="Times New Roman"/>
                <w:sz w:val="28"/>
                <w:szCs w:val="28"/>
                <w:lang w:eastAsia="ru-RU"/>
              </w:rPr>
              <w:t xml:space="preserve"> Национальных проектов по направлениям: "</w:t>
            </w:r>
            <w:r w:rsidRPr="000B1874">
              <w:rPr>
                <w:rFonts w:ascii="Times New Roman" w:hAnsi="Times New Roman" w:cs="Times New Roman"/>
                <w:sz w:val="28"/>
                <w:szCs w:val="28"/>
              </w:rPr>
              <w:t xml:space="preserve">Демография", </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Жилье и городская среда</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 xml:space="preserve">, </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Безопасные и качественные дороги</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 xml:space="preserve">, </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Малое и среднее предпринимательство</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 xml:space="preserve">, </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Культура</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 xml:space="preserve">, </w:t>
            </w:r>
            <w:r w:rsidRPr="000B1874">
              <w:rPr>
                <w:rFonts w:ascii="Times New Roman" w:eastAsia="Times New Roman" w:hAnsi="Times New Roman" w:cs="Times New Roman"/>
                <w:sz w:val="28"/>
                <w:szCs w:val="28"/>
                <w:lang w:eastAsia="ru-RU"/>
              </w:rPr>
              <w:t>"</w:t>
            </w:r>
            <w:r w:rsidRPr="000B1874">
              <w:rPr>
                <w:rFonts w:ascii="Times New Roman" w:hAnsi="Times New Roman" w:cs="Times New Roman"/>
                <w:sz w:val="28"/>
                <w:szCs w:val="28"/>
              </w:rPr>
              <w:t>Международная кооперация и экспорт</w:t>
            </w:r>
            <w:r w:rsidRPr="000B1874">
              <w:rPr>
                <w:rFonts w:ascii="Times New Roman" w:eastAsia="Times New Roman" w:hAnsi="Times New Roman" w:cs="Times New Roman"/>
                <w:sz w:val="28"/>
                <w:szCs w:val="28"/>
                <w:lang w:eastAsia="ru-RU"/>
              </w:rPr>
              <w:t xml:space="preserve">", </w:t>
            </w:r>
            <w:r w:rsidR="000B1874" w:rsidRPr="000B1874">
              <w:rPr>
                <w:rFonts w:ascii="Times New Roman" w:eastAsia="Times New Roman" w:hAnsi="Times New Roman" w:cs="Times New Roman"/>
                <w:sz w:val="28"/>
                <w:szCs w:val="28"/>
                <w:lang w:eastAsia="ru-RU"/>
              </w:rPr>
              <w:t>«Экология», «Цифровая э</w:t>
            </w:r>
            <w:r w:rsidR="000B1874">
              <w:rPr>
                <w:rFonts w:ascii="Times New Roman" w:eastAsia="Times New Roman" w:hAnsi="Times New Roman" w:cs="Times New Roman"/>
                <w:sz w:val="28"/>
                <w:szCs w:val="28"/>
                <w:lang w:eastAsia="ru-RU"/>
              </w:rPr>
              <w:t>кономика»</w:t>
            </w:r>
            <w:r w:rsidRPr="0011789F">
              <w:rPr>
                <w:rFonts w:ascii="Times New Roman" w:eastAsia="Times New Roman" w:hAnsi="Times New Roman" w:cs="Times New Roman"/>
                <w:sz w:val="28"/>
                <w:szCs w:val="28"/>
                <w:lang w:eastAsia="ru-RU"/>
              </w:rPr>
              <w:t>,</w:t>
            </w:r>
            <w:r w:rsidR="000B1874">
              <w:rPr>
                <w:rFonts w:ascii="Times New Roman" w:eastAsia="Times New Roman" w:hAnsi="Times New Roman" w:cs="Times New Roman"/>
                <w:sz w:val="28"/>
                <w:szCs w:val="28"/>
                <w:lang w:eastAsia="ru-RU"/>
              </w:rPr>
              <w:t xml:space="preserve"> «Образование», «Здравоохранение»</w:t>
            </w:r>
            <w:r w:rsidRPr="0011789F">
              <w:rPr>
                <w:rFonts w:ascii="Times New Roman" w:eastAsia="Times New Roman" w:hAnsi="Times New Roman" w:cs="Times New Roman"/>
                <w:sz w:val="28"/>
                <w:szCs w:val="28"/>
                <w:lang w:eastAsia="ru-RU"/>
              </w:rPr>
              <w:t xml:space="preserve"> выступая исполнителем работ и реализации мероприятий для достижения контрольных точек.</w:t>
            </w:r>
          </w:p>
        </w:tc>
      </w:tr>
    </w:tbl>
    <w:p w:rsidR="00CD5019" w:rsidRPr="0011789F" w:rsidRDefault="009A1E5A" w:rsidP="0049557E">
      <w:pPr>
        <w:pStyle w:val="ConsPlusNonformat"/>
        <w:spacing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Благодаря оказываемой поддержке населения и бизнеса в короткие сроки удалось изменить ситуацию на рынке труда и добиться </w:t>
      </w:r>
      <w:r w:rsidR="00025600" w:rsidRPr="0011789F">
        <w:rPr>
          <w:rFonts w:ascii="Times New Roman" w:hAnsi="Times New Roman" w:cs="Times New Roman"/>
          <w:sz w:val="28"/>
          <w:szCs w:val="28"/>
        </w:rPr>
        <w:t xml:space="preserve">стабильного сокращения безработицы. Продолжается рост номинальной начисленной заработной платы. </w:t>
      </w:r>
      <w:r w:rsidR="00A13165" w:rsidRPr="0011789F">
        <w:rPr>
          <w:rFonts w:ascii="Times New Roman" w:hAnsi="Times New Roman" w:cs="Times New Roman"/>
          <w:sz w:val="28"/>
          <w:szCs w:val="28"/>
        </w:rPr>
        <w:t xml:space="preserve">Тем не </w:t>
      </w:r>
      <w:r w:rsidR="009A6D10" w:rsidRPr="0011789F">
        <w:rPr>
          <w:rFonts w:ascii="Times New Roman" w:hAnsi="Times New Roman" w:cs="Times New Roman"/>
          <w:sz w:val="28"/>
          <w:szCs w:val="28"/>
        </w:rPr>
        <w:t>менее,</w:t>
      </w:r>
      <w:r w:rsidR="00A13165" w:rsidRPr="0011789F">
        <w:rPr>
          <w:rFonts w:ascii="Times New Roman" w:hAnsi="Times New Roman" w:cs="Times New Roman"/>
          <w:sz w:val="28"/>
          <w:szCs w:val="28"/>
        </w:rPr>
        <w:t xml:space="preserve"> продолжают сказываться последствия вводимых в 2020 году ограничений в связи с распространением новой </w:t>
      </w:r>
      <w:proofErr w:type="spellStart"/>
      <w:r w:rsidR="00A13165" w:rsidRPr="0011789F">
        <w:rPr>
          <w:rFonts w:ascii="Times New Roman" w:hAnsi="Times New Roman" w:cs="Times New Roman"/>
          <w:sz w:val="28"/>
          <w:szCs w:val="28"/>
        </w:rPr>
        <w:t>коронавирусной</w:t>
      </w:r>
      <w:proofErr w:type="spellEnd"/>
      <w:r w:rsidR="00A13165" w:rsidRPr="0011789F">
        <w:rPr>
          <w:rFonts w:ascii="Times New Roman" w:hAnsi="Times New Roman" w:cs="Times New Roman"/>
          <w:sz w:val="28"/>
          <w:szCs w:val="28"/>
        </w:rPr>
        <w:t xml:space="preserve"> инфекции. Показатели инвестиционной активности предприятий в текущем году выше прошлогодних, но далеки еще до </w:t>
      </w:r>
      <w:r w:rsidR="00A13165" w:rsidRPr="0011789F">
        <w:rPr>
          <w:rFonts w:ascii="Times New Roman" w:hAnsi="Times New Roman" w:cs="Times New Roman"/>
          <w:sz w:val="28"/>
          <w:szCs w:val="28"/>
        </w:rPr>
        <w:lastRenderedPageBreak/>
        <w:t xml:space="preserve">уровня </w:t>
      </w:r>
      <w:proofErr w:type="spellStart"/>
      <w:r w:rsidR="00A13165" w:rsidRPr="0011789F">
        <w:rPr>
          <w:rFonts w:ascii="Times New Roman" w:hAnsi="Times New Roman" w:cs="Times New Roman"/>
          <w:sz w:val="28"/>
          <w:szCs w:val="28"/>
        </w:rPr>
        <w:t>допандемийного</w:t>
      </w:r>
      <w:proofErr w:type="spellEnd"/>
      <w:r w:rsidR="00A13165" w:rsidRPr="0011789F">
        <w:rPr>
          <w:rFonts w:ascii="Times New Roman" w:hAnsi="Times New Roman" w:cs="Times New Roman"/>
          <w:sz w:val="28"/>
          <w:szCs w:val="28"/>
        </w:rPr>
        <w:t xml:space="preserve"> периода</w:t>
      </w:r>
      <w:r w:rsidR="007D01A6" w:rsidRPr="0011789F">
        <w:rPr>
          <w:rFonts w:ascii="Times New Roman" w:hAnsi="Times New Roman" w:cs="Times New Roman"/>
          <w:sz w:val="28"/>
          <w:szCs w:val="28"/>
        </w:rPr>
        <w:t>.</w:t>
      </w:r>
    </w:p>
    <w:p w:rsidR="000F4E3E" w:rsidRPr="0011789F" w:rsidRDefault="000F4E3E" w:rsidP="0049557E">
      <w:pPr>
        <w:pStyle w:val="ConsPlusNonformat"/>
        <w:spacing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В целом несмотря на объективные трудности, 2021-й год получился насыщенным и богатым на события и результаты. Благодаря инициативам жителей и поддержке правительства Самарской области, участию в национальных проектах и программах различного уровня Кинельский район продолжает </w:t>
      </w:r>
      <w:r w:rsidR="006E6F41">
        <w:rPr>
          <w:rFonts w:ascii="Times New Roman" w:hAnsi="Times New Roman" w:cs="Times New Roman"/>
          <w:sz w:val="28"/>
          <w:szCs w:val="28"/>
        </w:rPr>
        <w:t xml:space="preserve">успешно </w:t>
      </w:r>
      <w:r w:rsidRPr="0011789F">
        <w:rPr>
          <w:rFonts w:ascii="Times New Roman" w:hAnsi="Times New Roman" w:cs="Times New Roman"/>
          <w:sz w:val="28"/>
          <w:szCs w:val="28"/>
        </w:rPr>
        <w:t>развиваться.</w:t>
      </w:r>
    </w:p>
    <w:p w:rsidR="00FF1866" w:rsidRDefault="00FF186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Default="00DD3676" w:rsidP="0049557E">
      <w:pPr>
        <w:spacing w:after="0" w:line="360" w:lineRule="auto"/>
        <w:ind w:firstLine="709"/>
        <w:contextualSpacing/>
        <w:jc w:val="both"/>
        <w:rPr>
          <w:rFonts w:ascii="Times New Roman" w:hAnsi="Times New Roman" w:cs="Times New Roman"/>
          <w:sz w:val="28"/>
          <w:szCs w:val="28"/>
        </w:rPr>
      </w:pPr>
    </w:p>
    <w:p w:rsidR="00DD3676" w:rsidRPr="0011789F" w:rsidRDefault="00DD3676" w:rsidP="0049557E">
      <w:pPr>
        <w:spacing w:after="0" w:line="360" w:lineRule="auto"/>
        <w:ind w:firstLine="709"/>
        <w:contextualSpacing/>
        <w:jc w:val="both"/>
        <w:rPr>
          <w:rFonts w:ascii="Times New Roman" w:hAnsi="Times New Roman" w:cs="Times New Roman"/>
          <w:sz w:val="28"/>
          <w:szCs w:val="28"/>
        </w:rPr>
      </w:pPr>
    </w:p>
    <w:p w:rsidR="00FF1866" w:rsidRPr="0011789F" w:rsidRDefault="00FF1866" w:rsidP="0049557E">
      <w:pPr>
        <w:spacing w:after="0" w:line="360" w:lineRule="auto"/>
        <w:ind w:firstLine="709"/>
        <w:contextualSpacing/>
        <w:jc w:val="both"/>
        <w:rPr>
          <w:rFonts w:ascii="Times New Roman" w:hAnsi="Times New Roman" w:cs="Times New Roman"/>
          <w:sz w:val="28"/>
          <w:szCs w:val="28"/>
        </w:rPr>
      </w:pPr>
    </w:p>
    <w:p w:rsidR="00D5543D" w:rsidRPr="0011789F" w:rsidRDefault="00D5543D" w:rsidP="0049557E">
      <w:pPr>
        <w:spacing w:after="0" w:line="360" w:lineRule="auto"/>
        <w:contextualSpacing/>
        <w:jc w:val="center"/>
        <w:rPr>
          <w:rFonts w:ascii="Times New Roman" w:hAnsi="Times New Roman" w:cs="Times New Roman"/>
          <w:b/>
          <w:sz w:val="28"/>
          <w:szCs w:val="28"/>
        </w:rPr>
      </w:pPr>
      <w:r w:rsidRPr="0011789F">
        <w:rPr>
          <w:rFonts w:ascii="Times New Roman" w:hAnsi="Times New Roman" w:cs="Times New Roman"/>
          <w:b/>
          <w:sz w:val="28"/>
          <w:szCs w:val="28"/>
        </w:rPr>
        <w:lastRenderedPageBreak/>
        <w:t>Деятельность организаций реального сектора экономики</w:t>
      </w:r>
    </w:p>
    <w:p w:rsidR="00D5543D" w:rsidRPr="0011789F" w:rsidRDefault="00D5543D" w:rsidP="0049557E">
      <w:pPr>
        <w:spacing w:after="0" w:line="360" w:lineRule="auto"/>
        <w:contextualSpacing/>
        <w:jc w:val="center"/>
        <w:rPr>
          <w:rFonts w:ascii="Times New Roman" w:hAnsi="Times New Roman" w:cs="Times New Roman"/>
          <w:b/>
          <w:sz w:val="28"/>
          <w:szCs w:val="28"/>
        </w:rPr>
      </w:pPr>
    </w:p>
    <w:p w:rsidR="003726BD" w:rsidRPr="0011789F" w:rsidRDefault="00370216" w:rsidP="0049557E">
      <w:pPr>
        <w:pStyle w:val="af0"/>
        <w:numPr>
          <w:ilvl w:val="0"/>
          <w:numId w:val="34"/>
        </w:numPr>
        <w:spacing w:after="0" w:line="360" w:lineRule="auto"/>
        <w:ind w:left="0" w:firstLine="709"/>
        <w:jc w:val="both"/>
        <w:rPr>
          <w:rFonts w:ascii="Times New Roman" w:hAnsi="Times New Roman" w:cs="Times New Roman"/>
          <w:sz w:val="28"/>
          <w:szCs w:val="28"/>
        </w:rPr>
      </w:pPr>
      <w:r w:rsidRPr="0011789F">
        <w:rPr>
          <w:rFonts w:ascii="Times New Roman" w:hAnsi="Times New Roman" w:cs="Times New Roman"/>
          <w:sz w:val="28"/>
          <w:szCs w:val="28"/>
        </w:rPr>
        <w:t>За 20</w:t>
      </w:r>
      <w:r w:rsidR="009F1200" w:rsidRPr="0011789F">
        <w:rPr>
          <w:rFonts w:ascii="Times New Roman" w:hAnsi="Times New Roman" w:cs="Times New Roman"/>
          <w:sz w:val="28"/>
          <w:szCs w:val="28"/>
        </w:rPr>
        <w:t>2</w:t>
      </w:r>
      <w:r w:rsidR="00B156A7" w:rsidRPr="0011789F">
        <w:rPr>
          <w:rFonts w:ascii="Times New Roman" w:hAnsi="Times New Roman" w:cs="Times New Roman"/>
          <w:sz w:val="28"/>
          <w:szCs w:val="28"/>
        </w:rPr>
        <w:t>1</w:t>
      </w:r>
      <w:r w:rsidRPr="0011789F">
        <w:rPr>
          <w:rFonts w:ascii="Times New Roman" w:hAnsi="Times New Roman" w:cs="Times New Roman"/>
          <w:sz w:val="28"/>
          <w:szCs w:val="28"/>
        </w:rPr>
        <w:t xml:space="preserve"> год </w:t>
      </w:r>
      <w:r w:rsidR="00B156A7" w:rsidRPr="0011789F">
        <w:rPr>
          <w:rFonts w:ascii="Times New Roman" w:hAnsi="Times New Roman" w:cs="Times New Roman"/>
          <w:b/>
          <w:sz w:val="28"/>
          <w:szCs w:val="28"/>
        </w:rPr>
        <w:t>промышленный комплекс</w:t>
      </w:r>
      <w:r w:rsidR="00B156A7" w:rsidRPr="0011789F">
        <w:rPr>
          <w:rFonts w:ascii="Times New Roman" w:hAnsi="Times New Roman" w:cs="Times New Roman"/>
          <w:sz w:val="28"/>
          <w:szCs w:val="28"/>
        </w:rPr>
        <w:t xml:space="preserve"> района демонстрирует устойчивый рост. О</w:t>
      </w:r>
      <w:r w:rsidRPr="0011789F">
        <w:rPr>
          <w:rFonts w:ascii="Times New Roman" w:hAnsi="Times New Roman" w:cs="Times New Roman"/>
          <w:sz w:val="28"/>
          <w:szCs w:val="28"/>
        </w:rPr>
        <w:t xml:space="preserve">бъем отгруженных товаров собственного производства, выполненных работ и услуг </w:t>
      </w:r>
      <w:r w:rsidR="00B156A7" w:rsidRPr="0011789F">
        <w:rPr>
          <w:rFonts w:ascii="Times New Roman" w:hAnsi="Times New Roman" w:cs="Times New Roman"/>
          <w:sz w:val="28"/>
          <w:szCs w:val="28"/>
        </w:rPr>
        <w:t xml:space="preserve">собственными силами </w:t>
      </w:r>
      <w:r w:rsidRPr="0011789F">
        <w:rPr>
          <w:rFonts w:ascii="Times New Roman" w:hAnsi="Times New Roman" w:cs="Times New Roman"/>
          <w:sz w:val="28"/>
          <w:szCs w:val="28"/>
        </w:rPr>
        <w:t>крупными и средними предприятиями составил</w:t>
      </w:r>
      <w:r w:rsidR="009F1200" w:rsidRPr="0011789F">
        <w:rPr>
          <w:rFonts w:ascii="Times New Roman" w:hAnsi="Times New Roman" w:cs="Times New Roman"/>
          <w:sz w:val="28"/>
          <w:szCs w:val="28"/>
        </w:rPr>
        <w:t xml:space="preserve"> </w:t>
      </w:r>
      <w:r w:rsidR="00DD3676">
        <w:rPr>
          <w:rFonts w:ascii="Times New Roman" w:hAnsi="Times New Roman" w:cs="Times New Roman"/>
          <w:sz w:val="28"/>
          <w:szCs w:val="28"/>
        </w:rPr>
        <w:t>24545,2</w:t>
      </w:r>
      <w:r w:rsidRPr="0011789F">
        <w:rPr>
          <w:rFonts w:ascii="Times New Roman" w:hAnsi="Times New Roman" w:cs="Times New Roman"/>
          <w:sz w:val="28"/>
          <w:szCs w:val="28"/>
        </w:rPr>
        <w:t xml:space="preserve"> млн.руб., что на </w:t>
      </w:r>
      <w:r w:rsidR="00DD3676">
        <w:rPr>
          <w:rFonts w:ascii="Times New Roman" w:hAnsi="Times New Roman" w:cs="Times New Roman"/>
          <w:sz w:val="28"/>
          <w:szCs w:val="28"/>
        </w:rPr>
        <w:t>42,7</w:t>
      </w:r>
      <w:r w:rsidRPr="0011789F">
        <w:rPr>
          <w:rFonts w:ascii="Times New Roman" w:hAnsi="Times New Roman" w:cs="Times New Roman"/>
          <w:sz w:val="28"/>
          <w:szCs w:val="28"/>
        </w:rPr>
        <w:t xml:space="preserve">% (в действующих ценах) </w:t>
      </w:r>
      <w:r w:rsidR="00B156A7" w:rsidRPr="0011789F">
        <w:rPr>
          <w:rFonts w:ascii="Times New Roman" w:hAnsi="Times New Roman" w:cs="Times New Roman"/>
          <w:sz w:val="28"/>
          <w:szCs w:val="28"/>
        </w:rPr>
        <w:t>выше</w:t>
      </w:r>
      <w:r w:rsidRPr="0011789F">
        <w:rPr>
          <w:rFonts w:ascii="Times New Roman" w:hAnsi="Times New Roman" w:cs="Times New Roman"/>
          <w:sz w:val="28"/>
          <w:szCs w:val="28"/>
        </w:rPr>
        <w:t xml:space="preserve"> уровня соответствующего периода прошлого года (</w:t>
      </w:r>
      <w:r w:rsidR="00DD3676">
        <w:rPr>
          <w:rFonts w:ascii="Times New Roman" w:hAnsi="Times New Roman" w:cs="Times New Roman"/>
          <w:sz w:val="28"/>
          <w:szCs w:val="28"/>
        </w:rPr>
        <w:t>17204</w:t>
      </w:r>
      <w:r w:rsidR="00C171ED" w:rsidRPr="0011789F">
        <w:rPr>
          <w:rFonts w:ascii="Times New Roman" w:hAnsi="Times New Roman" w:cs="Times New Roman"/>
          <w:sz w:val="28"/>
          <w:szCs w:val="28"/>
        </w:rPr>
        <w:t>,2</w:t>
      </w:r>
      <w:r w:rsidRPr="0011789F">
        <w:rPr>
          <w:rFonts w:ascii="Times New Roman" w:hAnsi="Times New Roman" w:cs="Times New Roman"/>
          <w:sz w:val="28"/>
          <w:szCs w:val="28"/>
        </w:rPr>
        <w:t xml:space="preserve"> млн.руб.).</w:t>
      </w:r>
      <w:r w:rsidR="009F1200" w:rsidRPr="0011789F">
        <w:rPr>
          <w:rFonts w:ascii="Times New Roman" w:hAnsi="Times New Roman" w:cs="Times New Roman"/>
          <w:sz w:val="28"/>
          <w:szCs w:val="28"/>
        </w:rPr>
        <w:t xml:space="preserve"> </w:t>
      </w:r>
    </w:p>
    <w:p w:rsidR="00370216" w:rsidRPr="0011789F" w:rsidRDefault="00370216"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Наибольший удельный вес в общем объеме отгру</w:t>
      </w:r>
      <w:r w:rsidR="009E3EAB" w:rsidRPr="0011789F">
        <w:rPr>
          <w:rFonts w:ascii="Times New Roman" w:hAnsi="Times New Roman" w:cs="Times New Roman"/>
          <w:sz w:val="28"/>
          <w:szCs w:val="28"/>
        </w:rPr>
        <w:t xml:space="preserve">женных товаров </w:t>
      </w:r>
      <w:r w:rsidRPr="0011789F">
        <w:rPr>
          <w:rFonts w:ascii="Times New Roman" w:hAnsi="Times New Roman" w:cs="Times New Roman"/>
          <w:sz w:val="28"/>
          <w:szCs w:val="28"/>
        </w:rPr>
        <w:t xml:space="preserve"> приходится на обрабатывающие производства – </w:t>
      </w:r>
      <w:r w:rsidR="00C171ED" w:rsidRPr="0011789F">
        <w:rPr>
          <w:rFonts w:ascii="Times New Roman" w:hAnsi="Times New Roman" w:cs="Times New Roman"/>
          <w:sz w:val="28"/>
          <w:szCs w:val="28"/>
        </w:rPr>
        <w:t>75,</w:t>
      </w:r>
      <w:r w:rsidR="00DD3676">
        <w:rPr>
          <w:rFonts w:ascii="Times New Roman" w:hAnsi="Times New Roman" w:cs="Times New Roman"/>
          <w:sz w:val="28"/>
          <w:szCs w:val="28"/>
        </w:rPr>
        <w:t>5</w:t>
      </w:r>
      <w:r w:rsidRPr="0011789F">
        <w:rPr>
          <w:rFonts w:ascii="Times New Roman" w:hAnsi="Times New Roman" w:cs="Times New Roman"/>
          <w:sz w:val="28"/>
          <w:szCs w:val="28"/>
        </w:rPr>
        <w:t xml:space="preserve">%. Доля производств по добыче полезных ископаемых в общем объеме составила </w:t>
      </w:r>
      <w:r w:rsidR="00C171ED" w:rsidRPr="0011789F">
        <w:rPr>
          <w:rFonts w:ascii="Times New Roman" w:hAnsi="Times New Roman" w:cs="Times New Roman"/>
          <w:sz w:val="28"/>
          <w:szCs w:val="28"/>
        </w:rPr>
        <w:t>24,</w:t>
      </w:r>
      <w:r w:rsidR="00307892">
        <w:rPr>
          <w:rFonts w:ascii="Times New Roman" w:hAnsi="Times New Roman" w:cs="Times New Roman"/>
          <w:sz w:val="28"/>
          <w:szCs w:val="28"/>
        </w:rPr>
        <w:t>4</w:t>
      </w:r>
      <w:r w:rsidRPr="0011789F">
        <w:rPr>
          <w:rFonts w:ascii="Times New Roman" w:hAnsi="Times New Roman" w:cs="Times New Roman"/>
          <w:sz w:val="28"/>
          <w:szCs w:val="28"/>
        </w:rPr>
        <w:t>% (в 20</w:t>
      </w:r>
      <w:r w:rsidR="009B3A97" w:rsidRPr="0011789F">
        <w:rPr>
          <w:rFonts w:ascii="Times New Roman" w:hAnsi="Times New Roman" w:cs="Times New Roman"/>
          <w:sz w:val="28"/>
          <w:szCs w:val="28"/>
        </w:rPr>
        <w:t>20</w:t>
      </w:r>
      <w:r w:rsidRPr="0011789F">
        <w:rPr>
          <w:rFonts w:ascii="Times New Roman" w:hAnsi="Times New Roman" w:cs="Times New Roman"/>
          <w:sz w:val="28"/>
          <w:szCs w:val="28"/>
        </w:rPr>
        <w:t xml:space="preserve"> г. – </w:t>
      </w:r>
      <w:r w:rsidR="003726BD" w:rsidRPr="0011789F">
        <w:rPr>
          <w:rFonts w:ascii="Times New Roman" w:hAnsi="Times New Roman" w:cs="Times New Roman"/>
          <w:sz w:val="28"/>
          <w:szCs w:val="28"/>
        </w:rPr>
        <w:t>13,</w:t>
      </w:r>
      <w:r w:rsidR="00C171ED" w:rsidRPr="0011789F">
        <w:rPr>
          <w:rFonts w:ascii="Times New Roman" w:hAnsi="Times New Roman" w:cs="Times New Roman"/>
          <w:sz w:val="28"/>
          <w:szCs w:val="28"/>
        </w:rPr>
        <w:t>8</w:t>
      </w:r>
      <w:r w:rsidRPr="0011789F">
        <w:rPr>
          <w:rFonts w:ascii="Times New Roman" w:hAnsi="Times New Roman" w:cs="Times New Roman"/>
          <w:sz w:val="28"/>
          <w:szCs w:val="28"/>
        </w:rPr>
        <w:t>%), совсем небольшой удельный вес занимают услуги в сфере обеспечения электрической энергией, газом и паром – 0,</w:t>
      </w:r>
      <w:r w:rsidR="003726BD" w:rsidRPr="0011789F">
        <w:rPr>
          <w:rFonts w:ascii="Times New Roman" w:hAnsi="Times New Roman" w:cs="Times New Roman"/>
          <w:sz w:val="28"/>
          <w:szCs w:val="28"/>
        </w:rPr>
        <w:t>1</w:t>
      </w:r>
      <w:r w:rsidRPr="0011789F">
        <w:rPr>
          <w:rFonts w:ascii="Times New Roman" w:hAnsi="Times New Roman" w:cs="Times New Roman"/>
          <w:sz w:val="28"/>
          <w:szCs w:val="28"/>
        </w:rPr>
        <w:t>%.</w:t>
      </w:r>
    </w:p>
    <w:p w:rsidR="003726BD" w:rsidRPr="0011789F" w:rsidRDefault="00FA4176" w:rsidP="0049557E">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Объем отгруженных товаров</w:t>
      </w:r>
      <w:r w:rsidR="003726BD" w:rsidRPr="0011789F">
        <w:rPr>
          <w:rFonts w:ascii="Times New Roman" w:eastAsia="Times New Roman" w:hAnsi="Times New Roman" w:cs="Times New Roman"/>
          <w:sz w:val="28"/>
          <w:szCs w:val="28"/>
          <w:lang w:eastAsia="ru-RU"/>
        </w:rPr>
        <w:t xml:space="preserve"> по разделу «Добыча полезных ископаемых» за 2021 год составил</w:t>
      </w:r>
      <w:r w:rsidRPr="0011789F">
        <w:rPr>
          <w:rFonts w:ascii="Times New Roman" w:eastAsia="Times New Roman" w:hAnsi="Times New Roman" w:cs="Times New Roman"/>
          <w:sz w:val="28"/>
          <w:szCs w:val="28"/>
          <w:lang w:eastAsia="ru-RU"/>
        </w:rPr>
        <w:t xml:space="preserve"> </w:t>
      </w:r>
      <w:r w:rsidR="00307892">
        <w:rPr>
          <w:rFonts w:ascii="Times New Roman" w:eastAsia="Times New Roman" w:hAnsi="Times New Roman" w:cs="Times New Roman"/>
          <w:sz w:val="28"/>
          <w:szCs w:val="28"/>
          <w:lang w:eastAsia="ru-RU"/>
        </w:rPr>
        <w:t>5985,2</w:t>
      </w:r>
      <w:r w:rsidRPr="0011789F">
        <w:rPr>
          <w:rFonts w:ascii="Times New Roman" w:eastAsia="Times New Roman" w:hAnsi="Times New Roman" w:cs="Times New Roman"/>
          <w:sz w:val="28"/>
          <w:szCs w:val="28"/>
          <w:lang w:eastAsia="ru-RU"/>
        </w:rPr>
        <w:t xml:space="preserve"> млн.руб. (</w:t>
      </w:r>
      <w:r w:rsidR="00307892">
        <w:rPr>
          <w:rFonts w:ascii="Times New Roman" w:eastAsia="Times New Roman" w:hAnsi="Times New Roman" w:cs="Times New Roman"/>
          <w:sz w:val="28"/>
          <w:szCs w:val="28"/>
          <w:lang w:eastAsia="ru-RU"/>
        </w:rPr>
        <w:t>131,5</w:t>
      </w:r>
      <w:r w:rsidRPr="0011789F">
        <w:rPr>
          <w:rFonts w:ascii="Times New Roman" w:eastAsia="Times New Roman" w:hAnsi="Times New Roman" w:cs="Times New Roman"/>
          <w:sz w:val="28"/>
          <w:szCs w:val="28"/>
          <w:lang w:eastAsia="ru-RU"/>
        </w:rPr>
        <w:t>%</w:t>
      </w:r>
      <w:r w:rsidR="003726BD" w:rsidRPr="0011789F">
        <w:rPr>
          <w:rFonts w:ascii="Times New Roman" w:eastAsia="Times New Roman" w:hAnsi="Times New Roman" w:cs="Times New Roman"/>
          <w:sz w:val="28"/>
          <w:szCs w:val="28"/>
          <w:lang w:eastAsia="ru-RU"/>
        </w:rPr>
        <w:t xml:space="preserve"> </w:t>
      </w:r>
      <w:r w:rsidRPr="0011789F">
        <w:rPr>
          <w:rFonts w:ascii="Times New Roman" w:eastAsia="Times New Roman" w:hAnsi="Times New Roman" w:cs="Times New Roman"/>
          <w:sz w:val="28"/>
          <w:szCs w:val="28"/>
          <w:lang w:eastAsia="ru-RU"/>
        </w:rPr>
        <w:t xml:space="preserve">в сопоставимых ценах </w:t>
      </w:r>
      <w:r w:rsidR="003726BD" w:rsidRPr="0011789F">
        <w:rPr>
          <w:rFonts w:ascii="Times New Roman" w:eastAsia="Times New Roman" w:hAnsi="Times New Roman" w:cs="Times New Roman"/>
          <w:sz w:val="28"/>
          <w:szCs w:val="28"/>
          <w:lang w:eastAsia="ru-RU"/>
        </w:rPr>
        <w:t>к аналогичному периоду 2020 года</w:t>
      </w:r>
      <w:r w:rsidRPr="0011789F">
        <w:rPr>
          <w:rFonts w:ascii="Times New Roman" w:eastAsia="Times New Roman" w:hAnsi="Times New Roman" w:cs="Times New Roman"/>
          <w:sz w:val="28"/>
          <w:szCs w:val="28"/>
          <w:lang w:eastAsia="ru-RU"/>
        </w:rPr>
        <w:t xml:space="preserve">). </w:t>
      </w:r>
      <w:r w:rsidR="003726BD" w:rsidRPr="0011789F">
        <w:rPr>
          <w:rFonts w:ascii="Times New Roman" w:eastAsia="Times New Roman" w:hAnsi="Times New Roman" w:cs="Times New Roman"/>
          <w:sz w:val="28"/>
          <w:szCs w:val="28"/>
          <w:lang w:eastAsia="ru-RU"/>
        </w:rPr>
        <w:t>На рост показателя оказало влияние ослабление ограничений по уровню добычи нефти со стороны ОПЕК+.</w:t>
      </w:r>
    </w:p>
    <w:p w:rsidR="001F740F" w:rsidRPr="0011789F" w:rsidRDefault="001F740F" w:rsidP="0049557E">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Основным двигателем восстановления промышленного производства  стали обрабатывающие отрасли, где индекс производства за </w:t>
      </w:r>
      <w:r w:rsidR="00FA4176" w:rsidRPr="0011789F">
        <w:rPr>
          <w:rFonts w:ascii="Times New Roman" w:eastAsia="Times New Roman" w:hAnsi="Times New Roman" w:cs="Times New Roman"/>
          <w:sz w:val="28"/>
          <w:szCs w:val="28"/>
          <w:lang w:eastAsia="ru-RU"/>
        </w:rPr>
        <w:t>отчетн</w:t>
      </w:r>
      <w:r w:rsidR="00307892">
        <w:rPr>
          <w:rFonts w:ascii="Times New Roman" w:eastAsia="Times New Roman" w:hAnsi="Times New Roman" w:cs="Times New Roman"/>
          <w:sz w:val="28"/>
          <w:szCs w:val="28"/>
          <w:lang w:eastAsia="ru-RU"/>
        </w:rPr>
        <w:t>ый</w:t>
      </w:r>
      <w:r w:rsidRPr="0011789F">
        <w:rPr>
          <w:rFonts w:ascii="Times New Roman" w:eastAsia="Times New Roman" w:hAnsi="Times New Roman" w:cs="Times New Roman"/>
          <w:sz w:val="28"/>
          <w:szCs w:val="28"/>
          <w:lang w:eastAsia="ru-RU"/>
        </w:rPr>
        <w:t xml:space="preserve"> год составил </w:t>
      </w:r>
      <w:r w:rsidR="00307892">
        <w:rPr>
          <w:rFonts w:ascii="Times New Roman" w:eastAsia="Times New Roman" w:hAnsi="Times New Roman" w:cs="Times New Roman"/>
          <w:sz w:val="28"/>
          <w:szCs w:val="28"/>
          <w:lang w:eastAsia="ru-RU"/>
        </w:rPr>
        <w:t>115,6</w:t>
      </w:r>
      <w:r w:rsidRPr="0011789F">
        <w:rPr>
          <w:rFonts w:ascii="Times New Roman" w:eastAsia="Times New Roman" w:hAnsi="Times New Roman" w:cs="Times New Roman"/>
          <w:sz w:val="28"/>
          <w:szCs w:val="28"/>
          <w:lang w:eastAsia="ru-RU"/>
        </w:rPr>
        <w:t>% к уровню 2020 года</w:t>
      </w:r>
      <w:r w:rsidR="003564D8" w:rsidRPr="0011789F">
        <w:rPr>
          <w:rFonts w:ascii="Times New Roman" w:eastAsia="Times New Roman" w:hAnsi="Times New Roman" w:cs="Times New Roman"/>
          <w:sz w:val="28"/>
          <w:szCs w:val="28"/>
          <w:lang w:eastAsia="ru-RU"/>
        </w:rPr>
        <w:t xml:space="preserve"> с объемом отгруженных товаров </w:t>
      </w:r>
      <w:r w:rsidR="00307892">
        <w:rPr>
          <w:rFonts w:ascii="Times New Roman" w:eastAsia="Times New Roman" w:hAnsi="Times New Roman" w:cs="Times New Roman"/>
          <w:sz w:val="28"/>
          <w:szCs w:val="28"/>
          <w:lang w:eastAsia="ru-RU"/>
        </w:rPr>
        <w:t>18539,0</w:t>
      </w:r>
      <w:r w:rsidR="003564D8" w:rsidRPr="0011789F">
        <w:rPr>
          <w:rFonts w:ascii="Times New Roman" w:eastAsia="Times New Roman" w:hAnsi="Times New Roman" w:cs="Times New Roman"/>
          <w:sz w:val="28"/>
          <w:szCs w:val="28"/>
          <w:lang w:eastAsia="ru-RU"/>
        </w:rPr>
        <w:t xml:space="preserve"> </w:t>
      </w:r>
      <w:r w:rsidR="008409E1" w:rsidRPr="0011789F">
        <w:rPr>
          <w:rFonts w:ascii="Times New Roman" w:eastAsia="Times New Roman" w:hAnsi="Times New Roman" w:cs="Times New Roman"/>
          <w:sz w:val="28"/>
          <w:szCs w:val="28"/>
          <w:lang w:eastAsia="ru-RU"/>
        </w:rPr>
        <w:t>млн</w:t>
      </w:r>
      <w:r w:rsidR="003564D8" w:rsidRPr="0011789F">
        <w:rPr>
          <w:rFonts w:ascii="Times New Roman" w:eastAsia="Times New Roman" w:hAnsi="Times New Roman" w:cs="Times New Roman"/>
          <w:sz w:val="28"/>
          <w:szCs w:val="28"/>
          <w:lang w:eastAsia="ru-RU"/>
        </w:rPr>
        <w:t xml:space="preserve">.руб. (в 2020 г. - </w:t>
      </w:r>
      <w:r w:rsidR="00307892">
        <w:rPr>
          <w:rFonts w:ascii="Times New Roman" w:eastAsia="Times New Roman" w:hAnsi="Times New Roman" w:cs="Times New Roman"/>
          <w:sz w:val="28"/>
          <w:szCs w:val="28"/>
          <w:lang w:eastAsia="ru-RU"/>
        </w:rPr>
        <w:t>14713,7</w:t>
      </w:r>
      <w:r w:rsidR="003564D8" w:rsidRPr="0011789F">
        <w:rPr>
          <w:rFonts w:ascii="Times New Roman" w:eastAsia="Times New Roman" w:hAnsi="Times New Roman" w:cs="Times New Roman"/>
          <w:sz w:val="28"/>
          <w:szCs w:val="28"/>
          <w:lang w:eastAsia="ru-RU"/>
        </w:rPr>
        <w:t xml:space="preserve"> </w:t>
      </w:r>
      <w:r w:rsidR="008409E1" w:rsidRPr="0011789F">
        <w:rPr>
          <w:rFonts w:ascii="Times New Roman" w:eastAsia="Times New Roman" w:hAnsi="Times New Roman" w:cs="Times New Roman"/>
          <w:sz w:val="28"/>
          <w:szCs w:val="28"/>
          <w:lang w:eastAsia="ru-RU"/>
        </w:rPr>
        <w:t>млн</w:t>
      </w:r>
      <w:r w:rsidR="003564D8" w:rsidRPr="0011789F">
        <w:rPr>
          <w:rFonts w:ascii="Times New Roman" w:eastAsia="Times New Roman" w:hAnsi="Times New Roman" w:cs="Times New Roman"/>
          <w:sz w:val="28"/>
          <w:szCs w:val="28"/>
          <w:lang w:eastAsia="ru-RU"/>
        </w:rPr>
        <w:t>.руб.)</w:t>
      </w:r>
      <w:r w:rsidRPr="0011789F">
        <w:rPr>
          <w:rFonts w:ascii="Times New Roman" w:eastAsia="Times New Roman" w:hAnsi="Times New Roman" w:cs="Times New Roman"/>
          <w:sz w:val="28"/>
          <w:szCs w:val="28"/>
          <w:lang w:eastAsia="ru-RU"/>
        </w:rPr>
        <w:t>. С превышением уровня прошлого года развивались значимые отрасли промышленности: переработка нефтепродуктов, производство металлических изделий, напитков, электрооборудования, строительных материалов.</w:t>
      </w:r>
    </w:p>
    <w:p w:rsidR="0092520B" w:rsidRPr="0011789F" w:rsidRDefault="0092520B" w:rsidP="0049557E">
      <w:pPr>
        <w:pStyle w:val="af0"/>
        <w:numPr>
          <w:ilvl w:val="0"/>
          <w:numId w:val="37"/>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Ведущими предприятиями обрабатывающих отраслей промышленности являются филиал АО ПВК «Балтика» - «Балтика-Самара», ООО «Электрощит» - </w:t>
      </w:r>
      <w:proofErr w:type="spellStart"/>
      <w:r w:rsidRPr="0011789F">
        <w:rPr>
          <w:rFonts w:ascii="Times New Roman" w:eastAsia="Times New Roman" w:hAnsi="Times New Roman" w:cs="Times New Roman"/>
          <w:sz w:val="28"/>
          <w:szCs w:val="28"/>
          <w:lang w:eastAsia="ru-RU"/>
        </w:rPr>
        <w:t>Стройсистема</w:t>
      </w:r>
      <w:proofErr w:type="spellEnd"/>
      <w:r w:rsidRPr="0011789F">
        <w:rPr>
          <w:rFonts w:ascii="Times New Roman" w:eastAsia="Times New Roman" w:hAnsi="Times New Roman" w:cs="Times New Roman"/>
          <w:sz w:val="28"/>
          <w:szCs w:val="28"/>
          <w:lang w:eastAsia="ru-RU"/>
        </w:rPr>
        <w:t>», ООО «Самарские мельницы», ООО «</w:t>
      </w:r>
      <w:proofErr w:type="spellStart"/>
      <w:r w:rsidRPr="0011789F">
        <w:rPr>
          <w:rFonts w:ascii="Times New Roman" w:eastAsia="Times New Roman" w:hAnsi="Times New Roman" w:cs="Times New Roman"/>
          <w:sz w:val="28"/>
          <w:szCs w:val="28"/>
          <w:lang w:eastAsia="ru-RU"/>
        </w:rPr>
        <w:t>Целер</w:t>
      </w:r>
      <w:proofErr w:type="spellEnd"/>
      <w:r w:rsidRPr="0011789F">
        <w:rPr>
          <w:rFonts w:ascii="Times New Roman" w:eastAsia="Times New Roman" w:hAnsi="Times New Roman" w:cs="Times New Roman"/>
          <w:sz w:val="28"/>
          <w:szCs w:val="28"/>
          <w:lang w:eastAsia="ru-RU"/>
        </w:rPr>
        <w:t>», ООО «</w:t>
      </w:r>
      <w:proofErr w:type="spellStart"/>
      <w:r w:rsidRPr="0011789F">
        <w:rPr>
          <w:rFonts w:ascii="Times New Roman" w:eastAsia="Times New Roman" w:hAnsi="Times New Roman" w:cs="Times New Roman"/>
          <w:sz w:val="28"/>
          <w:szCs w:val="28"/>
          <w:lang w:eastAsia="ru-RU"/>
        </w:rPr>
        <w:t>Орикс</w:t>
      </w:r>
      <w:proofErr w:type="spellEnd"/>
      <w:r w:rsidRPr="0011789F">
        <w:rPr>
          <w:rFonts w:ascii="Times New Roman" w:eastAsia="Times New Roman" w:hAnsi="Times New Roman" w:cs="Times New Roman"/>
          <w:sz w:val="28"/>
          <w:szCs w:val="28"/>
          <w:lang w:eastAsia="ru-RU"/>
        </w:rPr>
        <w:t>», ООО "</w:t>
      </w:r>
      <w:proofErr w:type="spellStart"/>
      <w:r w:rsidRPr="0011789F">
        <w:rPr>
          <w:rFonts w:ascii="Times New Roman" w:eastAsia="Times New Roman" w:hAnsi="Times New Roman" w:cs="Times New Roman"/>
          <w:sz w:val="28"/>
          <w:szCs w:val="28"/>
          <w:lang w:eastAsia="ru-RU"/>
        </w:rPr>
        <w:t>Роспромстрой</w:t>
      </w:r>
      <w:proofErr w:type="spellEnd"/>
      <w:r w:rsidRPr="0011789F">
        <w:rPr>
          <w:rFonts w:ascii="Times New Roman" w:eastAsia="Times New Roman" w:hAnsi="Times New Roman" w:cs="Times New Roman"/>
          <w:sz w:val="28"/>
          <w:szCs w:val="28"/>
          <w:lang w:eastAsia="ru-RU"/>
        </w:rPr>
        <w:t>", ТПП "</w:t>
      </w:r>
      <w:proofErr w:type="spellStart"/>
      <w:r w:rsidRPr="0011789F">
        <w:rPr>
          <w:rFonts w:ascii="Times New Roman" w:eastAsia="Times New Roman" w:hAnsi="Times New Roman" w:cs="Times New Roman"/>
          <w:sz w:val="28"/>
          <w:szCs w:val="28"/>
          <w:lang w:eastAsia="ru-RU"/>
        </w:rPr>
        <w:t>РИТЭК-Самара-Нафта</w:t>
      </w:r>
      <w:proofErr w:type="spellEnd"/>
      <w:r w:rsidRPr="0011789F">
        <w:rPr>
          <w:rFonts w:ascii="Times New Roman" w:eastAsia="Times New Roman" w:hAnsi="Times New Roman" w:cs="Times New Roman"/>
          <w:sz w:val="28"/>
          <w:szCs w:val="28"/>
          <w:lang w:eastAsia="ru-RU"/>
        </w:rPr>
        <w:t>".</w:t>
      </w:r>
    </w:p>
    <w:p w:rsidR="006E6F41" w:rsidRPr="006E6F41" w:rsidRDefault="006E6F41" w:rsidP="0049557E">
      <w:pPr>
        <w:tabs>
          <w:tab w:val="left" w:pos="0"/>
        </w:tabs>
        <w:spacing w:after="0" w:line="360" w:lineRule="auto"/>
        <w:jc w:val="center"/>
        <w:rPr>
          <w:rFonts w:ascii="Times New Roman" w:hAnsi="Times New Roman" w:cs="Times New Roman"/>
          <w:b/>
          <w:sz w:val="28"/>
          <w:szCs w:val="28"/>
        </w:rPr>
      </w:pPr>
      <w:r w:rsidRPr="006E6F41">
        <w:rPr>
          <w:rFonts w:ascii="Times New Roman" w:hAnsi="Times New Roman" w:cs="Times New Roman"/>
          <w:b/>
          <w:sz w:val="28"/>
          <w:szCs w:val="28"/>
        </w:rPr>
        <w:lastRenderedPageBreak/>
        <w:t>Сельское хозяйство</w:t>
      </w:r>
    </w:p>
    <w:p w:rsidR="006E6F41" w:rsidRDefault="006E6F41" w:rsidP="0049557E">
      <w:pPr>
        <w:tabs>
          <w:tab w:val="left" w:pos="0"/>
        </w:tabs>
        <w:spacing w:after="0" w:line="360" w:lineRule="auto"/>
        <w:jc w:val="center"/>
        <w:rPr>
          <w:rFonts w:ascii="Times New Roman" w:hAnsi="Times New Roman" w:cs="Times New Roman"/>
          <w:sz w:val="28"/>
          <w:szCs w:val="28"/>
        </w:rPr>
      </w:pPr>
    </w:p>
    <w:p w:rsidR="00963584" w:rsidRPr="006E6F41" w:rsidRDefault="006E6F41" w:rsidP="0049557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963584" w:rsidRPr="006E6F41">
        <w:rPr>
          <w:rFonts w:ascii="Times New Roman" w:hAnsi="Times New Roman" w:cs="Times New Roman"/>
          <w:sz w:val="28"/>
          <w:szCs w:val="28"/>
        </w:rPr>
        <w:t xml:space="preserve">сновные направления развития </w:t>
      </w:r>
      <w:r w:rsidR="00963584" w:rsidRPr="006E6F41">
        <w:rPr>
          <w:rFonts w:ascii="Times New Roman" w:hAnsi="Times New Roman" w:cs="Times New Roman"/>
          <w:b/>
          <w:sz w:val="28"/>
          <w:szCs w:val="28"/>
        </w:rPr>
        <w:t>сельскохозяйственного производства</w:t>
      </w:r>
      <w:r w:rsidR="00963584" w:rsidRPr="006E6F41">
        <w:rPr>
          <w:rFonts w:ascii="Times New Roman" w:hAnsi="Times New Roman" w:cs="Times New Roman"/>
          <w:sz w:val="28"/>
          <w:szCs w:val="28"/>
        </w:rPr>
        <w:t xml:space="preserve"> в районе – молочное, мясное скотоводство, производство зерна, масличных культур, </w:t>
      </w:r>
      <w:proofErr w:type="spellStart"/>
      <w:r w:rsidR="00963584" w:rsidRPr="006E6F41">
        <w:rPr>
          <w:rFonts w:ascii="Times New Roman" w:hAnsi="Times New Roman" w:cs="Times New Roman"/>
          <w:sz w:val="28"/>
          <w:szCs w:val="28"/>
        </w:rPr>
        <w:t>грибоводство</w:t>
      </w:r>
      <w:proofErr w:type="spellEnd"/>
      <w:r w:rsidR="00963584" w:rsidRPr="006E6F41">
        <w:rPr>
          <w:rFonts w:ascii="Times New Roman" w:hAnsi="Times New Roman" w:cs="Times New Roman"/>
          <w:sz w:val="28"/>
          <w:szCs w:val="28"/>
        </w:rPr>
        <w:t xml:space="preserve"> и семеноводство.</w:t>
      </w:r>
    </w:p>
    <w:p w:rsidR="003E50F7" w:rsidRPr="0011789F" w:rsidRDefault="006E6F41" w:rsidP="0049557E">
      <w:pPr>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Проводимая а</w:t>
      </w:r>
      <w:r w:rsidR="00DF5945" w:rsidRPr="0011789F">
        <w:rPr>
          <w:rFonts w:ascii="Times New Roman" w:eastAsia="Times New Roman" w:hAnsi="Times New Roman" w:cs="Times New Roman"/>
          <w:sz w:val="28"/>
          <w:szCs w:val="28"/>
          <w:lang w:eastAsia="ru-RU"/>
        </w:rPr>
        <w:t>грарная политика получила высокую оценку правительства Самарской области</w:t>
      </w:r>
      <w:r w:rsidR="00C112AD" w:rsidRPr="001178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5945" w:rsidRPr="0011789F">
        <w:rPr>
          <w:rFonts w:ascii="Times New Roman" w:eastAsia="Times New Roman" w:hAnsi="Times New Roman" w:cs="Times New Roman"/>
          <w:sz w:val="28"/>
          <w:szCs w:val="28"/>
          <w:lang w:eastAsia="ru-RU"/>
        </w:rPr>
        <w:t>Кинельский район получил Благодарственное письмо Губернатора Самарской области «За эффективную реализацию аграрной политики на территории муниципального района Кинельский и вклад в социально-экономическое развитие Самарской области».</w:t>
      </w:r>
      <w:r w:rsidR="004D512A" w:rsidRPr="0011789F">
        <w:rPr>
          <w:rFonts w:ascii="Times New Roman" w:eastAsia="Times New Roman" w:hAnsi="Times New Roman" w:cs="Times New Roman"/>
          <w:sz w:val="28"/>
          <w:szCs w:val="28"/>
          <w:lang w:eastAsia="ru-RU"/>
        </w:rPr>
        <w:t xml:space="preserve"> </w:t>
      </w:r>
      <w:r w:rsidR="003E50F7" w:rsidRPr="0011789F">
        <w:rPr>
          <w:rFonts w:ascii="Times New Roman" w:hAnsi="Times New Roman" w:cs="Times New Roman"/>
          <w:color w:val="000000"/>
          <w:sz w:val="28"/>
          <w:szCs w:val="28"/>
        </w:rPr>
        <w:t xml:space="preserve">В рейтинге районов Самарской области по </w:t>
      </w:r>
      <w:r w:rsidR="004D512A" w:rsidRPr="0011789F">
        <w:rPr>
          <w:rFonts w:ascii="Times New Roman" w:eastAsia="Times New Roman" w:hAnsi="Times New Roman" w:cs="Times New Roman"/>
          <w:sz w:val="28"/>
          <w:szCs w:val="28"/>
          <w:lang w:eastAsia="ru-RU"/>
        </w:rPr>
        <w:t xml:space="preserve">производству молока и скота на убой сельхозпредприятиями и КФХ район занимает </w:t>
      </w:r>
      <w:r w:rsidR="004D512A" w:rsidRPr="0011789F">
        <w:rPr>
          <w:rFonts w:ascii="Times New Roman" w:eastAsia="Times New Roman" w:hAnsi="Times New Roman" w:cs="Times New Roman"/>
          <w:sz w:val="28"/>
          <w:szCs w:val="28"/>
          <w:lang w:val="en-US" w:eastAsia="ru-RU"/>
        </w:rPr>
        <w:t>II</w:t>
      </w:r>
      <w:r w:rsidR="004D512A" w:rsidRPr="0011789F">
        <w:rPr>
          <w:rFonts w:ascii="Times New Roman" w:eastAsia="Times New Roman" w:hAnsi="Times New Roman" w:cs="Times New Roman"/>
          <w:sz w:val="28"/>
          <w:szCs w:val="28"/>
          <w:lang w:eastAsia="ru-RU"/>
        </w:rPr>
        <w:t xml:space="preserve"> место</w:t>
      </w:r>
      <w:r>
        <w:rPr>
          <w:rFonts w:ascii="Times New Roman" w:eastAsia="Times New Roman" w:hAnsi="Times New Roman" w:cs="Times New Roman"/>
          <w:sz w:val="28"/>
          <w:szCs w:val="28"/>
          <w:lang w:eastAsia="ru-RU"/>
        </w:rPr>
        <w:t xml:space="preserve"> и</w:t>
      </w:r>
      <w:r w:rsidR="004D512A" w:rsidRPr="0011789F">
        <w:rPr>
          <w:rFonts w:ascii="Times New Roman" w:eastAsia="Times New Roman" w:hAnsi="Times New Roman" w:cs="Times New Roman"/>
          <w:sz w:val="28"/>
          <w:szCs w:val="28"/>
          <w:lang w:eastAsia="ru-RU"/>
        </w:rPr>
        <w:t xml:space="preserve"> </w:t>
      </w:r>
      <w:r w:rsidR="004D512A" w:rsidRPr="0011789F">
        <w:rPr>
          <w:rFonts w:ascii="Times New Roman" w:eastAsia="Times New Roman" w:hAnsi="Times New Roman" w:cs="Times New Roman"/>
          <w:sz w:val="28"/>
          <w:szCs w:val="28"/>
          <w:lang w:val="en-US" w:eastAsia="ru-RU"/>
        </w:rPr>
        <w:t>I</w:t>
      </w:r>
      <w:r w:rsidR="004D512A" w:rsidRPr="0011789F">
        <w:rPr>
          <w:rFonts w:ascii="Times New Roman" w:eastAsia="Times New Roman" w:hAnsi="Times New Roman" w:cs="Times New Roman"/>
          <w:sz w:val="28"/>
          <w:szCs w:val="28"/>
          <w:lang w:eastAsia="ru-RU"/>
        </w:rPr>
        <w:t xml:space="preserve"> место по </w:t>
      </w:r>
      <w:r w:rsidR="003E50F7" w:rsidRPr="0011789F">
        <w:rPr>
          <w:rFonts w:ascii="Times New Roman" w:eastAsia="Times New Roman" w:hAnsi="Times New Roman" w:cs="Times New Roman"/>
          <w:sz w:val="28"/>
          <w:szCs w:val="28"/>
          <w:lang w:eastAsia="ru-RU"/>
        </w:rPr>
        <w:t>приросту</w:t>
      </w:r>
      <w:r w:rsidR="004D512A" w:rsidRPr="0011789F">
        <w:rPr>
          <w:rFonts w:ascii="Times New Roman" w:eastAsia="Times New Roman" w:hAnsi="Times New Roman" w:cs="Times New Roman"/>
          <w:sz w:val="28"/>
          <w:szCs w:val="28"/>
          <w:lang w:eastAsia="ru-RU"/>
        </w:rPr>
        <w:t xml:space="preserve"> поголовья КРС</w:t>
      </w:r>
      <w:r w:rsidR="003E50F7" w:rsidRPr="0011789F">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производству </w:t>
      </w:r>
      <w:r w:rsidR="003E50F7" w:rsidRPr="0011789F">
        <w:rPr>
          <w:rFonts w:ascii="Times New Roman" w:eastAsia="Times New Roman" w:hAnsi="Times New Roman" w:cs="Times New Roman"/>
          <w:sz w:val="28"/>
          <w:szCs w:val="28"/>
          <w:lang w:eastAsia="ru-RU"/>
        </w:rPr>
        <w:t>мяса.</w:t>
      </w:r>
    </w:p>
    <w:p w:rsidR="00DF5945" w:rsidRPr="0011789F" w:rsidRDefault="00DF5945" w:rsidP="0049557E">
      <w:pPr>
        <w:tabs>
          <w:tab w:val="left" w:pos="0"/>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Несмотря на засушливые весну и лето, экономические трудности, вызванные пандемией </w:t>
      </w:r>
      <w:proofErr w:type="spellStart"/>
      <w:r w:rsidRPr="0011789F">
        <w:rPr>
          <w:rFonts w:ascii="Times New Roman" w:eastAsia="Times New Roman" w:hAnsi="Times New Roman" w:cs="Times New Roman"/>
          <w:sz w:val="28"/>
          <w:szCs w:val="28"/>
          <w:lang w:eastAsia="ru-RU"/>
        </w:rPr>
        <w:t>коронавируса</w:t>
      </w:r>
      <w:proofErr w:type="spellEnd"/>
      <w:r w:rsidRPr="0011789F">
        <w:rPr>
          <w:rFonts w:ascii="Times New Roman" w:eastAsia="Times New Roman" w:hAnsi="Times New Roman" w:cs="Times New Roman"/>
          <w:sz w:val="28"/>
          <w:szCs w:val="28"/>
          <w:lang w:eastAsia="ru-RU"/>
        </w:rPr>
        <w:t>, практически все предприятия АПК района добились высоких и значимых результатов. Это стало возможным благодаря реализации федеральных и региональных программ, внедрению инновационных технологий и труду сельских жителей.</w:t>
      </w:r>
    </w:p>
    <w:p w:rsidR="00963584" w:rsidRPr="0011789F" w:rsidRDefault="00963584" w:rsidP="0049557E">
      <w:pPr>
        <w:tabs>
          <w:tab w:val="left" w:pos="0"/>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Агропромышленный комплекс Кинельского района сегодня </w:t>
      </w:r>
      <w:r w:rsidR="00C112AD" w:rsidRPr="0011789F">
        <w:rPr>
          <w:rFonts w:ascii="Times New Roman" w:hAnsi="Times New Roman" w:cs="Times New Roman"/>
          <w:sz w:val="28"/>
          <w:szCs w:val="28"/>
        </w:rPr>
        <w:t>включает</w:t>
      </w:r>
      <w:r w:rsidRPr="0011789F">
        <w:rPr>
          <w:rFonts w:ascii="Times New Roman" w:hAnsi="Times New Roman" w:cs="Times New Roman"/>
          <w:sz w:val="28"/>
          <w:szCs w:val="28"/>
        </w:rPr>
        <w:t xml:space="preserve"> 40 сельскохозяйственных организаций, </w:t>
      </w:r>
      <w:r w:rsidR="006B211E" w:rsidRPr="006B211E">
        <w:rPr>
          <w:rFonts w:ascii="Times New Roman" w:hAnsi="Times New Roman" w:cs="Times New Roman"/>
          <w:sz w:val="28"/>
          <w:szCs w:val="28"/>
        </w:rPr>
        <w:t>70</w:t>
      </w:r>
      <w:r w:rsidRPr="0011789F">
        <w:rPr>
          <w:rFonts w:ascii="Times New Roman" w:hAnsi="Times New Roman" w:cs="Times New Roman"/>
          <w:sz w:val="28"/>
          <w:szCs w:val="28"/>
        </w:rPr>
        <w:t xml:space="preserve"> крестьянских (фермерских) хозяйств, </w:t>
      </w:r>
      <w:r w:rsidR="006B211E" w:rsidRPr="006B211E">
        <w:rPr>
          <w:rFonts w:ascii="Times New Roman" w:hAnsi="Times New Roman" w:cs="Times New Roman"/>
          <w:sz w:val="28"/>
          <w:szCs w:val="28"/>
        </w:rPr>
        <w:t>15</w:t>
      </w:r>
      <w:r w:rsidRPr="0011789F">
        <w:rPr>
          <w:rFonts w:ascii="Times New Roman" w:hAnsi="Times New Roman" w:cs="Times New Roman"/>
          <w:sz w:val="28"/>
          <w:szCs w:val="28"/>
        </w:rPr>
        <w:t xml:space="preserve"> перерабатывающих  предприятий, 10 предприятий потребкооперации, из них </w:t>
      </w:r>
      <w:r w:rsidRPr="00485062">
        <w:rPr>
          <w:rFonts w:ascii="Times New Roman" w:hAnsi="Times New Roman" w:cs="Times New Roman"/>
          <w:sz w:val="28"/>
          <w:szCs w:val="28"/>
        </w:rPr>
        <w:t xml:space="preserve">3 </w:t>
      </w:r>
      <w:r w:rsidRPr="0011789F">
        <w:rPr>
          <w:rFonts w:ascii="Times New Roman" w:hAnsi="Times New Roman" w:cs="Times New Roman"/>
          <w:sz w:val="28"/>
          <w:szCs w:val="28"/>
        </w:rPr>
        <w:t xml:space="preserve">потребительских общества, 2 кредитных кооператива, 3 сельскохозяйственных потребительских кооператива и 2 потребительских перерабатывающих кооператива, 11570 личных подсобных хозяйств.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В районе 4 сельскохозяйственных предприятия имеют статус семеноводческого хозяйства: ФГБНУ «Поволжский НИИСС им. П.Н. Константинова» - филиал САМ НЦ РАН, ЗАО «Бобровское», ООО «АПК Комсомолец», ООО «Авторские семена». Их основным направлением </w:t>
      </w:r>
      <w:r w:rsidRPr="0011789F">
        <w:rPr>
          <w:rFonts w:ascii="Times New Roman" w:hAnsi="Times New Roman" w:cs="Times New Roman"/>
          <w:sz w:val="28"/>
          <w:szCs w:val="28"/>
        </w:rPr>
        <w:lastRenderedPageBreak/>
        <w:t xml:space="preserve">является производство семян зерновых и зернобобовых культур, а также однолетних и многолетних трав.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В сельскохозяйственном обороте находится 98,2 тыс. га пашни (103 % к 2020 г.).</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Посевная площадь по сельскохозяйственным предприятиям и крестьянско-фермерским хозяйствам в 2021 году составила 75,2 тыс. га, паровые поля занимают 21,8 тыс. га, многолетние насаждения- 0,8 тыс. га.</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Структура посевных площадей:</w:t>
      </w:r>
    </w:p>
    <w:p w:rsidR="00963584" w:rsidRPr="0011789F" w:rsidRDefault="00963584" w:rsidP="0049557E">
      <w:pPr>
        <w:tabs>
          <w:tab w:val="left" w:pos="993"/>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w:t>
      </w:r>
      <w:r w:rsidRPr="0011789F">
        <w:rPr>
          <w:rFonts w:ascii="Times New Roman" w:hAnsi="Times New Roman" w:cs="Times New Roman"/>
          <w:sz w:val="28"/>
          <w:szCs w:val="28"/>
        </w:rPr>
        <w:tab/>
        <w:t>зерновые и зернобобовые культуры – 37,4 тыс. га;</w:t>
      </w:r>
    </w:p>
    <w:p w:rsidR="00963584" w:rsidRPr="0011789F" w:rsidRDefault="00963584" w:rsidP="0049557E">
      <w:pPr>
        <w:tabs>
          <w:tab w:val="left" w:pos="993"/>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w:t>
      </w:r>
      <w:r w:rsidRPr="0011789F">
        <w:rPr>
          <w:rFonts w:ascii="Times New Roman" w:hAnsi="Times New Roman" w:cs="Times New Roman"/>
          <w:sz w:val="28"/>
          <w:szCs w:val="28"/>
        </w:rPr>
        <w:tab/>
        <w:t>технические культуры – 28,6 тыс. га;</w:t>
      </w:r>
    </w:p>
    <w:p w:rsidR="00963584" w:rsidRPr="0011789F" w:rsidRDefault="00963584" w:rsidP="0049557E">
      <w:pPr>
        <w:tabs>
          <w:tab w:val="left" w:pos="993"/>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w:t>
      </w:r>
      <w:r w:rsidRPr="0011789F">
        <w:rPr>
          <w:rFonts w:ascii="Times New Roman" w:hAnsi="Times New Roman" w:cs="Times New Roman"/>
          <w:sz w:val="28"/>
          <w:szCs w:val="28"/>
        </w:rPr>
        <w:tab/>
        <w:t>кормовые культуры – 9,2 тыс. га;</w:t>
      </w:r>
    </w:p>
    <w:p w:rsidR="00963584" w:rsidRDefault="00963584" w:rsidP="0049557E">
      <w:pPr>
        <w:tabs>
          <w:tab w:val="left" w:pos="993"/>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w:t>
      </w:r>
      <w:r w:rsidRPr="0011789F">
        <w:rPr>
          <w:rFonts w:ascii="Times New Roman" w:hAnsi="Times New Roman" w:cs="Times New Roman"/>
          <w:sz w:val="28"/>
          <w:szCs w:val="28"/>
        </w:rPr>
        <w:tab/>
        <w:t>овощи – 0,03 тыс. га.</w:t>
      </w:r>
    </w:p>
    <w:p w:rsidR="0059564E" w:rsidRPr="00E57AB8" w:rsidRDefault="0059564E" w:rsidP="0049557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Непростым был 2021 год, </w:t>
      </w:r>
      <w:r w:rsidRPr="00E57AB8">
        <w:rPr>
          <w:rFonts w:ascii="Times New Roman" w:hAnsi="Times New Roman" w:cs="Times New Roman"/>
          <w:sz w:val="28"/>
          <w:szCs w:val="28"/>
        </w:rPr>
        <w:t>негативное влияние оказали сложившиеся погодные условия. В частности, из-за дефицита влаги в почве с осени прошлого года озимые культуры ушли в зиму ослабленными. И аномальная жара, установившаяся в весенне-летний период этого года, также отрицательно повлияла на формирование урожая.</w:t>
      </w:r>
    </w:p>
    <w:p w:rsidR="0059564E" w:rsidRDefault="0059564E" w:rsidP="0049557E">
      <w:pPr>
        <w:spacing w:after="0" w:line="360" w:lineRule="auto"/>
        <w:jc w:val="both"/>
        <w:rPr>
          <w:rFonts w:ascii="Times New Roman" w:hAnsi="Times New Roman" w:cs="Times New Roman"/>
          <w:sz w:val="28"/>
          <w:szCs w:val="28"/>
        </w:rPr>
      </w:pPr>
      <w:r w:rsidRPr="00E57AB8">
        <w:rPr>
          <w:rFonts w:ascii="Times New Roman" w:hAnsi="Times New Roman" w:cs="Times New Roman"/>
          <w:sz w:val="28"/>
          <w:szCs w:val="28"/>
        </w:rPr>
        <w:t xml:space="preserve">        Однако потенциал сельскохозяйственных предприятий, модернизация, научные рекомендации и практический опыт производственников позволили получить достойный урожай.  Хлеборобы района намолотили 87,4 тыс. тонн зерна в весе после доработки, с уборочной площади 36,7 тысяч гектар зерновых и зернобобовых культур, средняя урожайность по зерновой группе составила 23,8 ц/га, а средняя урожайность по области – 17,4 ц/га.</w:t>
      </w:r>
    </w:p>
    <w:p w:rsidR="0059564E" w:rsidRDefault="0059564E" w:rsidP="0049557E">
      <w:pPr>
        <w:spacing w:after="0" w:line="360" w:lineRule="auto"/>
        <w:ind w:firstLine="567"/>
        <w:jc w:val="both"/>
        <w:rPr>
          <w:rFonts w:ascii="Times New Roman" w:hAnsi="Times New Roman" w:cs="Times New Roman"/>
          <w:sz w:val="28"/>
          <w:szCs w:val="28"/>
        </w:rPr>
      </w:pPr>
      <w:r w:rsidRPr="00E57AB8">
        <w:rPr>
          <w:rFonts w:ascii="Times New Roman" w:hAnsi="Times New Roman" w:cs="Times New Roman"/>
          <w:sz w:val="28"/>
          <w:szCs w:val="28"/>
        </w:rPr>
        <w:t xml:space="preserve">Наряду с производством зерновых и зернобобовых культур возделывается  техническая группа культур - соя, лен, подсолнечник. Большую часть площадей занимает подсолнечник. Его посевы в текущем году составили 26 тыс.га. Намолотили 41,1 тыс. тонн </w:t>
      </w:r>
      <w:proofErr w:type="spellStart"/>
      <w:r w:rsidRPr="00E57AB8">
        <w:rPr>
          <w:rFonts w:ascii="Times New Roman" w:hAnsi="Times New Roman" w:cs="Times New Roman"/>
          <w:sz w:val="28"/>
          <w:szCs w:val="28"/>
        </w:rPr>
        <w:t>маслосемян</w:t>
      </w:r>
      <w:proofErr w:type="spellEnd"/>
      <w:r w:rsidRPr="00E57AB8">
        <w:rPr>
          <w:rFonts w:ascii="Times New Roman" w:hAnsi="Times New Roman" w:cs="Times New Roman"/>
          <w:sz w:val="28"/>
          <w:szCs w:val="28"/>
        </w:rPr>
        <w:t xml:space="preserve"> при средней урожайности 15,8 ц/га. </w:t>
      </w:r>
    </w:p>
    <w:p w:rsidR="0059564E" w:rsidRPr="00E57AB8" w:rsidRDefault="0059564E" w:rsidP="0049557E">
      <w:pPr>
        <w:spacing w:after="0" w:line="360" w:lineRule="auto"/>
        <w:ind w:firstLine="567"/>
        <w:jc w:val="both"/>
        <w:rPr>
          <w:rFonts w:ascii="Times New Roman" w:hAnsi="Times New Roman" w:cs="Times New Roman"/>
          <w:sz w:val="28"/>
          <w:szCs w:val="28"/>
        </w:rPr>
      </w:pPr>
      <w:r w:rsidRPr="00E57AB8">
        <w:rPr>
          <w:rFonts w:ascii="Times New Roman" w:hAnsi="Times New Roman" w:cs="Times New Roman"/>
          <w:sz w:val="28"/>
          <w:szCs w:val="28"/>
        </w:rPr>
        <w:lastRenderedPageBreak/>
        <w:t xml:space="preserve">Основой основ являются семена. За последние три года отмечается значительное улучшение качества высеянных семян. В результате, из общего объема высеянных семян зерновых и зернобобовых культур под урожай 2021 года,  доля оригинальных и элитных семян составила 33,3%. Отрадно отметить, что в  процесс сортосмены и </w:t>
      </w:r>
      <w:proofErr w:type="spellStart"/>
      <w:r w:rsidRPr="00E57AB8">
        <w:rPr>
          <w:rFonts w:ascii="Times New Roman" w:hAnsi="Times New Roman" w:cs="Times New Roman"/>
          <w:sz w:val="28"/>
          <w:szCs w:val="28"/>
        </w:rPr>
        <w:t>сортообновления</w:t>
      </w:r>
      <w:proofErr w:type="spellEnd"/>
      <w:r w:rsidRPr="00E57AB8">
        <w:rPr>
          <w:rFonts w:ascii="Times New Roman" w:hAnsi="Times New Roman" w:cs="Times New Roman"/>
          <w:sz w:val="28"/>
          <w:szCs w:val="28"/>
        </w:rPr>
        <w:t xml:space="preserve"> вовлекаются новые сельскохозяйственные организации и КФХ, изучаются новые сорта, закладываются семенные и опытные участки.</w:t>
      </w:r>
    </w:p>
    <w:p w:rsidR="0059564E" w:rsidRPr="00E57AB8" w:rsidRDefault="0059564E" w:rsidP="0049557E">
      <w:pPr>
        <w:spacing w:after="0" w:line="360" w:lineRule="auto"/>
        <w:jc w:val="both"/>
        <w:rPr>
          <w:rFonts w:ascii="Times New Roman" w:hAnsi="Times New Roman" w:cs="Times New Roman"/>
          <w:sz w:val="28"/>
          <w:szCs w:val="28"/>
        </w:rPr>
      </w:pPr>
      <w:r w:rsidRPr="00E57AB8">
        <w:rPr>
          <w:rFonts w:ascii="Times New Roman" w:hAnsi="Times New Roman" w:cs="Times New Roman"/>
          <w:sz w:val="28"/>
          <w:szCs w:val="28"/>
        </w:rPr>
        <w:t xml:space="preserve">      Важным и существенным фактором, влияющим на формирование урожая, является питание растений и уход за растениями.</w:t>
      </w:r>
    </w:p>
    <w:p w:rsidR="0059564E" w:rsidRPr="00E57AB8" w:rsidRDefault="0059564E" w:rsidP="0049557E">
      <w:pPr>
        <w:spacing w:after="0" w:line="360" w:lineRule="auto"/>
        <w:jc w:val="both"/>
        <w:rPr>
          <w:rFonts w:ascii="Times New Roman" w:hAnsi="Times New Roman" w:cs="Times New Roman"/>
          <w:sz w:val="28"/>
          <w:szCs w:val="28"/>
        </w:rPr>
      </w:pPr>
      <w:r w:rsidRPr="00E57AB8">
        <w:rPr>
          <w:rFonts w:ascii="Times New Roman" w:hAnsi="Times New Roman" w:cs="Times New Roman"/>
          <w:sz w:val="28"/>
          <w:szCs w:val="28"/>
        </w:rPr>
        <w:t xml:space="preserve">       Без внесения минеральных удобрений, органики, проведения различных видов подкормок, применения современных средств защиты растений, сформировать хороший урожай сельскохозяйственных культур с высоким качеством в современное время не возможно в принципе.</w:t>
      </w:r>
    </w:p>
    <w:p w:rsidR="0059564E" w:rsidRPr="0011789F" w:rsidRDefault="0059564E" w:rsidP="0049557E">
      <w:pPr>
        <w:spacing w:after="0" w:line="360" w:lineRule="auto"/>
        <w:jc w:val="both"/>
        <w:rPr>
          <w:rFonts w:ascii="Times New Roman" w:hAnsi="Times New Roman" w:cs="Times New Roman"/>
          <w:sz w:val="28"/>
          <w:szCs w:val="28"/>
        </w:rPr>
      </w:pPr>
      <w:r w:rsidRPr="00E57AB8">
        <w:rPr>
          <w:rFonts w:ascii="Times New Roman" w:hAnsi="Times New Roman" w:cs="Times New Roman"/>
          <w:sz w:val="28"/>
          <w:szCs w:val="28"/>
        </w:rPr>
        <w:t xml:space="preserve">     Под урожай 2021 года внесено минеральных удобрений в количестве 36,1 кг д.в. на 1 га посевной площади. Удобренная площадь по всем видам с/х культур составила 48,3 тыс.га (в 2020 г. внесено– 28 кг д.в., 37,8 тыс.га удобренная площадь).</w:t>
      </w:r>
    </w:p>
    <w:p w:rsidR="00963584" w:rsidRPr="00DD62D6" w:rsidRDefault="00963584" w:rsidP="0049557E">
      <w:pPr>
        <w:spacing w:after="0" w:line="360" w:lineRule="auto"/>
        <w:ind w:firstLine="709"/>
        <w:jc w:val="both"/>
        <w:rPr>
          <w:rFonts w:ascii="Times New Roman" w:hAnsi="Times New Roman" w:cs="Times New Roman"/>
          <w:sz w:val="28"/>
          <w:szCs w:val="28"/>
        </w:rPr>
      </w:pPr>
      <w:r w:rsidRPr="00DD62D6">
        <w:rPr>
          <w:rFonts w:ascii="Times New Roman" w:hAnsi="Times New Roman" w:cs="Times New Roman"/>
          <w:sz w:val="28"/>
          <w:szCs w:val="28"/>
        </w:rPr>
        <w:t>Сельскохозяйственные предприятия и крестьянские фермерские хозяйства тесно сотрудничают с научно-исследовательскими институтами. На базе предприятий закладывают демонстрационные посевы подсолнечника и кукурузы ведущие компании-производители гибридов нового поколения, такие как, «</w:t>
      </w:r>
      <w:r w:rsidRPr="00DD62D6">
        <w:rPr>
          <w:rFonts w:ascii="Times New Roman" w:hAnsi="Times New Roman" w:cs="Times New Roman"/>
          <w:sz w:val="28"/>
          <w:szCs w:val="28"/>
          <w:lang w:val="en-US"/>
        </w:rPr>
        <w:t>MASSEEDS</w:t>
      </w:r>
      <w:r w:rsidRPr="00DD62D6">
        <w:rPr>
          <w:rFonts w:ascii="Times New Roman" w:hAnsi="Times New Roman" w:cs="Times New Roman"/>
          <w:sz w:val="28"/>
          <w:szCs w:val="28"/>
        </w:rPr>
        <w:t>», «</w:t>
      </w:r>
      <w:r w:rsidRPr="00DD62D6">
        <w:rPr>
          <w:rFonts w:ascii="Times New Roman" w:hAnsi="Times New Roman" w:cs="Times New Roman"/>
          <w:sz w:val="28"/>
          <w:szCs w:val="28"/>
          <w:lang w:val="en-US"/>
        </w:rPr>
        <w:t>EURALISSEMANSRUS</w:t>
      </w:r>
      <w:r w:rsidRPr="00DD62D6">
        <w:rPr>
          <w:rFonts w:ascii="Times New Roman" w:hAnsi="Times New Roman" w:cs="Times New Roman"/>
          <w:sz w:val="28"/>
          <w:szCs w:val="28"/>
        </w:rPr>
        <w:t>», «</w:t>
      </w:r>
      <w:r w:rsidRPr="00DD62D6">
        <w:rPr>
          <w:rFonts w:ascii="Times New Roman" w:hAnsi="Times New Roman" w:cs="Times New Roman"/>
          <w:sz w:val="28"/>
          <w:szCs w:val="28"/>
          <w:lang w:val="en-US"/>
        </w:rPr>
        <w:t>STRUBE</w:t>
      </w:r>
      <w:r w:rsidRPr="00DD62D6">
        <w:rPr>
          <w:rFonts w:ascii="Times New Roman" w:hAnsi="Times New Roman" w:cs="Times New Roman"/>
          <w:sz w:val="28"/>
          <w:szCs w:val="28"/>
        </w:rPr>
        <w:t>».</w:t>
      </w:r>
    </w:p>
    <w:p w:rsidR="00963584" w:rsidRPr="00DD62D6" w:rsidRDefault="00963584" w:rsidP="0049557E">
      <w:pPr>
        <w:tabs>
          <w:tab w:val="left" w:pos="-120"/>
          <w:tab w:val="left" w:pos="0"/>
          <w:tab w:val="left" w:pos="480"/>
        </w:tabs>
        <w:spacing w:after="0" w:line="360" w:lineRule="auto"/>
        <w:ind w:firstLine="709"/>
        <w:jc w:val="both"/>
        <w:rPr>
          <w:rFonts w:ascii="Times New Roman" w:hAnsi="Times New Roman" w:cs="Times New Roman"/>
          <w:sz w:val="28"/>
          <w:szCs w:val="28"/>
        </w:rPr>
      </w:pPr>
      <w:r w:rsidRPr="00DD62D6">
        <w:rPr>
          <w:rFonts w:ascii="Times New Roman" w:hAnsi="Times New Roman" w:cs="Times New Roman"/>
          <w:sz w:val="28"/>
          <w:szCs w:val="28"/>
        </w:rPr>
        <w:t>На базе муниципального района Кинельский проводят Дни Поля крупнейшие мировые производители сельскохозяйственной техники АО «Ростсельмаш», АО «</w:t>
      </w:r>
      <w:proofErr w:type="spellStart"/>
      <w:r w:rsidRPr="00DD62D6">
        <w:rPr>
          <w:rFonts w:ascii="Times New Roman" w:hAnsi="Times New Roman" w:cs="Times New Roman"/>
          <w:sz w:val="28"/>
          <w:szCs w:val="28"/>
        </w:rPr>
        <w:t>Евротехника</w:t>
      </w:r>
      <w:proofErr w:type="spellEnd"/>
      <w:r w:rsidRPr="00DD62D6">
        <w:rPr>
          <w:rFonts w:ascii="Times New Roman" w:hAnsi="Times New Roman" w:cs="Times New Roman"/>
          <w:sz w:val="28"/>
          <w:szCs w:val="28"/>
        </w:rPr>
        <w:t>».</w:t>
      </w:r>
    </w:p>
    <w:p w:rsidR="0059564E" w:rsidRDefault="0059564E" w:rsidP="0049557E">
      <w:pPr>
        <w:spacing w:after="0" w:line="360" w:lineRule="auto"/>
        <w:jc w:val="both"/>
        <w:rPr>
          <w:rFonts w:ascii="Times New Roman" w:hAnsi="Times New Roman" w:cs="Times New Roman"/>
          <w:sz w:val="28"/>
          <w:szCs w:val="28"/>
        </w:rPr>
      </w:pPr>
      <w:r w:rsidRPr="00E57AB8">
        <w:rPr>
          <w:rFonts w:ascii="Times New Roman" w:hAnsi="Times New Roman" w:cs="Times New Roman"/>
          <w:sz w:val="28"/>
          <w:szCs w:val="28"/>
        </w:rPr>
        <w:t xml:space="preserve">В </w:t>
      </w:r>
      <w:r>
        <w:rPr>
          <w:rFonts w:ascii="Times New Roman" w:hAnsi="Times New Roman" w:cs="Times New Roman"/>
          <w:sz w:val="28"/>
          <w:szCs w:val="28"/>
        </w:rPr>
        <w:t xml:space="preserve">отчетном </w:t>
      </w:r>
      <w:r w:rsidRPr="00E57AB8">
        <w:rPr>
          <w:rFonts w:ascii="Times New Roman" w:hAnsi="Times New Roman" w:cs="Times New Roman"/>
          <w:sz w:val="28"/>
          <w:szCs w:val="28"/>
        </w:rPr>
        <w:t xml:space="preserve"> году приобретено 38 единиц самоходной техники (17 единиц тракторов, 7 – зерноуборочных комбайнов, 2 кормоуборочных комбайна, 12 единиц прочей самоходной техники, 106 единиц прицепного навесного </w:t>
      </w:r>
      <w:r w:rsidRPr="00E57AB8">
        <w:rPr>
          <w:rFonts w:ascii="Times New Roman" w:hAnsi="Times New Roman" w:cs="Times New Roman"/>
          <w:sz w:val="28"/>
          <w:szCs w:val="28"/>
        </w:rPr>
        <w:lastRenderedPageBreak/>
        <w:t>оборудования на сумму 434,1 млн. рублей. А за последние четыре года на эти цели направлено 1,3 млрд. рублей.</w:t>
      </w:r>
    </w:p>
    <w:p w:rsidR="0059564E" w:rsidRDefault="0059564E" w:rsidP="0049557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E57AB8">
        <w:rPr>
          <w:rFonts w:ascii="Times New Roman" w:hAnsi="Times New Roman" w:cs="Times New Roman"/>
          <w:sz w:val="28"/>
          <w:szCs w:val="28"/>
        </w:rPr>
        <w:t xml:space="preserve"> </w:t>
      </w:r>
      <w:r>
        <w:rPr>
          <w:rFonts w:ascii="Times New Roman" w:hAnsi="Times New Roman" w:cs="Times New Roman"/>
          <w:sz w:val="28"/>
          <w:szCs w:val="28"/>
        </w:rPr>
        <w:t>2021</w:t>
      </w:r>
      <w:r w:rsidRPr="00E57AB8">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Pr="00E57AB8">
        <w:rPr>
          <w:rFonts w:ascii="Times New Roman" w:hAnsi="Times New Roman" w:cs="Times New Roman"/>
          <w:sz w:val="28"/>
          <w:szCs w:val="28"/>
        </w:rPr>
        <w:t xml:space="preserve">9  хозяйств </w:t>
      </w:r>
      <w:r>
        <w:rPr>
          <w:rFonts w:ascii="Times New Roman" w:hAnsi="Times New Roman" w:cs="Times New Roman"/>
          <w:sz w:val="28"/>
          <w:szCs w:val="28"/>
        </w:rPr>
        <w:t xml:space="preserve"> воспользовались </w:t>
      </w:r>
      <w:r w:rsidRPr="00E57AB8">
        <w:rPr>
          <w:rFonts w:ascii="Times New Roman" w:hAnsi="Times New Roman" w:cs="Times New Roman"/>
          <w:sz w:val="28"/>
          <w:szCs w:val="28"/>
        </w:rPr>
        <w:t>различны</w:t>
      </w:r>
      <w:r>
        <w:rPr>
          <w:rFonts w:ascii="Times New Roman" w:hAnsi="Times New Roman" w:cs="Times New Roman"/>
          <w:sz w:val="28"/>
          <w:szCs w:val="28"/>
        </w:rPr>
        <w:t>ми</w:t>
      </w:r>
      <w:r w:rsidRPr="00E57AB8">
        <w:rPr>
          <w:rFonts w:ascii="Times New Roman" w:hAnsi="Times New Roman" w:cs="Times New Roman"/>
          <w:sz w:val="28"/>
          <w:szCs w:val="28"/>
        </w:rPr>
        <w:t xml:space="preserve"> </w:t>
      </w:r>
      <w:r>
        <w:rPr>
          <w:rFonts w:ascii="Times New Roman" w:hAnsi="Times New Roman" w:cs="Times New Roman"/>
          <w:sz w:val="28"/>
          <w:szCs w:val="28"/>
        </w:rPr>
        <w:t xml:space="preserve"> программами</w:t>
      </w:r>
      <w:r w:rsidRPr="00E57AB8">
        <w:rPr>
          <w:rFonts w:ascii="Times New Roman" w:hAnsi="Times New Roman" w:cs="Times New Roman"/>
          <w:sz w:val="28"/>
          <w:szCs w:val="28"/>
        </w:rPr>
        <w:t xml:space="preserve"> для сотрудничества</w:t>
      </w:r>
      <w:r>
        <w:rPr>
          <w:rFonts w:ascii="Times New Roman" w:hAnsi="Times New Roman" w:cs="Times New Roman"/>
          <w:sz w:val="28"/>
          <w:szCs w:val="28"/>
        </w:rPr>
        <w:t xml:space="preserve"> с </w:t>
      </w:r>
      <w:r w:rsidRPr="00E57AB8">
        <w:rPr>
          <w:rFonts w:ascii="Times New Roman" w:hAnsi="Times New Roman" w:cs="Times New Roman"/>
          <w:sz w:val="28"/>
          <w:szCs w:val="28"/>
        </w:rPr>
        <w:t>акционерным обществом «</w:t>
      </w:r>
      <w:proofErr w:type="spellStart"/>
      <w:r w:rsidRPr="00E57AB8">
        <w:rPr>
          <w:rFonts w:ascii="Times New Roman" w:hAnsi="Times New Roman" w:cs="Times New Roman"/>
          <w:sz w:val="28"/>
          <w:szCs w:val="28"/>
        </w:rPr>
        <w:t>Росагролизинг</w:t>
      </w:r>
      <w:proofErr w:type="spellEnd"/>
      <w:r w:rsidRPr="00E57AB8">
        <w:rPr>
          <w:rFonts w:ascii="Times New Roman" w:hAnsi="Times New Roman" w:cs="Times New Roman"/>
          <w:sz w:val="28"/>
          <w:szCs w:val="28"/>
        </w:rPr>
        <w:t>»</w:t>
      </w:r>
      <w:r>
        <w:rPr>
          <w:rFonts w:ascii="Times New Roman" w:hAnsi="Times New Roman" w:cs="Times New Roman"/>
          <w:sz w:val="28"/>
          <w:szCs w:val="28"/>
        </w:rPr>
        <w:t>.</w:t>
      </w:r>
    </w:p>
    <w:p w:rsidR="0059564E" w:rsidRDefault="0059564E" w:rsidP="0049557E">
      <w:pPr>
        <w:spacing w:after="0" w:line="360" w:lineRule="auto"/>
        <w:ind w:firstLine="851"/>
        <w:jc w:val="both"/>
        <w:rPr>
          <w:rFonts w:ascii="Times New Roman" w:hAnsi="Times New Roman" w:cs="Times New Roman"/>
          <w:sz w:val="28"/>
          <w:szCs w:val="28"/>
        </w:rPr>
      </w:pPr>
      <w:r w:rsidRPr="00E57AB8">
        <w:rPr>
          <w:rFonts w:ascii="Times New Roman" w:hAnsi="Times New Roman" w:cs="Times New Roman"/>
          <w:sz w:val="28"/>
          <w:szCs w:val="28"/>
        </w:rPr>
        <w:t>Ежегодное обновление оказывает существенное влияние на структуру парка основной сельскохозяйственной техники. Так за последние 5 лет структура парка по тракторам и комбайнам значительно «помолодела», по тракторам на 29%, по зерноуборочным комбайнам – на 18%.</w:t>
      </w:r>
    </w:p>
    <w:p w:rsidR="0059564E" w:rsidRDefault="0059564E" w:rsidP="0049557E">
      <w:pPr>
        <w:spacing w:after="0" w:line="360" w:lineRule="auto"/>
        <w:ind w:firstLine="851"/>
        <w:jc w:val="both"/>
        <w:rPr>
          <w:rFonts w:ascii="Times New Roman" w:hAnsi="Times New Roman" w:cs="Times New Roman"/>
          <w:sz w:val="28"/>
          <w:szCs w:val="28"/>
        </w:rPr>
      </w:pPr>
      <w:r w:rsidRPr="00E57AB8">
        <w:rPr>
          <w:rFonts w:ascii="Times New Roman" w:hAnsi="Times New Roman" w:cs="Times New Roman"/>
          <w:sz w:val="28"/>
          <w:szCs w:val="28"/>
        </w:rPr>
        <w:t>В 2021 году хозяйствами района получено субсидий, в качестве возмещения затрат на приобретение техники на сумму 6,8 млн. рублей.</w:t>
      </w:r>
    </w:p>
    <w:p w:rsidR="009B451C" w:rsidRDefault="0059564E" w:rsidP="00495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Модернизация АПК – это не только приобретение техники, но и строительство необходимых зданий и сооружений: ООО «</w:t>
      </w:r>
      <w:proofErr w:type="spellStart"/>
      <w:r>
        <w:rPr>
          <w:rFonts w:ascii="Times New Roman" w:hAnsi="Times New Roman" w:cs="Times New Roman"/>
          <w:sz w:val="28"/>
          <w:szCs w:val="28"/>
        </w:rPr>
        <w:t>Парфёновское</w:t>
      </w:r>
      <w:proofErr w:type="spellEnd"/>
      <w:r>
        <w:rPr>
          <w:rFonts w:ascii="Times New Roman" w:hAnsi="Times New Roman" w:cs="Times New Roman"/>
          <w:sz w:val="28"/>
          <w:szCs w:val="28"/>
        </w:rPr>
        <w:t xml:space="preserve">» построен зерносклад на 10 тыс. тонн, построен крытый ипподром,  ведется строительство зерноочистительного комплекса производительностью 150 т/ч.        </w:t>
      </w:r>
    </w:p>
    <w:p w:rsidR="009B451C" w:rsidRDefault="0059564E" w:rsidP="00495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51C">
        <w:rPr>
          <w:rFonts w:ascii="Times New Roman" w:hAnsi="Times New Roman" w:cs="Times New Roman"/>
          <w:sz w:val="28"/>
          <w:szCs w:val="28"/>
        </w:rPr>
        <w:t xml:space="preserve">   </w:t>
      </w:r>
      <w:r>
        <w:rPr>
          <w:rFonts w:ascii="Times New Roman" w:hAnsi="Times New Roman" w:cs="Times New Roman"/>
          <w:sz w:val="28"/>
          <w:szCs w:val="28"/>
        </w:rPr>
        <w:t xml:space="preserve">ООО  «Астра» подвели газопровод на </w:t>
      </w:r>
      <w:proofErr w:type="spellStart"/>
      <w:r>
        <w:rPr>
          <w:rFonts w:ascii="Times New Roman" w:hAnsi="Times New Roman" w:cs="Times New Roman"/>
          <w:sz w:val="28"/>
          <w:szCs w:val="28"/>
        </w:rPr>
        <w:t>зе</w:t>
      </w:r>
      <w:r w:rsidR="009B451C">
        <w:rPr>
          <w:rFonts w:ascii="Times New Roman" w:hAnsi="Times New Roman" w:cs="Times New Roman"/>
          <w:sz w:val="28"/>
          <w:szCs w:val="28"/>
        </w:rPr>
        <w:t>рноток</w:t>
      </w:r>
      <w:proofErr w:type="spellEnd"/>
      <w:r w:rsidR="009B451C">
        <w:rPr>
          <w:rFonts w:ascii="Times New Roman" w:hAnsi="Times New Roman" w:cs="Times New Roman"/>
          <w:sz w:val="28"/>
          <w:szCs w:val="28"/>
        </w:rPr>
        <w:t xml:space="preserve"> и запустили зерносушилку</w:t>
      </w:r>
      <w:r>
        <w:rPr>
          <w:rFonts w:ascii="Times New Roman" w:hAnsi="Times New Roman" w:cs="Times New Roman"/>
          <w:sz w:val="28"/>
          <w:szCs w:val="28"/>
        </w:rPr>
        <w:t xml:space="preserve">. </w:t>
      </w:r>
    </w:p>
    <w:p w:rsidR="009B451C" w:rsidRDefault="009B451C" w:rsidP="00495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64E">
        <w:rPr>
          <w:rFonts w:ascii="Times New Roman" w:hAnsi="Times New Roman" w:cs="Times New Roman"/>
          <w:sz w:val="28"/>
          <w:szCs w:val="28"/>
        </w:rPr>
        <w:t>В КХ «</w:t>
      </w:r>
      <w:proofErr w:type="spellStart"/>
      <w:r w:rsidR="0059564E">
        <w:rPr>
          <w:rFonts w:ascii="Times New Roman" w:hAnsi="Times New Roman" w:cs="Times New Roman"/>
          <w:sz w:val="28"/>
          <w:szCs w:val="28"/>
        </w:rPr>
        <w:t>Артемово</w:t>
      </w:r>
      <w:proofErr w:type="spellEnd"/>
      <w:r w:rsidR="0059564E">
        <w:rPr>
          <w:rFonts w:ascii="Times New Roman" w:hAnsi="Times New Roman" w:cs="Times New Roman"/>
          <w:sz w:val="28"/>
          <w:szCs w:val="28"/>
        </w:rPr>
        <w:t>» - построили зерносклад на 12 тыс. тонн, установили весы на 80 тонн.</w:t>
      </w:r>
      <w:r w:rsidR="0059564E" w:rsidRPr="00200721">
        <w:rPr>
          <w:rFonts w:ascii="Times New Roman" w:hAnsi="Times New Roman" w:cs="Times New Roman"/>
          <w:sz w:val="28"/>
          <w:szCs w:val="28"/>
        </w:rPr>
        <w:t xml:space="preserve"> </w:t>
      </w:r>
    </w:p>
    <w:p w:rsidR="009B451C" w:rsidRDefault="009B451C" w:rsidP="00495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64E" w:rsidRPr="00E57AB8">
        <w:rPr>
          <w:rFonts w:ascii="Times New Roman" w:hAnsi="Times New Roman" w:cs="Times New Roman"/>
          <w:sz w:val="28"/>
          <w:szCs w:val="28"/>
        </w:rPr>
        <w:t xml:space="preserve">В СПК (к-з) им. Куйбышева построен комплекс ЗАВ производительностью 60 тонн/час, ведется строительство водопровода на животноводческую ферму с системой очистки воды. </w:t>
      </w:r>
    </w:p>
    <w:p w:rsidR="0059564E" w:rsidRPr="00E57AB8" w:rsidRDefault="009B451C" w:rsidP="004955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564E" w:rsidRPr="00E57AB8">
        <w:rPr>
          <w:rFonts w:ascii="Times New Roman" w:hAnsi="Times New Roman" w:cs="Times New Roman"/>
          <w:sz w:val="28"/>
          <w:szCs w:val="28"/>
        </w:rPr>
        <w:t xml:space="preserve">В Компании «БИО-ТОН» построен ЗАВ производительностью 70т/ч.  Построено животноводческое помещение на 120 скотомест Главой КФХ </w:t>
      </w:r>
      <w:proofErr w:type="spellStart"/>
      <w:r w:rsidR="0059564E" w:rsidRPr="00E57AB8">
        <w:rPr>
          <w:rFonts w:ascii="Times New Roman" w:hAnsi="Times New Roman" w:cs="Times New Roman"/>
          <w:sz w:val="28"/>
          <w:szCs w:val="28"/>
        </w:rPr>
        <w:t>Набоян</w:t>
      </w:r>
      <w:proofErr w:type="spellEnd"/>
      <w:r w:rsidR="0059564E" w:rsidRPr="00E57AB8">
        <w:rPr>
          <w:rFonts w:ascii="Times New Roman" w:hAnsi="Times New Roman" w:cs="Times New Roman"/>
          <w:sz w:val="28"/>
          <w:szCs w:val="28"/>
        </w:rPr>
        <w:t xml:space="preserve"> </w:t>
      </w:r>
      <w:proofErr w:type="spellStart"/>
      <w:r w:rsidR="0059564E" w:rsidRPr="00E57AB8">
        <w:rPr>
          <w:rFonts w:ascii="Times New Roman" w:hAnsi="Times New Roman" w:cs="Times New Roman"/>
          <w:sz w:val="28"/>
          <w:szCs w:val="28"/>
        </w:rPr>
        <w:t>Кярямом</w:t>
      </w:r>
      <w:proofErr w:type="spellEnd"/>
      <w:r w:rsidR="0059564E" w:rsidRPr="00E57AB8">
        <w:rPr>
          <w:rFonts w:ascii="Times New Roman" w:hAnsi="Times New Roman" w:cs="Times New Roman"/>
          <w:sz w:val="28"/>
          <w:szCs w:val="28"/>
        </w:rPr>
        <w:t xml:space="preserve"> </w:t>
      </w:r>
      <w:proofErr w:type="spellStart"/>
      <w:r w:rsidR="0059564E" w:rsidRPr="00E57AB8">
        <w:rPr>
          <w:rFonts w:ascii="Times New Roman" w:hAnsi="Times New Roman" w:cs="Times New Roman"/>
          <w:sz w:val="28"/>
          <w:szCs w:val="28"/>
        </w:rPr>
        <w:t>Аскаровичем</w:t>
      </w:r>
      <w:proofErr w:type="spellEnd"/>
      <w:r w:rsidR="0059564E" w:rsidRPr="00E57AB8">
        <w:rPr>
          <w:rFonts w:ascii="Times New Roman" w:hAnsi="Times New Roman" w:cs="Times New Roman"/>
          <w:sz w:val="28"/>
          <w:szCs w:val="28"/>
        </w:rPr>
        <w:t xml:space="preserve">.  Проведена реконструкция </w:t>
      </w:r>
      <w:proofErr w:type="spellStart"/>
      <w:r w:rsidR="0059564E" w:rsidRPr="00E57AB8">
        <w:rPr>
          <w:rFonts w:ascii="Times New Roman" w:hAnsi="Times New Roman" w:cs="Times New Roman"/>
          <w:sz w:val="28"/>
          <w:szCs w:val="28"/>
        </w:rPr>
        <w:t>животновод-ческого</w:t>
      </w:r>
      <w:proofErr w:type="spellEnd"/>
      <w:r w:rsidR="0059564E" w:rsidRPr="00E57AB8">
        <w:rPr>
          <w:rFonts w:ascii="Times New Roman" w:hAnsi="Times New Roman" w:cs="Times New Roman"/>
          <w:sz w:val="28"/>
          <w:szCs w:val="28"/>
        </w:rPr>
        <w:t xml:space="preserve"> помещения на 230 скотомест Главой КФХ </w:t>
      </w:r>
      <w:proofErr w:type="spellStart"/>
      <w:r w:rsidR="0059564E" w:rsidRPr="00E57AB8">
        <w:rPr>
          <w:rFonts w:ascii="Times New Roman" w:hAnsi="Times New Roman" w:cs="Times New Roman"/>
          <w:sz w:val="28"/>
          <w:szCs w:val="28"/>
        </w:rPr>
        <w:t>Набоян</w:t>
      </w:r>
      <w:proofErr w:type="spellEnd"/>
      <w:r w:rsidR="0059564E" w:rsidRPr="00E57AB8">
        <w:rPr>
          <w:rFonts w:ascii="Times New Roman" w:hAnsi="Times New Roman" w:cs="Times New Roman"/>
          <w:sz w:val="28"/>
          <w:szCs w:val="28"/>
        </w:rPr>
        <w:t xml:space="preserve"> </w:t>
      </w:r>
      <w:proofErr w:type="spellStart"/>
      <w:r w:rsidR="0059564E" w:rsidRPr="00E57AB8">
        <w:rPr>
          <w:rFonts w:ascii="Times New Roman" w:hAnsi="Times New Roman" w:cs="Times New Roman"/>
          <w:sz w:val="28"/>
          <w:szCs w:val="28"/>
        </w:rPr>
        <w:t>Наирой</w:t>
      </w:r>
      <w:proofErr w:type="spellEnd"/>
      <w:r w:rsidR="0059564E" w:rsidRPr="00E57AB8">
        <w:rPr>
          <w:rFonts w:ascii="Times New Roman" w:hAnsi="Times New Roman" w:cs="Times New Roman"/>
          <w:sz w:val="28"/>
          <w:szCs w:val="28"/>
        </w:rPr>
        <w:t xml:space="preserve"> </w:t>
      </w:r>
      <w:proofErr w:type="spellStart"/>
      <w:r w:rsidR="0059564E" w:rsidRPr="00E57AB8">
        <w:rPr>
          <w:rFonts w:ascii="Times New Roman" w:hAnsi="Times New Roman" w:cs="Times New Roman"/>
          <w:sz w:val="28"/>
          <w:szCs w:val="28"/>
        </w:rPr>
        <w:t>Афандиевной</w:t>
      </w:r>
      <w:proofErr w:type="spellEnd"/>
      <w:r w:rsidR="0059564E" w:rsidRPr="00E57AB8">
        <w:rPr>
          <w:rFonts w:ascii="Times New Roman" w:hAnsi="Times New Roman" w:cs="Times New Roman"/>
          <w:sz w:val="28"/>
          <w:szCs w:val="28"/>
        </w:rPr>
        <w:t xml:space="preserve">. </w:t>
      </w:r>
      <w:r w:rsidR="0059564E">
        <w:rPr>
          <w:rFonts w:ascii="Times New Roman" w:hAnsi="Times New Roman" w:cs="Times New Roman"/>
          <w:sz w:val="28"/>
          <w:szCs w:val="28"/>
        </w:rPr>
        <w:t>В</w:t>
      </w:r>
      <w:r w:rsidR="0059564E" w:rsidRPr="00E57AB8">
        <w:rPr>
          <w:rFonts w:ascii="Times New Roman" w:hAnsi="Times New Roman" w:cs="Times New Roman"/>
          <w:sz w:val="28"/>
          <w:szCs w:val="28"/>
        </w:rPr>
        <w:t xml:space="preserve">едет строительство 2-х животноводческих помещений </w:t>
      </w:r>
      <w:r w:rsidR="0059564E" w:rsidRPr="00E57AB8">
        <w:rPr>
          <w:rFonts w:ascii="Times New Roman" w:hAnsi="Times New Roman" w:cs="Times New Roman"/>
          <w:sz w:val="28"/>
          <w:szCs w:val="28"/>
        </w:rPr>
        <w:lastRenderedPageBreak/>
        <w:t xml:space="preserve">Глава КФХ </w:t>
      </w:r>
      <w:proofErr w:type="spellStart"/>
      <w:r w:rsidR="0059564E" w:rsidRPr="00E57AB8">
        <w:rPr>
          <w:rFonts w:ascii="Times New Roman" w:hAnsi="Times New Roman" w:cs="Times New Roman"/>
          <w:sz w:val="28"/>
          <w:szCs w:val="28"/>
        </w:rPr>
        <w:t>Набоян</w:t>
      </w:r>
      <w:proofErr w:type="spellEnd"/>
      <w:r w:rsidR="0059564E" w:rsidRPr="00E57AB8">
        <w:rPr>
          <w:rFonts w:ascii="Times New Roman" w:hAnsi="Times New Roman" w:cs="Times New Roman"/>
          <w:sz w:val="28"/>
          <w:szCs w:val="28"/>
        </w:rPr>
        <w:t xml:space="preserve"> Алик </w:t>
      </w:r>
      <w:proofErr w:type="spellStart"/>
      <w:r w:rsidR="0059564E" w:rsidRPr="00E57AB8">
        <w:rPr>
          <w:rFonts w:ascii="Times New Roman" w:hAnsi="Times New Roman" w:cs="Times New Roman"/>
          <w:sz w:val="28"/>
          <w:szCs w:val="28"/>
        </w:rPr>
        <w:t>Асоевич</w:t>
      </w:r>
      <w:proofErr w:type="spellEnd"/>
      <w:r w:rsidR="0059564E" w:rsidRPr="00E57AB8">
        <w:rPr>
          <w:rFonts w:ascii="Times New Roman" w:hAnsi="Times New Roman" w:cs="Times New Roman"/>
          <w:sz w:val="28"/>
          <w:szCs w:val="28"/>
        </w:rPr>
        <w:t xml:space="preserve">. Установил модуль по переработке молока Глава КФХ </w:t>
      </w:r>
      <w:proofErr w:type="spellStart"/>
      <w:r w:rsidR="0059564E" w:rsidRPr="00E57AB8">
        <w:rPr>
          <w:rFonts w:ascii="Times New Roman" w:hAnsi="Times New Roman" w:cs="Times New Roman"/>
          <w:sz w:val="28"/>
          <w:szCs w:val="28"/>
        </w:rPr>
        <w:t>Галиев</w:t>
      </w:r>
      <w:proofErr w:type="spellEnd"/>
      <w:r w:rsidR="0059564E" w:rsidRPr="00E57AB8">
        <w:rPr>
          <w:rFonts w:ascii="Times New Roman" w:hAnsi="Times New Roman" w:cs="Times New Roman"/>
          <w:sz w:val="28"/>
          <w:szCs w:val="28"/>
        </w:rPr>
        <w:t xml:space="preserve"> Тимур </w:t>
      </w:r>
      <w:proofErr w:type="spellStart"/>
      <w:r w:rsidR="0059564E" w:rsidRPr="00E57AB8">
        <w:rPr>
          <w:rFonts w:ascii="Times New Roman" w:hAnsi="Times New Roman" w:cs="Times New Roman"/>
          <w:sz w:val="28"/>
          <w:szCs w:val="28"/>
        </w:rPr>
        <w:t>Наилович</w:t>
      </w:r>
      <w:proofErr w:type="spellEnd"/>
      <w:r w:rsidR="0059564E" w:rsidRPr="00E57AB8">
        <w:rPr>
          <w:rFonts w:ascii="Times New Roman" w:hAnsi="Times New Roman" w:cs="Times New Roman"/>
          <w:sz w:val="28"/>
          <w:szCs w:val="28"/>
        </w:rPr>
        <w:t xml:space="preserve">. </w:t>
      </w:r>
    </w:p>
    <w:p w:rsidR="0059564E" w:rsidRPr="009B451C" w:rsidRDefault="0059564E" w:rsidP="0049557E">
      <w:pPr>
        <w:spacing w:after="0" w:line="360" w:lineRule="auto"/>
        <w:ind w:firstLine="709"/>
        <w:jc w:val="both"/>
        <w:rPr>
          <w:rFonts w:ascii="Times New Roman" w:hAnsi="Times New Roman" w:cs="Times New Roman"/>
          <w:sz w:val="28"/>
          <w:szCs w:val="28"/>
        </w:rPr>
      </w:pPr>
      <w:r w:rsidRPr="00E57AB8">
        <w:rPr>
          <w:rFonts w:ascii="Times New Roman" w:hAnsi="Times New Roman" w:cs="Times New Roman"/>
          <w:sz w:val="28"/>
          <w:szCs w:val="28"/>
        </w:rPr>
        <w:t xml:space="preserve">В ООО «НПП </w:t>
      </w:r>
      <w:proofErr w:type="spellStart"/>
      <w:r w:rsidRPr="00E57AB8">
        <w:rPr>
          <w:rFonts w:ascii="Times New Roman" w:hAnsi="Times New Roman" w:cs="Times New Roman"/>
          <w:sz w:val="28"/>
          <w:szCs w:val="28"/>
        </w:rPr>
        <w:t>Агросад</w:t>
      </w:r>
      <w:proofErr w:type="spellEnd"/>
      <w:r w:rsidRPr="00E57AB8">
        <w:rPr>
          <w:rFonts w:ascii="Times New Roman" w:hAnsi="Times New Roman" w:cs="Times New Roman"/>
          <w:sz w:val="28"/>
          <w:szCs w:val="28"/>
        </w:rPr>
        <w:t>»  с.п. Бобровка заложен плодовый сад на площади – 93 гектара.</w:t>
      </w:r>
      <w:r>
        <w:rPr>
          <w:rFonts w:ascii="Times New Roman" w:hAnsi="Times New Roman" w:cs="Times New Roman"/>
          <w:sz w:val="28"/>
          <w:szCs w:val="28"/>
        </w:rPr>
        <w:t xml:space="preserve"> </w:t>
      </w:r>
    </w:p>
    <w:p w:rsidR="00EA4DAD" w:rsidRDefault="00EA4DAD" w:rsidP="00495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E57AB8">
        <w:rPr>
          <w:rFonts w:ascii="Times New Roman" w:hAnsi="Times New Roman" w:cs="Times New Roman"/>
          <w:sz w:val="28"/>
          <w:szCs w:val="28"/>
        </w:rPr>
        <w:t>ивотноводство</w:t>
      </w:r>
      <w:r>
        <w:rPr>
          <w:rFonts w:ascii="Times New Roman" w:hAnsi="Times New Roman" w:cs="Times New Roman"/>
          <w:sz w:val="28"/>
          <w:szCs w:val="28"/>
        </w:rPr>
        <w:t xml:space="preserve"> – одна из важнейших отраслей</w:t>
      </w:r>
      <w:r w:rsidRPr="00E57AB8">
        <w:rPr>
          <w:rFonts w:ascii="Times New Roman" w:hAnsi="Times New Roman" w:cs="Times New Roman"/>
          <w:sz w:val="28"/>
          <w:szCs w:val="28"/>
        </w:rPr>
        <w:t xml:space="preserve"> района</w:t>
      </w:r>
      <w:r>
        <w:rPr>
          <w:rFonts w:ascii="Times New Roman" w:hAnsi="Times New Roman" w:cs="Times New Roman"/>
          <w:sz w:val="28"/>
          <w:szCs w:val="28"/>
        </w:rPr>
        <w:t xml:space="preserve">, которая </w:t>
      </w:r>
      <w:r w:rsidRPr="00E57AB8">
        <w:rPr>
          <w:rFonts w:ascii="Times New Roman" w:hAnsi="Times New Roman" w:cs="Times New Roman"/>
          <w:sz w:val="28"/>
          <w:szCs w:val="28"/>
        </w:rPr>
        <w:t xml:space="preserve"> </w:t>
      </w:r>
      <w:r>
        <w:rPr>
          <w:rFonts w:ascii="Times New Roman" w:hAnsi="Times New Roman" w:cs="Times New Roman"/>
          <w:sz w:val="28"/>
          <w:szCs w:val="28"/>
        </w:rPr>
        <w:t>п</w:t>
      </w:r>
      <w:r w:rsidRPr="00E57AB8">
        <w:rPr>
          <w:rFonts w:ascii="Times New Roman" w:hAnsi="Times New Roman" w:cs="Times New Roman"/>
          <w:sz w:val="28"/>
          <w:szCs w:val="28"/>
        </w:rPr>
        <w:t>родолжает наращивать свой потенциал</w:t>
      </w:r>
      <w:r>
        <w:rPr>
          <w:rFonts w:ascii="Times New Roman" w:hAnsi="Times New Roman" w:cs="Times New Roman"/>
          <w:sz w:val="28"/>
          <w:szCs w:val="28"/>
        </w:rPr>
        <w:t>.</w:t>
      </w:r>
      <w:r w:rsidRPr="00E57AB8">
        <w:rPr>
          <w:rFonts w:ascii="Times New Roman" w:hAnsi="Times New Roman" w:cs="Times New Roman"/>
          <w:sz w:val="28"/>
          <w:szCs w:val="28"/>
        </w:rPr>
        <w:t xml:space="preserve"> И это подтверждают достигнутые</w:t>
      </w:r>
      <w:r>
        <w:rPr>
          <w:rFonts w:ascii="Times New Roman" w:hAnsi="Times New Roman" w:cs="Times New Roman"/>
          <w:sz w:val="28"/>
          <w:szCs w:val="28"/>
        </w:rPr>
        <w:t xml:space="preserve"> в 2021 году </w:t>
      </w:r>
      <w:r w:rsidRPr="00E57AB8">
        <w:rPr>
          <w:rFonts w:ascii="Times New Roman" w:hAnsi="Times New Roman" w:cs="Times New Roman"/>
          <w:sz w:val="28"/>
          <w:szCs w:val="28"/>
        </w:rPr>
        <w:t xml:space="preserve"> результаты.</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color w:val="000000"/>
          <w:sz w:val="28"/>
          <w:szCs w:val="28"/>
        </w:rPr>
        <w:t>Перспективные направления развития – молочное и мясное скотоводство.</w:t>
      </w:r>
      <w:r w:rsidRPr="0011789F">
        <w:rPr>
          <w:rFonts w:ascii="Times New Roman" w:hAnsi="Times New Roman" w:cs="Times New Roman"/>
          <w:sz w:val="28"/>
          <w:szCs w:val="28"/>
        </w:rPr>
        <w:t xml:space="preserve"> На 1 </w:t>
      </w:r>
      <w:r w:rsidR="00834839" w:rsidRPr="0011789F">
        <w:rPr>
          <w:rFonts w:ascii="Times New Roman" w:hAnsi="Times New Roman" w:cs="Times New Roman"/>
          <w:sz w:val="28"/>
          <w:szCs w:val="28"/>
        </w:rPr>
        <w:t>января</w:t>
      </w:r>
      <w:r w:rsidRPr="0011789F">
        <w:rPr>
          <w:rFonts w:ascii="Times New Roman" w:hAnsi="Times New Roman" w:cs="Times New Roman"/>
          <w:sz w:val="28"/>
          <w:szCs w:val="28"/>
        </w:rPr>
        <w:t xml:space="preserve"> 202</w:t>
      </w:r>
      <w:r w:rsidR="00834839" w:rsidRPr="0011789F">
        <w:rPr>
          <w:rFonts w:ascii="Times New Roman" w:hAnsi="Times New Roman" w:cs="Times New Roman"/>
          <w:sz w:val="28"/>
          <w:szCs w:val="28"/>
        </w:rPr>
        <w:t>2</w:t>
      </w:r>
      <w:r w:rsidRPr="0011789F">
        <w:rPr>
          <w:rFonts w:ascii="Times New Roman" w:hAnsi="Times New Roman" w:cs="Times New Roman"/>
          <w:sz w:val="28"/>
          <w:szCs w:val="28"/>
        </w:rPr>
        <w:t xml:space="preserve"> года поголовье</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крупного рогатого скота в хозяйствах всех форм собственности составило 18</w:t>
      </w:r>
      <w:r w:rsidR="00834839" w:rsidRPr="0011789F">
        <w:rPr>
          <w:rFonts w:ascii="Times New Roman" w:hAnsi="Times New Roman" w:cs="Times New Roman"/>
          <w:sz w:val="28"/>
          <w:szCs w:val="28"/>
        </w:rPr>
        <w:t>927</w:t>
      </w:r>
      <w:r w:rsidRPr="0011789F">
        <w:rPr>
          <w:rFonts w:ascii="Times New Roman" w:hAnsi="Times New Roman" w:cs="Times New Roman"/>
          <w:sz w:val="28"/>
          <w:szCs w:val="28"/>
        </w:rPr>
        <w:t xml:space="preserve"> головы</w:t>
      </w:r>
      <w:r w:rsidR="00EA4DAD">
        <w:rPr>
          <w:rFonts w:ascii="Times New Roman" w:hAnsi="Times New Roman" w:cs="Times New Roman"/>
          <w:sz w:val="28"/>
          <w:szCs w:val="28"/>
        </w:rPr>
        <w:t xml:space="preserve"> (+1441 гол.)</w:t>
      </w:r>
      <w:r w:rsidRPr="0011789F">
        <w:rPr>
          <w:rFonts w:ascii="Times New Roman" w:hAnsi="Times New Roman" w:cs="Times New Roman"/>
          <w:sz w:val="28"/>
          <w:szCs w:val="28"/>
        </w:rPr>
        <w:t xml:space="preserve">, что на </w:t>
      </w:r>
      <w:r w:rsidR="00834839" w:rsidRPr="0011789F">
        <w:rPr>
          <w:rFonts w:ascii="Times New Roman" w:hAnsi="Times New Roman" w:cs="Times New Roman"/>
          <w:sz w:val="28"/>
          <w:szCs w:val="28"/>
        </w:rPr>
        <w:t>8,0</w:t>
      </w:r>
      <w:r w:rsidRPr="0011789F">
        <w:rPr>
          <w:rFonts w:ascii="Times New Roman" w:hAnsi="Times New Roman" w:cs="Times New Roman"/>
          <w:sz w:val="28"/>
          <w:szCs w:val="28"/>
        </w:rPr>
        <w:t>% выше уровня 202</w:t>
      </w:r>
      <w:r w:rsidR="001774B1" w:rsidRPr="0011789F">
        <w:rPr>
          <w:rFonts w:ascii="Times New Roman" w:hAnsi="Times New Roman" w:cs="Times New Roman"/>
          <w:sz w:val="28"/>
          <w:szCs w:val="28"/>
        </w:rPr>
        <w:t>1</w:t>
      </w:r>
      <w:r w:rsidRPr="0011789F">
        <w:rPr>
          <w:rFonts w:ascii="Times New Roman" w:hAnsi="Times New Roman" w:cs="Times New Roman"/>
          <w:sz w:val="28"/>
          <w:szCs w:val="28"/>
        </w:rPr>
        <w:t xml:space="preserve"> года,  в  том числе коров – 7</w:t>
      </w:r>
      <w:r w:rsidR="001774B1" w:rsidRPr="0011789F">
        <w:rPr>
          <w:rFonts w:ascii="Times New Roman" w:hAnsi="Times New Roman" w:cs="Times New Roman"/>
          <w:sz w:val="28"/>
          <w:szCs w:val="28"/>
        </w:rPr>
        <w:t>307</w:t>
      </w:r>
      <w:r w:rsidRPr="0011789F">
        <w:rPr>
          <w:rFonts w:ascii="Times New Roman" w:hAnsi="Times New Roman" w:cs="Times New Roman"/>
          <w:sz w:val="28"/>
          <w:szCs w:val="28"/>
        </w:rPr>
        <w:t xml:space="preserve"> голов (+</w:t>
      </w:r>
      <w:r w:rsidR="001774B1" w:rsidRPr="0011789F">
        <w:rPr>
          <w:rFonts w:ascii="Times New Roman" w:hAnsi="Times New Roman" w:cs="Times New Roman"/>
          <w:sz w:val="28"/>
          <w:szCs w:val="28"/>
        </w:rPr>
        <w:t>16,0</w:t>
      </w:r>
      <w:r w:rsidRPr="0011789F">
        <w:rPr>
          <w:rFonts w:ascii="Times New Roman" w:hAnsi="Times New Roman" w:cs="Times New Roman"/>
          <w:sz w:val="28"/>
          <w:szCs w:val="28"/>
        </w:rPr>
        <w:t>%);</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свиней – </w:t>
      </w:r>
      <w:r w:rsidR="001774B1" w:rsidRPr="0011789F">
        <w:rPr>
          <w:rFonts w:ascii="Times New Roman" w:hAnsi="Times New Roman" w:cs="Times New Roman"/>
          <w:sz w:val="28"/>
          <w:szCs w:val="28"/>
        </w:rPr>
        <w:t>5905</w:t>
      </w:r>
      <w:r w:rsidRPr="0011789F">
        <w:rPr>
          <w:rFonts w:ascii="Times New Roman" w:hAnsi="Times New Roman" w:cs="Times New Roman"/>
          <w:sz w:val="28"/>
          <w:szCs w:val="28"/>
        </w:rPr>
        <w:t xml:space="preserve"> голов (+</w:t>
      </w:r>
      <w:r w:rsidR="001774B1" w:rsidRPr="0011789F">
        <w:rPr>
          <w:rFonts w:ascii="Times New Roman" w:hAnsi="Times New Roman" w:cs="Times New Roman"/>
          <w:sz w:val="28"/>
          <w:szCs w:val="28"/>
        </w:rPr>
        <w:t>30,0</w:t>
      </w:r>
      <w:r w:rsidRPr="0011789F">
        <w:rPr>
          <w:rFonts w:ascii="Times New Roman" w:hAnsi="Times New Roman" w:cs="Times New Roman"/>
          <w:sz w:val="28"/>
          <w:szCs w:val="28"/>
        </w:rPr>
        <w:t>%);</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овец и коз – </w:t>
      </w:r>
      <w:r w:rsidR="001774B1" w:rsidRPr="0011789F">
        <w:rPr>
          <w:rFonts w:ascii="Times New Roman" w:hAnsi="Times New Roman" w:cs="Times New Roman"/>
          <w:sz w:val="28"/>
          <w:szCs w:val="28"/>
        </w:rPr>
        <w:t>3655</w:t>
      </w:r>
      <w:r w:rsidRPr="0011789F">
        <w:rPr>
          <w:rFonts w:ascii="Times New Roman" w:hAnsi="Times New Roman" w:cs="Times New Roman"/>
          <w:sz w:val="28"/>
          <w:szCs w:val="28"/>
        </w:rPr>
        <w:t xml:space="preserve"> голов (-</w:t>
      </w:r>
      <w:r w:rsidR="001774B1" w:rsidRPr="0011789F">
        <w:rPr>
          <w:rFonts w:ascii="Times New Roman" w:hAnsi="Times New Roman" w:cs="Times New Roman"/>
          <w:sz w:val="28"/>
          <w:szCs w:val="28"/>
        </w:rPr>
        <w:t>46,3</w:t>
      </w:r>
      <w:r w:rsidRPr="0011789F">
        <w:rPr>
          <w:rFonts w:ascii="Times New Roman" w:hAnsi="Times New Roman" w:cs="Times New Roman"/>
          <w:sz w:val="28"/>
          <w:szCs w:val="28"/>
        </w:rPr>
        <w:t>%);</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птицы – </w:t>
      </w:r>
      <w:r w:rsidR="001774B1" w:rsidRPr="0011789F">
        <w:rPr>
          <w:rFonts w:ascii="Times New Roman" w:hAnsi="Times New Roman" w:cs="Times New Roman"/>
          <w:sz w:val="28"/>
          <w:szCs w:val="28"/>
        </w:rPr>
        <w:t>18706</w:t>
      </w:r>
      <w:r w:rsidRPr="0011789F">
        <w:rPr>
          <w:rFonts w:ascii="Times New Roman" w:hAnsi="Times New Roman" w:cs="Times New Roman"/>
          <w:sz w:val="28"/>
          <w:szCs w:val="28"/>
        </w:rPr>
        <w:t xml:space="preserve"> голов (- </w:t>
      </w:r>
      <w:r w:rsidR="001774B1" w:rsidRPr="0011789F">
        <w:rPr>
          <w:rFonts w:ascii="Times New Roman" w:hAnsi="Times New Roman" w:cs="Times New Roman"/>
          <w:sz w:val="28"/>
          <w:szCs w:val="28"/>
        </w:rPr>
        <w:t>0,3</w:t>
      </w:r>
      <w:r w:rsidRPr="0011789F">
        <w:rPr>
          <w:rFonts w:ascii="Times New Roman" w:hAnsi="Times New Roman" w:cs="Times New Roman"/>
          <w:sz w:val="28"/>
          <w:szCs w:val="28"/>
        </w:rPr>
        <w:t xml:space="preserve">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Для динамичного развития животноводства в районе:</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создается новая технологическая база,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наращивается генетический потенциал животных,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формируется высокопродуктивное стадо,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пересматривается состав кормовых смесей и технология кормления.</w:t>
      </w:r>
    </w:p>
    <w:p w:rsidR="00EA4DAD" w:rsidRDefault="00EA4DAD" w:rsidP="0049557E">
      <w:pPr>
        <w:spacing w:after="0" w:line="360" w:lineRule="auto"/>
        <w:ind w:firstLine="709"/>
        <w:jc w:val="both"/>
        <w:rPr>
          <w:rFonts w:ascii="Times New Roman" w:hAnsi="Times New Roman" w:cs="Times New Roman"/>
          <w:sz w:val="28"/>
          <w:szCs w:val="28"/>
        </w:rPr>
      </w:pPr>
      <w:r w:rsidRPr="00E57AB8">
        <w:rPr>
          <w:rFonts w:ascii="Times New Roman" w:hAnsi="Times New Roman" w:cs="Times New Roman"/>
          <w:sz w:val="28"/>
          <w:szCs w:val="28"/>
        </w:rPr>
        <w:t xml:space="preserve">За </w:t>
      </w:r>
      <w:r>
        <w:rPr>
          <w:rFonts w:ascii="Times New Roman" w:hAnsi="Times New Roman" w:cs="Times New Roman"/>
          <w:sz w:val="28"/>
          <w:szCs w:val="28"/>
        </w:rPr>
        <w:t>2021 год</w:t>
      </w:r>
      <w:r w:rsidRPr="00E57AB8">
        <w:rPr>
          <w:rFonts w:ascii="Times New Roman" w:hAnsi="Times New Roman" w:cs="Times New Roman"/>
          <w:sz w:val="28"/>
          <w:szCs w:val="28"/>
        </w:rPr>
        <w:t xml:space="preserve"> производство молока в сельскохозяйственных организациях и крестьянских (фермерских) хозяйствах составило 2</w:t>
      </w:r>
      <w:r>
        <w:rPr>
          <w:rFonts w:ascii="Times New Roman" w:hAnsi="Times New Roman" w:cs="Times New Roman"/>
          <w:sz w:val="28"/>
          <w:szCs w:val="28"/>
        </w:rPr>
        <w:t>8002 тонны (+ 1070 тонн к уровню аналогичного периода 2020 года).</w:t>
      </w:r>
    </w:p>
    <w:p w:rsidR="00EA4DAD" w:rsidRDefault="00EA4DAD" w:rsidP="0049557E">
      <w:pPr>
        <w:spacing w:after="0" w:line="360" w:lineRule="auto"/>
        <w:ind w:firstLine="709"/>
        <w:jc w:val="both"/>
        <w:rPr>
          <w:rFonts w:ascii="Times New Roman" w:hAnsi="Times New Roman" w:cs="Times New Roman"/>
          <w:sz w:val="28"/>
          <w:szCs w:val="28"/>
        </w:rPr>
      </w:pPr>
      <w:r w:rsidRPr="00E57AB8">
        <w:rPr>
          <w:rFonts w:ascii="Times New Roman" w:hAnsi="Times New Roman" w:cs="Times New Roman"/>
          <w:sz w:val="28"/>
          <w:szCs w:val="28"/>
        </w:rPr>
        <w:t xml:space="preserve">Надой на 1 фуражную корову в сельскохозяйственных организациях по итогам   2021г.  </w:t>
      </w:r>
      <w:r>
        <w:rPr>
          <w:rFonts w:ascii="Times New Roman" w:hAnsi="Times New Roman" w:cs="Times New Roman"/>
          <w:sz w:val="28"/>
          <w:szCs w:val="28"/>
        </w:rPr>
        <w:t>7 940</w:t>
      </w:r>
      <w:r w:rsidRPr="00E57AB8">
        <w:rPr>
          <w:rFonts w:ascii="Times New Roman" w:hAnsi="Times New Roman" w:cs="Times New Roman"/>
          <w:sz w:val="28"/>
          <w:szCs w:val="28"/>
        </w:rPr>
        <w:t xml:space="preserve"> </w:t>
      </w:r>
      <w:r>
        <w:rPr>
          <w:rFonts w:ascii="Times New Roman" w:hAnsi="Times New Roman" w:cs="Times New Roman"/>
          <w:sz w:val="28"/>
          <w:szCs w:val="28"/>
        </w:rPr>
        <w:t>кг (+128 кг к уровню аналогичного периода 2020 года).</w:t>
      </w:r>
    </w:p>
    <w:p w:rsidR="00EA4DAD" w:rsidRDefault="00EA4DAD" w:rsidP="0049557E">
      <w:pPr>
        <w:spacing w:after="0" w:line="360" w:lineRule="auto"/>
        <w:ind w:firstLine="709"/>
        <w:jc w:val="both"/>
        <w:rPr>
          <w:rFonts w:ascii="Times New Roman" w:hAnsi="Times New Roman" w:cs="Times New Roman"/>
          <w:sz w:val="28"/>
          <w:szCs w:val="28"/>
        </w:rPr>
      </w:pPr>
      <w:r w:rsidRPr="00E57AB8">
        <w:rPr>
          <w:rFonts w:ascii="Times New Roman" w:hAnsi="Times New Roman" w:cs="Times New Roman"/>
          <w:sz w:val="28"/>
          <w:szCs w:val="28"/>
        </w:rPr>
        <w:t xml:space="preserve">В </w:t>
      </w:r>
      <w:r>
        <w:rPr>
          <w:rFonts w:ascii="Times New Roman" w:hAnsi="Times New Roman" w:cs="Times New Roman"/>
          <w:sz w:val="28"/>
          <w:szCs w:val="28"/>
        </w:rPr>
        <w:t>2021</w:t>
      </w:r>
      <w:r w:rsidRPr="00E57AB8">
        <w:rPr>
          <w:rFonts w:ascii="Times New Roman" w:hAnsi="Times New Roman" w:cs="Times New Roman"/>
          <w:sz w:val="28"/>
          <w:szCs w:val="28"/>
        </w:rPr>
        <w:t xml:space="preserve"> году в рейтинге районов  Самарской области по наличию поголовья КРС и коров в сельскохозяйственных организациях и крестьянских (фермерских) хозяйствах Кинельский район занимает первое </w:t>
      </w:r>
      <w:r w:rsidRPr="00E57AB8">
        <w:rPr>
          <w:rFonts w:ascii="Times New Roman" w:hAnsi="Times New Roman" w:cs="Times New Roman"/>
          <w:sz w:val="28"/>
          <w:szCs w:val="28"/>
        </w:rPr>
        <w:lastRenderedPageBreak/>
        <w:t xml:space="preserve">место, а  по производству молока и скота на убой в живом весе - второе место.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В дальнейшем прирост молочной продукции преимущественно будет обеспечиваться за счёт роста продуктивности в сельскохозяйственных предприятиях.</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Важнейшим фактором интенсивного увеличения производства продукции является рост молочной продуктивности дойного стада. Для наращивания численности высокопродуктивного поголовья в настоящее время создаются все условия. Основным из них является приобретение племенного скота молочных пород при поддержке областного бюджета. </w:t>
      </w:r>
    </w:p>
    <w:p w:rsidR="00963584" w:rsidRPr="0011789F" w:rsidRDefault="00963584" w:rsidP="0049557E">
      <w:pPr>
        <w:pStyle w:val="af4"/>
        <w:spacing w:after="0" w:line="360" w:lineRule="auto"/>
        <w:ind w:left="0" w:firstLine="709"/>
        <w:jc w:val="both"/>
        <w:rPr>
          <w:rFonts w:ascii="Times New Roman" w:hAnsi="Times New Roman" w:cs="Times New Roman"/>
          <w:bCs/>
          <w:sz w:val="28"/>
          <w:szCs w:val="28"/>
        </w:rPr>
      </w:pPr>
      <w:r w:rsidRPr="0011789F">
        <w:rPr>
          <w:rFonts w:ascii="Times New Roman" w:hAnsi="Times New Roman" w:cs="Times New Roman"/>
          <w:bCs/>
          <w:sz w:val="28"/>
          <w:szCs w:val="28"/>
        </w:rPr>
        <w:t>Не менее важным является сбалансированное кормление животных и совершенствование технологии заготовки кормов с измельчением зеленой массы, использованием высокоэффективных способов их консервации, хранения и подготовки к скармливанию.</w:t>
      </w:r>
    </w:p>
    <w:p w:rsidR="00C229A8" w:rsidRPr="0011789F" w:rsidRDefault="00C229A8" w:rsidP="0049557E">
      <w:pPr>
        <w:pStyle w:val="af4"/>
        <w:spacing w:after="0" w:line="360" w:lineRule="auto"/>
        <w:ind w:left="0" w:firstLine="709"/>
        <w:jc w:val="both"/>
        <w:rPr>
          <w:rFonts w:ascii="Times New Roman" w:hAnsi="Times New Roman" w:cs="Times New Roman"/>
          <w:bCs/>
          <w:sz w:val="28"/>
          <w:szCs w:val="28"/>
        </w:rPr>
      </w:pPr>
      <w:r w:rsidRPr="0011789F">
        <w:rPr>
          <w:rFonts w:ascii="Times New Roman" w:hAnsi="Times New Roman" w:cs="Times New Roman"/>
          <w:bCs/>
          <w:sz w:val="28"/>
          <w:szCs w:val="28"/>
        </w:rPr>
        <w:t>Эффективность животноводства неразрывно связана со сбытом готовой продукции.</w:t>
      </w:r>
    </w:p>
    <w:p w:rsidR="00C229A8" w:rsidRPr="0011789F" w:rsidRDefault="00C229A8"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color w:val="000000"/>
          <w:sz w:val="28"/>
          <w:szCs w:val="28"/>
          <w:shd w:val="clear" w:color="auto" w:fill="FFFFFF"/>
        </w:rPr>
        <w:t>В этом году на территории района официально зарегистрирован новый бренд — «</w:t>
      </w:r>
      <w:proofErr w:type="spellStart"/>
      <w:r w:rsidRPr="0011789F">
        <w:rPr>
          <w:rFonts w:ascii="Times New Roman" w:hAnsi="Times New Roman" w:cs="Times New Roman"/>
          <w:color w:val="000000"/>
          <w:sz w:val="28"/>
          <w:szCs w:val="28"/>
          <w:shd w:val="clear" w:color="auto" w:fill="FFFFFF"/>
        </w:rPr>
        <w:t>Хвалинка</w:t>
      </w:r>
      <w:proofErr w:type="spellEnd"/>
      <w:r w:rsidRPr="0011789F">
        <w:rPr>
          <w:rFonts w:ascii="Times New Roman" w:hAnsi="Times New Roman" w:cs="Times New Roman"/>
          <w:color w:val="000000"/>
          <w:sz w:val="28"/>
          <w:szCs w:val="28"/>
          <w:shd w:val="clear" w:color="auto" w:fill="FFFFFF"/>
        </w:rPr>
        <w:t>». Этот товарный знак объединяет молочную продукцию, произведенную на базе ООО им. Антонова (с. Домашка).</w:t>
      </w:r>
    </w:p>
    <w:p w:rsidR="00C229A8" w:rsidRPr="0011789F" w:rsidRDefault="00C229A8" w:rsidP="0049557E">
      <w:pPr>
        <w:spacing w:after="0" w:line="360" w:lineRule="auto"/>
        <w:ind w:firstLine="709"/>
        <w:jc w:val="both"/>
        <w:rPr>
          <w:rFonts w:ascii="Times New Roman" w:hAnsi="Times New Roman" w:cs="Times New Roman"/>
          <w:color w:val="000000"/>
          <w:sz w:val="28"/>
          <w:szCs w:val="28"/>
          <w:shd w:val="clear" w:color="auto" w:fill="FFFFFF"/>
        </w:rPr>
      </w:pPr>
      <w:r w:rsidRPr="0011789F">
        <w:rPr>
          <w:rFonts w:ascii="Times New Roman" w:hAnsi="Times New Roman" w:cs="Times New Roman"/>
          <w:color w:val="000000"/>
          <w:sz w:val="28"/>
          <w:szCs w:val="28"/>
          <w:shd w:val="clear" w:color="auto" w:fill="FFFFFF"/>
        </w:rPr>
        <w:t>Молочный цех на базе ООО им. Антонова существовал с советских времен</w:t>
      </w:r>
      <w:r w:rsidR="005E039B" w:rsidRPr="0011789F">
        <w:rPr>
          <w:rFonts w:ascii="Times New Roman" w:hAnsi="Times New Roman" w:cs="Times New Roman"/>
          <w:color w:val="000000"/>
          <w:sz w:val="28"/>
          <w:szCs w:val="28"/>
          <w:shd w:val="clear" w:color="auto" w:fill="FFFFFF"/>
        </w:rPr>
        <w:t>, в котором</w:t>
      </w:r>
      <w:r w:rsidRPr="0011789F">
        <w:rPr>
          <w:rFonts w:ascii="Times New Roman" w:hAnsi="Times New Roman" w:cs="Times New Roman"/>
          <w:color w:val="000000"/>
          <w:sz w:val="28"/>
          <w:szCs w:val="28"/>
          <w:shd w:val="clear" w:color="auto" w:fill="FFFFFF"/>
        </w:rPr>
        <w:t xml:space="preserve"> изготавливали спреды и масла. Сохранилось старое помещение и устаревшее оборудование. Сегодня цех модернизировали</w:t>
      </w:r>
      <w:r w:rsidR="00FD596D" w:rsidRPr="0011789F">
        <w:rPr>
          <w:rFonts w:ascii="Times New Roman" w:hAnsi="Times New Roman" w:cs="Times New Roman"/>
          <w:color w:val="000000"/>
          <w:sz w:val="28"/>
          <w:szCs w:val="28"/>
          <w:shd w:val="clear" w:color="auto" w:fill="FFFFFF"/>
        </w:rPr>
        <w:t xml:space="preserve">, </w:t>
      </w:r>
      <w:r w:rsidRPr="0011789F">
        <w:rPr>
          <w:rFonts w:ascii="Times New Roman" w:hAnsi="Times New Roman" w:cs="Times New Roman"/>
          <w:color w:val="000000"/>
          <w:sz w:val="28"/>
          <w:szCs w:val="28"/>
          <w:shd w:val="clear" w:color="auto" w:fill="FFFFFF"/>
        </w:rPr>
        <w:t xml:space="preserve"> переоснастили</w:t>
      </w:r>
      <w:r w:rsidR="00FD596D" w:rsidRPr="0011789F">
        <w:rPr>
          <w:rFonts w:ascii="Times New Roman" w:hAnsi="Times New Roman" w:cs="Times New Roman"/>
          <w:color w:val="000000"/>
          <w:sz w:val="28"/>
          <w:szCs w:val="28"/>
          <w:shd w:val="clear" w:color="auto" w:fill="FFFFFF"/>
        </w:rPr>
        <w:t xml:space="preserve"> и н</w:t>
      </w:r>
      <w:r w:rsidRPr="0011789F">
        <w:rPr>
          <w:rFonts w:ascii="Times New Roman" w:hAnsi="Times New Roman" w:cs="Times New Roman"/>
          <w:color w:val="000000"/>
          <w:sz w:val="28"/>
          <w:szCs w:val="28"/>
          <w:shd w:val="clear" w:color="auto" w:fill="FFFFFF"/>
        </w:rPr>
        <w:t xml:space="preserve">ачали выпуск молока цельного, топленого, кефира и ряженки. </w:t>
      </w:r>
    </w:p>
    <w:p w:rsidR="00FD596D" w:rsidRPr="0011789F" w:rsidRDefault="005E039B" w:rsidP="0049557E">
      <w:pPr>
        <w:spacing w:after="0" w:line="360" w:lineRule="auto"/>
        <w:ind w:firstLine="709"/>
        <w:jc w:val="both"/>
        <w:rPr>
          <w:rFonts w:ascii="Times New Roman" w:hAnsi="Times New Roman" w:cs="Times New Roman"/>
          <w:color w:val="000000"/>
          <w:sz w:val="28"/>
          <w:szCs w:val="28"/>
          <w:shd w:val="clear" w:color="auto" w:fill="FFFFFF"/>
        </w:rPr>
      </w:pPr>
      <w:r w:rsidRPr="0011789F">
        <w:rPr>
          <w:rFonts w:ascii="Times New Roman" w:hAnsi="Times New Roman" w:cs="Times New Roman"/>
          <w:color w:val="000000"/>
          <w:sz w:val="28"/>
          <w:szCs w:val="28"/>
          <w:shd w:val="clear" w:color="auto" w:fill="FFFFFF"/>
        </w:rPr>
        <w:t xml:space="preserve">Учитывая небольшие объемы производства, было принято решение реализовывать продукцию минуя розничную торговую сеть, продвигая ее через </w:t>
      </w:r>
      <w:proofErr w:type="spellStart"/>
      <w:r w:rsidRPr="0011789F">
        <w:rPr>
          <w:rFonts w:ascii="Times New Roman" w:hAnsi="Times New Roman" w:cs="Times New Roman"/>
          <w:color w:val="000000"/>
          <w:sz w:val="28"/>
          <w:szCs w:val="28"/>
          <w:shd w:val="clear" w:color="auto" w:fill="FFFFFF"/>
        </w:rPr>
        <w:t>соцсети</w:t>
      </w:r>
      <w:proofErr w:type="spellEnd"/>
      <w:r w:rsidR="00326981">
        <w:rPr>
          <w:rFonts w:ascii="Times New Roman" w:hAnsi="Times New Roman" w:cs="Times New Roman"/>
          <w:color w:val="000000"/>
          <w:sz w:val="28"/>
          <w:szCs w:val="28"/>
          <w:shd w:val="clear" w:color="auto" w:fill="FFFFFF"/>
        </w:rPr>
        <w:t>,</w:t>
      </w:r>
      <w:r w:rsidRPr="0011789F">
        <w:rPr>
          <w:rFonts w:ascii="Times New Roman" w:hAnsi="Times New Roman" w:cs="Times New Roman"/>
          <w:color w:val="000000"/>
          <w:sz w:val="28"/>
          <w:szCs w:val="28"/>
          <w:shd w:val="clear" w:color="auto" w:fill="FFFFFF"/>
        </w:rPr>
        <w:t xml:space="preserve"> и</w:t>
      </w:r>
      <w:r w:rsidR="001A5CBB">
        <w:rPr>
          <w:rFonts w:ascii="Times New Roman" w:hAnsi="Times New Roman" w:cs="Times New Roman"/>
          <w:color w:val="000000"/>
          <w:sz w:val="28"/>
          <w:szCs w:val="28"/>
          <w:shd w:val="clear" w:color="auto" w:fill="FFFFFF"/>
        </w:rPr>
        <w:t>,</w:t>
      </w:r>
      <w:r w:rsidRPr="0011789F">
        <w:rPr>
          <w:rFonts w:ascii="Times New Roman" w:hAnsi="Times New Roman" w:cs="Times New Roman"/>
          <w:color w:val="000000"/>
          <w:sz w:val="28"/>
          <w:szCs w:val="28"/>
          <w:shd w:val="clear" w:color="auto" w:fill="FFFFFF"/>
        </w:rPr>
        <w:t xml:space="preserve"> работая по</w:t>
      </w:r>
      <w:r w:rsidR="00FD596D" w:rsidRPr="0011789F">
        <w:rPr>
          <w:rFonts w:ascii="Times New Roman" w:hAnsi="Times New Roman" w:cs="Times New Roman"/>
          <w:color w:val="000000"/>
          <w:sz w:val="28"/>
          <w:szCs w:val="28"/>
          <w:shd w:val="clear" w:color="auto" w:fill="FFFFFF"/>
        </w:rPr>
        <w:t xml:space="preserve"> предварительным</w:t>
      </w:r>
      <w:r w:rsidRPr="0011789F">
        <w:rPr>
          <w:rFonts w:ascii="Times New Roman" w:hAnsi="Times New Roman" w:cs="Times New Roman"/>
          <w:color w:val="000000"/>
          <w:sz w:val="28"/>
          <w:szCs w:val="28"/>
          <w:shd w:val="clear" w:color="auto" w:fill="FFFFFF"/>
        </w:rPr>
        <w:t xml:space="preserve"> заявкам.</w:t>
      </w:r>
    </w:p>
    <w:p w:rsidR="005E039B" w:rsidRPr="0011789F" w:rsidRDefault="00C229A8" w:rsidP="0049557E">
      <w:pPr>
        <w:spacing w:after="0" w:line="360" w:lineRule="auto"/>
        <w:ind w:firstLine="709"/>
        <w:jc w:val="both"/>
        <w:rPr>
          <w:rFonts w:ascii="Times New Roman" w:hAnsi="Times New Roman" w:cs="Times New Roman"/>
          <w:color w:val="000000"/>
          <w:sz w:val="28"/>
          <w:szCs w:val="28"/>
          <w:shd w:val="clear" w:color="auto" w:fill="FFFFFF"/>
        </w:rPr>
      </w:pPr>
      <w:r w:rsidRPr="0011789F">
        <w:rPr>
          <w:rFonts w:ascii="Times New Roman" w:hAnsi="Times New Roman" w:cs="Times New Roman"/>
          <w:color w:val="000000"/>
          <w:sz w:val="28"/>
          <w:szCs w:val="28"/>
          <w:shd w:val="clear" w:color="auto" w:fill="FFFFFF"/>
        </w:rPr>
        <w:t xml:space="preserve">На данный момент предприятие осуществляет доставку в соседние с </w:t>
      </w:r>
      <w:proofErr w:type="spellStart"/>
      <w:r w:rsidRPr="0011789F">
        <w:rPr>
          <w:rFonts w:ascii="Times New Roman" w:hAnsi="Times New Roman" w:cs="Times New Roman"/>
          <w:color w:val="000000"/>
          <w:sz w:val="28"/>
          <w:szCs w:val="28"/>
          <w:shd w:val="clear" w:color="auto" w:fill="FFFFFF"/>
        </w:rPr>
        <w:t>Домашкой</w:t>
      </w:r>
      <w:proofErr w:type="spellEnd"/>
      <w:r w:rsidRPr="0011789F">
        <w:rPr>
          <w:rFonts w:ascii="Times New Roman" w:hAnsi="Times New Roman" w:cs="Times New Roman"/>
          <w:color w:val="000000"/>
          <w:sz w:val="28"/>
          <w:szCs w:val="28"/>
          <w:shd w:val="clear" w:color="auto" w:fill="FFFFFF"/>
        </w:rPr>
        <w:t xml:space="preserve"> села, в </w:t>
      </w:r>
      <w:proofErr w:type="spellStart"/>
      <w:r w:rsidRPr="0011789F">
        <w:rPr>
          <w:rFonts w:ascii="Times New Roman" w:hAnsi="Times New Roman" w:cs="Times New Roman"/>
          <w:color w:val="000000"/>
          <w:sz w:val="28"/>
          <w:szCs w:val="28"/>
          <w:shd w:val="clear" w:color="auto" w:fill="FFFFFF"/>
        </w:rPr>
        <w:t>Кинель</w:t>
      </w:r>
      <w:proofErr w:type="spellEnd"/>
      <w:r w:rsidRPr="0011789F">
        <w:rPr>
          <w:rFonts w:ascii="Times New Roman" w:hAnsi="Times New Roman" w:cs="Times New Roman"/>
          <w:color w:val="000000"/>
          <w:sz w:val="28"/>
          <w:szCs w:val="28"/>
          <w:shd w:val="clear" w:color="auto" w:fill="FFFFFF"/>
        </w:rPr>
        <w:t xml:space="preserve">, посёлок </w:t>
      </w:r>
      <w:proofErr w:type="spellStart"/>
      <w:r w:rsidRPr="0011789F">
        <w:rPr>
          <w:rFonts w:ascii="Times New Roman" w:hAnsi="Times New Roman" w:cs="Times New Roman"/>
          <w:color w:val="000000"/>
          <w:sz w:val="28"/>
          <w:szCs w:val="28"/>
          <w:shd w:val="clear" w:color="auto" w:fill="FFFFFF"/>
        </w:rPr>
        <w:t>Усть-Кинельский</w:t>
      </w:r>
      <w:proofErr w:type="spellEnd"/>
      <w:r w:rsidRPr="0011789F">
        <w:rPr>
          <w:rFonts w:ascii="Times New Roman" w:hAnsi="Times New Roman" w:cs="Times New Roman"/>
          <w:color w:val="000000"/>
          <w:sz w:val="28"/>
          <w:szCs w:val="28"/>
          <w:shd w:val="clear" w:color="auto" w:fill="FFFFFF"/>
        </w:rPr>
        <w:t xml:space="preserve">, Самару и </w:t>
      </w:r>
      <w:r w:rsidR="00FD596D" w:rsidRPr="0011789F">
        <w:rPr>
          <w:rFonts w:ascii="Times New Roman" w:hAnsi="Times New Roman" w:cs="Times New Roman"/>
          <w:color w:val="000000"/>
          <w:sz w:val="28"/>
          <w:szCs w:val="28"/>
          <w:shd w:val="clear" w:color="auto" w:fill="FFFFFF"/>
        </w:rPr>
        <w:t xml:space="preserve">другие </w:t>
      </w:r>
      <w:r w:rsidRPr="0011789F">
        <w:rPr>
          <w:rFonts w:ascii="Times New Roman" w:hAnsi="Times New Roman" w:cs="Times New Roman"/>
          <w:color w:val="000000"/>
          <w:sz w:val="28"/>
          <w:szCs w:val="28"/>
          <w:shd w:val="clear" w:color="auto" w:fill="FFFFFF"/>
        </w:rPr>
        <w:t>населенные пункты, встречающиеся по дороге до областного центра.</w:t>
      </w:r>
    </w:p>
    <w:p w:rsidR="00FD596D" w:rsidRPr="0011789F" w:rsidRDefault="005E039B" w:rsidP="0049557E">
      <w:pPr>
        <w:spacing w:after="0" w:line="360" w:lineRule="auto"/>
        <w:ind w:firstLine="709"/>
        <w:jc w:val="both"/>
        <w:rPr>
          <w:rFonts w:ascii="Times New Roman" w:hAnsi="Times New Roman" w:cs="Times New Roman"/>
          <w:color w:val="000000"/>
          <w:sz w:val="28"/>
          <w:szCs w:val="28"/>
          <w:shd w:val="clear" w:color="auto" w:fill="FFFFFF"/>
        </w:rPr>
      </w:pPr>
      <w:r w:rsidRPr="0011789F">
        <w:rPr>
          <w:rFonts w:ascii="Times New Roman" w:hAnsi="Times New Roman" w:cs="Times New Roman"/>
          <w:color w:val="000000"/>
          <w:sz w:val="28"/>
          <w:szCs w:val="28"/>
          <w:shd w:val="clear" w:color="auto" w:fill="FFFFFF"/>
        </w:rPr>
        <w:lastRenderedPageBreak/>
        <w:t>Натуральная качественная продукция быстро нашла своего покупателя и завоевала высокую популярность</w:t>
      </w:r>
      <w:r w:rsidR="00FD596D" w:rsidRPr="0011789F">
        <w:rPr>
          <w:rFonts w:ascii="Times New Roman" w:hAnsi="Times New Roman" w:cs="Times New Roman"/>
          <w:color w:val="000000"/>
          <w:sz w:val="28"/>
          <w:szCs w:val="28"/>
          <w:shd w:val="clear" w:color="auto" w:fill="FFFFFF"/>
        </w:rPr>
        <w:t xml:space="preserve"> у населения.</w:t>
      </w:r>
    </w:p>
    <w:p w:rsidR="00EA4DAD"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Задание по прогнозному значению показателя «Производство скота и птицы на убой (в живом весе) во всех категориях хозяйств» - 11834 тонны. </w:t>
      </w:r>
      <w:r w:rsidR="00EA4DAD">
        <w:rPr>
          <w:rFonts w:ascii="Times New Roman" w:hAnsi="Times New Roman" w:cs="Times New Roman"/>
          <w:sz w:val="28"/>
          <w:szCs w:val="28"/>
        </w:rPr>
        <w:t xml:space="preserve">       За 2021 год </w:t>
      </w:r>
      <w:r w:rsidR="00EA4DAD" w:rsidRPr="00E57AB8">
        <w:rPr>
          <w:rFonts w:ascii="Times New Roman" w:hAnsi="Times New Roman" w:cs="Times New Roman"/>
          <w:sz w:val="28"/>
          <w:szCs w:val="28"/>
        </w:rPr>
        <w:t>производство скот</w:t>
      </w:r>
      <w:r w:rsidR="00EA4DAD">
        <w:rPr>
          <w:rFonts w:ascii="Times New Roman" w:hAnsi="Times New Roman" w:cs="Times New Roman"/>
          <w:sz w:val="28"/>
          <w:szCs w:val="28"/>
        </w:rPr>
        <w:t xml:space="preserve">а и птицы на убой в живом весе составило </w:t>
      </w:r>
      <w:r w:rsidR="00EA4DAD" w:rsidRPr="00E57AB8">
        <w:rPr>
          <w:rFonts w:ascii="Times New Roman" w:hAnsi="Times New Roman" w:cs="Times New Roman"/>
          <w:sz w:val="28"/>
          <w:szCs w:val="28"/>
        </w:rPr>
        <w:t xml:space="preserve"> </w:t>
      </w:r>
      <w:r w:rsidR="00EA4DAD">
        <w:rPr>
          <w:rFonts w:ascii="Times New Roman" w:hAnsi="Times New Roman" w:cs="Times New Roman"/>
          <w:sz w:val="28"/>
          <w:szCs w:val="28"/>
        </w:rPr>
        <w:t>14 228 тонн (+1 812  тонн к уровню аналогичного периода 2020 года)</w:t>
      </w:r>
      <w:r w:rsidRPr="0011789F">
        <w:rPr>
          <w:rFonts w:ascii="Times New Roman" w:hAnsi="Times New Roman" w:cs="Times New Roman"/>
          <w:sz w:val="28"/>
          <w:szCs w:val="28"/>
        </w:rPr>
        <w:t xml:space="preserve">.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Большое внимание в районе уделяется селекционно-племенной работе. В районе имеется  </w:t>
      </w:r>
      <w:proofErr w:type="spellStart"/>
      <w:r w:rsidRPr="0011789F">
        <w:rPr>
          <w:rFonts w:ascii="Times New Roman" w:hAnsi="Times New Roman" w:cs="Times New Roman"/>
          <w:sz w:val="28"/>
          <w:szCs w:val="28"/>
        </w:rPr>
        <w:t>племрепродуктор</w:t>
      </w:r>
      <w:proofErr w:type="spellEnd"/>
      <w:r w:rsidRPr="0011789F">
        <w:rPr>
          <w:rFonts w:ascii="Times New Roman" w:hAnsi="Times New Roman" w:cs="Times New Roman"/>
          <w:sz w:val="28"/>
          <w:szCs w:val="28"/>
        </w:rPr>
        <w:t xml:space="preserve"> по разведению абердин-ангусского скота мясного направления - ООО «</w:t>
      </w:r>
      <w:proofErr w:type="spellStart"/>
      <w:r w:rsidRPr="0011789F">
        <w:rPr>
          <w:rFonts w:ascii="Times New Roman" w:hAnsi="Times New Roman" w:cs="Times New Roman"/>
          <w:sz w:val="28"/>
          <w:szCs w:val="28"/>
        </w:rPr>
        <w:t>Агроком</w:t>
      </w:r>
      <w:proofErr w:type="spellEnd"/>
      <w:r w:rsidR="00326981">
        <w:rPr>
          <w:rFonts w:ascii="Times New Roman" w:hAnsi="Times New Roman" w:cs="Times New Roman"/>
          <w:sz w:val="28"/>
          <w:szCs w:val="28"/>
        </w:rPr>
        <w:t>»</w:t>
      </w:r>
      <w:r w:rsidRPr="0011789F">
        <w:rPr>
          <w:rFonts w:ascii="Times New Roman" w:hAnsi="Times New Roman" w:cs="Times New Roman"/>
          <w:sz w:val="28"/>
          <w:szCs w:val="28"/>
        </w:rPr>
        <w:t xml:space="preserve">, на территории  которого действует ООО «Центр репродуктивных технологий», он также имеет племенной статус и занимается трансплантацией эмбрионов. </w:t>
      </w:r>
    </w:p>
    <w:p w:rsidR="00963584"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В настоящее время создаются благоприятные условия для наращивания высокопродуктивного поголовья. Муниципальный район Кинельский -  один из активных участников программы по предоставлению грантов на создание и развитие крестьянских (фермерских) хозяйств и на развитие семейных животноводческих ферм.</w:t>
      </w:r>
    </w:p>
    <w:p w:rsidR="003F58F7"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Ежегодно, начиная с 2012 года крестьянские (фермерские) хозяйства участвуют в мероприятиях по поддержке начинающих фермеров и семейных животноводческих ферм. С 2012 года (начало действия  Программы) количество животноводческих КФХ увеличилось с 2 до 43, многократно возросло поголовье скота: КРС - в 19 раз, коров – в 30 раз. За это время 32 КФХ из 43 (74,4%) получили </w:t>
      </w:r>
      <w:proofErr w:type="spellStart"/>
      <w:r w:rsidRPr="0011789F">
        <w:rPr>
          <w:rFonts w:ascii="Times New Roman" w:hAnsi="Times New Roman" w:cs="Times New Roman"/>
          <w:sz w:val="28"/>
          <w:szCs w:val="28"/>
        </w:rPr>
        <w:t>грантовую</w:t>
      </w:r>
      <w:proofErr w:type="spellEnd"/>
      <w:r w:rsidRPr="0011789F">
        <w:rPr>
          <w:rFonts w:ascii="Times New Roman" w:hAnsi="Times New Roman" w:cs="Times New Roman"/>
          <w:sz w:val="28"/>
          <w:szCs w:val="28"/>
        </w:rPr>
        <w:t xml:space="preserve"> поддержку на общую сумму около 184,0 млн. рублей, которые направлены на строительство ферм, приобретение скота и техники. В 2020 году 5 фермерских хозяйств, в том числе 4 семейные фермы и 1 начинающий фермер, получили гранты на развитие молочного и мясного скотоводства. Общая сумма полученных средств в 2020 году составила 73,5 млн. рублей. </w:t>
      </w:r>
    </w:p>
    <w:p w:rsidR="003F58F7" w:rsidRDefault="003F58F7" w:rsidP="0049557E">
      <w:pPr>
        <w:spacing w:after="0" w:line="360" w:lineRule="auto"/>
        <w:ind w:firstLine="709"/>
        <w:jc w:val="both"/>
        <w:rPr>
          <w:rFonts w:ascii="Times New Roman" w:hAnsi="Times New Roman" w:cs="Times New Roman"/>
          <w:sz w:val="28"/>
          <w:szCs w:val="28"/>
        </w:rPr>
      </w:pPr>
    </w:p>
    <w:p w:rsidR="003F58F7"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lastRenderedPageBreak/>
        <w:t>В 2021 году еще одна семейная ферма района получила грант на развитие молочного скотово</w:t>
      </w:r>
      <w:r w:rsidR="003F58F7">
        <w:rPr>
          <w:rFonts w:ascii="Times New Roman" w:hAnsi="Times New Roman" w:cs="Times New Roman"/>
          <w:sz w:val="28"/>
          <w:szCs w:val="28"/>
        </w:rPr>
        <w:t>дства в размере 5,4 млн. рублей. Средства были направлены на приобретение 50 голов молочных нетелей.</w:t>
      </w:r>
    </w:p>
    <w:p w:rsidR="002949E1" w:rsidRPr="0011789F" w:rsidRDefault="00963584" w:rsidP="0049557E">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 Грант - это реальная возможность развития частного бизнеса в сельских поселениях и создания дополнительных рабочих мест.</w:t>
      </w:r>
    </w:p>
    <w:p w:rsidR="003F58F7" w:rsidRDefault="003F58F7" w:rsidP="004955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Положительная динамика развития агропромышленного комплекса муниципального района Кинельский – это результат тесного взаимодействия сельскохозяйственных организаций всех форм собственности с органами местного самоуправления в реализации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Кинельский Самарской области на 2013-2023 годы», действующих мер государственной поддержки, обеспечивающих стабильность в экономике отрасли.</w:t>
      </w:r>
    </w:p>
    <w:p w:rsidR="00307892" w:rsidRDefault="00307892" w:rsidP="0049557E">
      <w:pPr>
        <w:spacing w:after="0" w:line="360" w:lineRule="auto"/>
        <w:jc w:val="both"/>
        <w:rPr>
          <w:rFonts w:ascii="Times New Roman" w:hAnsi="Times New Roman" w:cs="Times New Roman"/>
          <w:sz w:val="28"/>
          <w:szCs w:val="28"/>
        </w:rPr>
      </w:pPr>
    </w:p>
    <w:p w:rsidR="003F58F7" w:rsidRDefault="003F58F7"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6E0C71" w:rsidRDefault="006E0C71" w:rsidP="0049557E">
      <w:pPr>
        <w:spacing w:after="0" w:line="360" w:lineRule="auto"/>
        <w:jc w:val="both"/>
        <w:rPr>
          <w:rFonts w:ascii="Times New Roman" w:hAnsi="Times New Roman" w:cs="Times New Roman"/>
          <w:sz w:val="28"/>
          <w:szCs w:val="28"/>
        </w:rPr>
      </w:pPr>
    </w:p>
    <w:p w:rsidR="006E0C71" w:rsidRDefault="006E0C71" w:rsidP="0049557E">
      <w:pPr>
        <w:spacing w:after="0" w:line="360" w:lineRule="auto"/>
        <w:jc w:val="both"/>
        <w:rPr>
          <w:rFonts w:ascii="Times New Roman" w:hAnsi="Times New Roman" w:cs="Times New Roman"/>
          <w:sz w:val="28"/>
          <w:szCs w:val="28"/>
        </w:rPr>
      </w:pPr>
    </w:p>
    <w:p w:rsidR="006E0C71" w:rsidRDefault="006E0C71"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Default="0049557E" w:rsidP="0049557E">
      <w:pPr>
        <w:spacing w:after="0" w:line="360" w:lineRule="auto"/>
        <w:jc w:val="both"/>
        <w:rPr>
          <w:rFonts w:ascii="Times New Roman" w:hAnsi="Times New Roman" w:cs="Times New Roman"/>
          <w:sz w:val="28"/>
          <w:szCs w:val="28"/>
        </w:rPr>
      </w:pPr>
    </w:p>
    <w:p w:rsidR="0049557E" w:rsidRPr="0011789F" w:rsidRDefault="0049557E" w:rsidP="0049557E">
      <w:pPr>
        <w:spacing w:after="0" w:line="360" w:lineRule="auto"/>
        <w:jc w:val="both"/>
        <w:rPr>
          <w:rFonts w:ascii="Times New Roman" w:hAnsi="Times New Roman" w:cs="Times New Roman"/>
          <w:sz w:val="28"/>
          <w:szCs w:val="28"/>
        </w:rPr>
      </w:pPr>
    </w:p>
    <w:p w:rsidR="00A154EB" w:rsidRPr="0011789F" w:rsidRDefault="00A154EB" w:rsidP="0049557E">
      <w:pPr>
        <w:spacing w:after="0" w:line="360" w:lineRule="auto"/>
        <w:ind w:firstLine="709"/>
        <w:jc w:val="both"/>
        <w:rPr>
          <w:rFonts w:ascii="Times New Roman" w:hAnsi="Times New Roman" w:cs="Times New Roman"/>
          <w:sz w:val="28"/>
          <w:szCs w:val="28"/>
        </w:rPr>
      </w:pPr>
    </w:p>
    <w:p w:rsidR="00A154EB" w:rsidRPr="001A5CBB" w:rsidRDefault="001A5CBB" w:rsidP="0049557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Финансы</w:t>
      </w:r>
    </w:p>
    <w:p w:rsidR="00626764" w:rsidRPr="00AC1FEA" w:rsidRDefault="00A154EB" w:rsidP="0049557E">
      <w:pPr>
        <w:spacing w:after="0" w:line="360" w:lineRule="auto"/>
        <w:ind w:firstLine="720"/>
        <w:rPr>
          <w:rFonts w:ascii="Times New Roman" w:eastAsia="Times New Roman" w:hAnsi="Times New Roman" w:cs="Times New Roman"/>
          <w:sz w:val="28"/>
          <w:szCs w:val="28"/>
        </w:rPr>
      </w:pPr>
      <w:r w:rsidRPr="00AC1FEA">
        <w:rPr>
          <w:rFonts w:ascii="Times New Roman" w:eastAsia="Times New Roman" w:hAnsi="Times New Roman" w:cs="Times New Roman"/>
          <w:sz w:val="28"/>
          <w:szCs w:val="28"/>
        </w:rPr>
        <w:t>За 20</w:t>
      </w:r>
      <w:r w:rsidR="00C00C8E" w:rsidRPr="00AC1FEA">
        <w:rPr>
          <w:rFonts w:ascii="Times New Roman" w:eastAsia="Times New Roman" w:hAnsi="Times New Roman" w:cs="Times New Roman"/>
          <w:sz w:val="28"/>
          <w:szCs w:val="28"/>
        </w:rPr>
        <w:t>21</w:t>
      </w:r>
      <w:r w:rsidRPr="00AC1FEA">
        <w:rPr>
          <w:rFonts w:ascii="Times New Roman" w:eastAsia="Times New Roman" w:hAnsi="Times New Roman" w:cs="Times New Roman"/>
          <w:sz w:val="28"/>
          <w:szCs w:val="28"/>
        </w:rPr>
        <w:t xml:space="preserve"> год в </w:t>
      </w:r>
      <w:r w:rsidRPr="00AC1FEA">
        <w:rPr>
          <w:rFonts w:ascii="Times New Roman" w:eastAsia="Times New Roman" w:hAnsi="Times New Roman" w:cs="Times New Roman"/>
          <w:b/>
          <w:sz w:val="28"/>
          <w:szCs w:val="28"/>
        </w:rPr>
        <w:t>консолидированный бюджет</w:t>
      </w:r>
      <w:r w:rsidRPr="00AC1FEA">
        <w:rPr>
          <w:rFonts w:ascii="Times New Roman" w:eastAsia="Times New Roman" w:hAnsi="Times New Roman" w:cs="Times New Roman"/>
          <w:sz w:val="28"/>
          <w:szCs w:val="28"/>
        </w:rPr>
        <w:t xml:space="preserve"> муниципального района  поступило </w:t>
      </w:r>
      <w:r w:rsidR="00C00C8E" w:rsidRPr="00AC1FEA">
        <w:rPr>
          <w:rFonts w:ascii="Times New Roman" w:eastAsia="Times New Roman" w:hAnsi="Times New Roman" w:cs="Times New Roman"/>
          <w:sz w:val="28"/>
          <w:szCs w:val="28"/>
        </w:rPr>
        <w:t>814,4</w:t>
      </w:r>
      <w:r w:rsidRPr="00AC1FEA">
        <w:rPr>
          <w:rFonts w:ascii="Times New Roman" w:eastAsia="Times New Roman" w:hAnsi="Times New Roman" w:cs="Times New Roman"/>
          <w:sz w:val="28"/>
          <w:szCs w:val="28"/>
        </w:rPr>
        <w:t xml:space="preserve"> млн. руб., что составляет 99,</w:t>
      </w:r>
      <w:r w:rsidR="00BC5D16" w:rsidRPr="00AC1FEA">
        <w:rPr>
          <w:rFonts w:ascii="Times New Roman" w:eastAsia="Times New Roman" w:hAnsi="Times New Roman" w:cs="Times New Roman"/>
          <w:sz w:val="28"/>
          <w:szCs w:val="28"/>
        </w:rPr>
        <w:t>3</w:t>
      </w:r>
      <w:r w:rsidRPr="00AC1FEA">
        <w:rPr>
          <w:rFonts w:ascii="Times New Roman" w:eastAsia="Times New Roman" w:hAnsi="Times New Roman" w:cs="Times New Roman"/>
          <w:sz w:val="28"/>
          <w:szCs w:val="28"/>
        </w:rPr>
        <w:t>% от утвержденной сумм</w:t>
      </w:r>
      <w:r w:rsidR="00BC5D16" w:rsidRPr="00AC1FEA">
        <w:rPr>
          <w:rFonts w:ascii="Times New Roman" w:eastAsia="Times New Roman" w:hAnsi="Times New Roman" w:cs="Times New Roman"/>
          <w:sz w:val="28"/>
          <w:szCs w:val="28"/>
        </w:rPr>
        <w:t>ы</w:t>
      </w:r>
      <w:r w:rsidRPr="00AC1FEA">
        <w:rPr>
          <w:rFonts w:ascii="Times New Roman" w:eastAsia="Times New Roman" w:hAnsi="Times New Roman" w:cs="Times New Roman"/>
          <w:sz w:val="28"/>
          <w:szCs w:val="28"/>
        </w:rPr>
        <w:t xml:space="preserve"> годовых назначений и на </w:t>
      </w:r>
      <w:r w:rsidR="00C00C8E" w:rsidRPr="00AC1FEA">
        <w:rPr>
          <w:rFonts w:ascii="Times New Roman" w:eastAsia="Times New Roman" w:hAnsi="Times New Roman" w:cs="Times New Roman"/>
          <w:sz w:val="28"/>
          <w:szCs w:val="28"/>
        </w:rPr>
        <w:t>3,7</w:t>
      </w:r>
      <w:r w:rsidRPr="00AC1FEA">
        <w:rPr>
          <w:rFonts w:ascii="Times New Roman" w:eastAsia="Times New Roman" w:hAnsi="Times New Roman" w:cs="Times New Roman"/>
          <w:sz w:val="28"/>
          <w:szCs w:val="28"/>
        </w:rPr>
        <w:t xml:space="preserve">% </w:t>
      </w:r>
      <w:r w:rsidR="00C00C8E" w:rsidRPr="00AC1FEA">
        <w:rPr>
          <w:rFonts w:ascii="Times New Roman" w:eastAsia="Times New Roman" w:hAnsi="Times New Roman" w:cs="Times New Roman"/>
          <w:sz w:val="28"/>
          <w:szCs w:val="28"/>
        </w:rPr>
        <w:t>ниже</w:t>
      </w:r>
      <w:r w:rsidRPr="00AC1FEA">
        <w:rPr>
          <w:rFonts w:ascii="Times New Roman" w:eastAsia="Times New Roman" w:hAnsi="Times New Roman" w:cs="Times New Roman"/>
          <w:sz w:val="28"/>
          <w:szCs w:val="28"/>
        </w:rPr>
        <w:t xml:space="preserve"> доход</w:t>
      </w:r>
      <w:r w:rsidR="00C00C8E" w:rsidRPr="00AC1FEA">
        <w:rPr>
          <w:rFonts w:ascii="Times New Roman" w:eastAsia="Times New Roman" w:hAnsi="Times New Roman" w:cs="Times New Roman"/>
          <w:sz w:val="28"/>
          <w:szCs w:val="28"/>
        </w:rPr>
        <w:t>ов</w:t>
      </w:r>
      <w:r w:rsidRPr="00AC1FEA">
        <w:rPr>
          <w:rFonts w:ascii="Times New Roman" w:eastAsia="Times New Roman" w:hAnsi="Times New Roman" w:cs="Times New Roman"/>
          <w:sz w:val="28"/>
          <w:szCs w:val="28"/>
        </w:rPr>
        <w:t xml:space="preserve"> 20</w:t>
      </w:r>
      <w:r w:rsidR="00C00C8E" w:rsidRPr="00AC1FEA">
        <w:rPr>
          <w:rFonts w:ascii="Times New Roman" w:eastAsia="Times New Roman" w:hAnsi="Times New Roman" w:cs="Times New Roman"/>
          <w:sz w:val="28"/>
          <w:szCs w:val="28"/>
        </w:rPr>
        <w:t>20</w:t>
      </w:r>
      <w:r w:rsidRPr="00AC1FEA">
        <w:rPr>
          <w:rFonts w:ascii="Times New Roman" w:eastAsia="Times New Roman" w:hAnsi="Times New Roman" w:cs="Times New Roman"/>
          <w:sz w:val="28"/>
          <w:szCs w:val="28"/>
        </w:rPr>
        <w:t xml:space="preserve"> года. </w:t>
      </w:r>
    </w:p>
    <w:p w:rsidR="00F81A84" w:rsidRPr="00AC1FEA" w:rsidRDefault="00F81A84" w:rsidP="0049557E">
      <w:pPr>
        <w:spacing w:after="0" w:line="360" w:lineRule="auto"/>
        <w:ind w:firstLine="720"/>
        <w:jc w:val="both"/>
        <w:rPr>
          <w:rFonts w:ascii="Times New Roman" w:hAnsi="Times New Roman" w:cs="Times New Roman"/>
          <w:sz w:val="28"/>
          <w:szCs w:val="28"/>
        </w:rPr>
      </w:pPr>
      <w:r w:rsidRPr="00AC1FEA">
        <w:rPr>
          <w:rFonts w:ascii="Times New Roman" w:hAnsi="Times New Roman" w:cs="Times New Roman"/>
          <w:sz w:val="28"/>
          <w:szCs w:val="28"/>
        </w:rPr>
        <w:t>По сравнению с прошлым годом доходы сократились на 3,7% (31,7 млн.руб.), на что оказало влияние сокращение безвозмездных перечислений - на 7,4%  (36,2 млн.руб.) при одновременном росте собственных доходов на 1,3% (45,5 млн.руб.).</w:t>
      </w:r>
    </w:p>
    <w:p w:rsidR="00626764" w:rsidRPr="00AC1FEA" w:rsidRDefault="00A154EB" w:rsidP="0049557E">
      <w:pPr>
        <w:spacing w:after="0" w:line="360" w:lineRule="auto"/>
        <w:ind w:firstLine="709"/>
        <w:jc w:val="both"/>
        <w:rPr>
          <w:rFonts w:ascii="Times New Roman" w:eastAsia="Times New Roman" w:hAnsi="Times New Roman" w:cs="Times New Roman"/>
          <w:sz w:val="28"/>
          <w:szCs w:val="28"/>
        </w:rPr>
      </w:pPr>
      <w:r w:rsidRPr="00AC1FEA">
        <w:rPr>
          <w:rFonts w:ascii="Times New Roman" w:eastAsia="Times New Roman" w:hAnsi="Times New Roman" w:cs="Times New Roman"/>
          <w:sz w:val="28"/>
          <w:szCs w:val="28"/>
        </w:rPr>
        <w:t>Исполнение бюджета по собственным доходам составило 99,</w:t>
      </w:r>
      <w:r w:rsidR="00C00C8E" w:rsidRPr="00AC1FEA">
        <w:rPr>
          <w:rFonts w:ascii="Times New Roman" w:eastAsia="Times New Roman" w:hAnsi="Times New Roman" w:cs="Times New Roman"/>
          <w:sz w:val="28"/>
          <w:szCs w:val="28"/>
        </w:rPr>
        <w:t>9</w:t>
      </w:r>
      <w:r w:rsidRPr="00AC1FEA">
        <w:rPr>
          <w:rFonts w:ascii="Times New Roman" w:eastAsia="Times New Roman" w:hAnsi="Times New Roman" w:cs="Times New Roman"/>
          <w:sz w:val="28"/>
          <w:szCs w:val="28"/>
        </w:rPr>
        <w:t xml:space="preserve">% (при плане </w:t>
      </w:r>
      <w:r w:rsidR="00C00C8E" w:rsidRPr="00AC1FEA">
        <w:rPr>
          <w:rFonts w:ascii="Times New Roman" w:eastAsia="Times New Roman" w:hAnsi="Times New Roman" w:cs="Times New Roman"/>
          <w:sz w:val="28"/>
          <w:szCs w:val="28"/>
        </w:rPr>
        <w:t>364,2</w:t>
      </w:r>
      <w:r w:rsidRPr="00AC1FEA">
        <w:rPr>
          <w:rFonts w:ascii="Times New Roman" w:eastAsia="Times New Roman" w:hAnsi="Times New Roman" w:cs="Times New Roman"/>
          <w:sz w:val="28"/>
          <w:szCs w:val="28"/>
        </w:rPr>
        <w:t xml:space="preserve"> </w:t>
      </w:r>
      <w:r w:rsidR="00C00C8E" w:rsidRPr="00AC1FEA">
        <w:rPr>
          <w:rFonts w:ascii="Times New Roman" w:eastAsia="Times New Roman" w:hAnsi="Times New Roman" w:cs="Times New Roman"/>
          <w:sz w:val="28"/>
          <w:szCs w:val="28"/>
        </w:rPr>
        <w:t>млн</w:t>
      </w:r>
      <w:r w:rsidRPr="00AC1FEA">
        <w:rPr>
          <w:rFonts w:ascii="Times New Roman" w:eastAsia="Times New Roman" w:hAnsi="Times New Roman" w:cs="Times New Roman"/>
          <w:sz w:val="28"/>
          <w:szCs w:val="28"/>
        </w:rPr>
        <w:t xml:space="preserve">. руб. поступило </w:t>
      </w:r>
      <w:r w:rsidR="00C00C8E" w:rsidRPr="00AC1FEA">
        <w:rPr>
          <w:rFonts w:ascii="Times New Roman" w:eastAsia="Times New Roman" w:hAnsi="Times New Roman" w:cs="Times New Roman"/>
          <w:sz w:val="28"/>
          <w:szCs w:val="28"/>
        </w:rPr>
        <w:t>363,8</w:t>
      </w:r>
      <w:r w:rsidRPr="00AC1FEA">
        <w:rPr>
          <w:rFonts w:ascii="Times New Roman" w:eastAsia="Times New Roman" w:hAnsi="Times New Roman" w:cs="Times New Roman"/>
          <w:sz w:val="28"/>
          <w:szCs w:val="28"/>
        </w:rPr>
        <w:t xml:space="preserve"> </w:t>
      </w:r>
      <w:r w:rsidR="00C00C8E" w:rsidRPr="00AC1FEA">
        <w:rPr>
          <w:rFonts w:ascii="Times New Roman" w:eastAsia="Times New Roman" w:hAnsi="Times New Roman" w:cs="Times New Roman"/>
          <w:sz w:val="28"/>
          <w:szCs w:val="28"/>
        </w:rPr>
        <w:t>млн</w:t>
      </w:r>
      <w:r w:rsidRPr="00AC1FEA">
        <w:rPr>
          <w:rFonts w:ascii="Times New Roman" w:eastAsia="Times New Roman" w:hAnsi="Times New Roman" w:cs="Times New Roman"/>
          <w:sz w:val="28"/>
          <w:szCs w:val="28"/>
        </w:rPr>
        <w:t>.руб.), по безвозмездным поступлениям – на 98,</w:t>
      </w:r>
      <w:r w:rsidR="00C00C8E" w:rsidRPr="00AC1FEA">
        <w:rPr>
          <w:rFonts w:ascii="Times New Roman" w:eastAsia="Times New Roman" w:hAnsi="Times New Roman" w:cs="Times New Roman"/>
          <w:sz w:val="28"/>
          <w:szCs w:val="28"/>
        </w:rPr>
        <w:t>9</w:t>
      </w:r>
      <w:r w:rsidRPr="00AC1FEA">
        <w:rPr>
          <w:rFonts w:ascii="Times New Roman" w:eastAsia="Times New Roman" w:hAnsi="Times New Roman" w:cs="Times New Roman"/>
          <w:sz w:val="28"/>
          <w:szCs w:val="28"/>
        </w:rPr>
        <w:t xml:space="preserve">% (при плане </w:t>
      </w:r>
      <w:r w:rsidR="00C00C8E" w:rsidRPr="00AC1FEA">
        <w:rPr>
          <w:rFonts w:ascii="Times New Roman" w:eastAsia="Times New Roman" w:hAnsi="Times New Roman" w:cs="Times New Roman"/>
          <w:sz w:val="28"/>
          <w:szCs w:val="28"/>
        </w:rPr>
        <w:t>455,6</w:t>
      </w:r>
      <w:r w:rsidRPr="00AC1FEA">
        <w:rPr>
          <w:rFonts w:ascii="Times New Roman" w:eastAsia="Times New Roman" w:hAnsi="Times New Roman" w:cs="Times New Roman"/>
          <w:sz w:val="28"/>
          <w:szCs w:val="28"/>
        </w:rPr>
        <w:t xml:space="preserve"> </w:t>
      </w:r>
      <w:r w:rsidR="00C00C8E" w:rsidRPr="00AC1FEA">
        <w:rPr>
          <w:rFonts w:ascii="Times New Roman" w:eastAsia="Times New Roman" w:hAnsi="Times New Roman" w:cs="Times New Roman"/>
          <w:sz w:val="28"/>
          <w:szCs w:val="28"/>
        </w:rPr>
        <w:t>млн</w:t>
      </w:r>
      <w:r w:rsidRPr="00AC1FEA">
        <w:rPr>
          <w:rFonts w:ascii="Times New Roman" w:eastAsia="Times New Roman" w:hAnsi="Times New Roman" w:cs="Times New Roman"/>
          <w:sz w:val="28"/>
          <w:szCs w:val="28"/>
        </w:rPr>
        <w:t xml:space="preserve">. руб. поступило </w:t>
      </w:r>
      <w:r w:rsidR="00C00C8E" w:rsidRPr="00AC1FEA">
        <w:rPr>
          <w:rFonts w:ascii="Times New Roman" w:eastAsia="Times New Roman" w:hAnsi="Times New Roman" w:cs="Times New Roman"/>
          <w:sz w:val="28"/>
          <w:szCs w:val="28"/>
        </w:rPr>
        <w:t>450,6</w:t>
      </w:r>
      <w:r w:rsidRPr="00AC1FEA">
        <w:rPr>
          <w:rFonts w:ascii="Times New Roman" w:eastAsia="Times New Roman" w:hAnsi="Times New Roman" w:cs="Times New Roman"/>
          <w:sz w:val="28"/>
          <w:szCs w:val="28"/>
        </w:rPr>
        <w:t xml:space="preserve"> </w:t>
      </w:r>
      <w:r w:rsidR="00C00C8E" w:rsidRPr="00AC1FEA">
        <w:rPr>
          <w:rFonts w:ascii="Times New Roman" w:eastAsia="Times New Roman" w:hAnsi="Times New Roman" w:cs="Times New Roman"/>
          <w:sz w:val="28"/>
          <w:szCs w:val="28"/>
        </w:rPr>
        <w:t>млн</w:t>
      </w:r>
      <w:r w:rsidRPr="00AC1FEA">
        <w:rPr>
          <w:rFonts w:ascii="Times New Roman" w:eastAsia="Times New Roman" w:hAnsi="Times New Roman" w:cs="Times New Roman"/>
          <w:sz w:val="28"/>
          <w:szCs w:val="28"/>
        </w:rPr>
        <w:t>.руб.).</w:t>
      </w:r>
      <w:r w:rsidR="00F81A84" w:rsidRPr="00AC1FEA">
        <w:rPr>
          <w:rFonts w:ascii="Times New Roman" w:eastAsia="Times New Roman" w:hAnsi="Times New Roman" w:cs="Times New Roman"/>
          <w:sz w:val="28"/>
          <w:szCs w:val="28"/>
        </w:rPr>
        <w:t xml:space="preserve"> </w:t>
      </w:r>
    </w:p>
    <w:p w:rsidR="00F81A84" w:rsidRPr="00AC1FEA" w:rsidRDefault="00F81A84" w:rsidP="0049557E">
      <w:pPr>
        <w:spacing w:after="0" w:line="360" w:lineRule="auto"/>
        <w:ind w:firstLine="709"/>
        <w:jc w:val="both"/>
        <w:rPr>
          <w:rFonts w:ascii="Times New Roman" w:hAnsi="Times New Roman" w:cs="Times New Roman"/>
          <w:sz w:val="28"/>
          <w:szCs w:val="28"/>
        </w:rPr>
      </w:pPr>
      <w:r w:rsidRPr="00AC1FEA">
        <w:rPr>
          <w:rFonts w:ascii="Times New Roman" w:hAnsi="Times New Roman" w:cs="Times New Roman"/>
          <w:sz w:val="28"/>
          <w:szCs w:val="28"/>
        </w:rPr>
        <w:t>По сравнению с прошлым годом</w:t>
      </w:r>
      <w:r w:rsidR="00626764" w:rsidRPr="00AC1FEA">
        <w:rPr>
          <w:rFonts w:ascii="Times New Roman" w:hAnsi="Times New Roman" w:cs="Times New Roman"/>
          <w:sz w:val="28"/>
          <w:szCs w:val="28"/>
        </w:rPr>
        <w:t xml:space="preserve"> </w:t>
      </w:r>
      <w:r w:rsidRPr="00AC1FEA">
        <w:rPr>
          <w:rFonts w:ascii="Times New Roman" w:hAnsi="Times New Roman" w:cs="Times New Roman"/>
          <w:sz w:val="28"/>
          <w:szCs w:val="28"/>
        </w:rPr>
        <w:t>собственные доходы возросли на 1,3%, в том числе: по налоговым поступлениям рост составил 5,7%, по неналоговым - снижение 10,2%. Удельный вес собственных доходов в общем объеме доходов составил 44,7 %. Удельный вес безвозмездных перечислений в общем объеме доходов составил 55,3 %.</w:t>
      </w:r>
    </w:p>
    <w:p w:rsidR="00A154EB" w:rsidRPr="00AC1FEA" w:rsidRDefault="00A154EB" w:rsidP="0049557E">
      <w:pPr>
        <w:spacing w:after="0" w:line="360" w:lineRule="auto"/>
        <w:ind w:firstLine="720"/>
        <w:jc w:val="both"/>
        <w:rPr>
          <w:rFonts w:ascii="Times New Roman" w:hAnsi="Times New Roman" w:cs="Times New Roman"/>
          <w:sz w:val="28"/>
          <w:szCs w:val="28"/>
        </w:rPr>
      </w:pPr>
      <w:r w:rsidRPr="00AC1FEA">
        <w:rPr>
          <w:rFonts w:ascii="Times New Roman" w:hAnsi="Times New Roman" w:cs="Times New Roman"/>
          <w:b/>
          <w:sz w:val="28"/>
          <w:szCs w:val="28"/>
        </w:rPr>
        <w:t xml:space="preserve">Налоговые доходы </w:t>
      </w:r>
      <w:r w:rsidRPr="00AC1FEA">
        <w:rPr>
          <w:rFonts w:ascii="Times New Roman" w:hAnsi="Times New Roman" w:cs="Times New Roman"/>
          <w:sz w:val="28"/>
          <w:szCs w:val="28"/>
        </w:rPr>
        <w:t xml:space="preserve">при годовых назначениях </w:t>
      </w:r>
      <w:r w:rsidR="00C00C8E" w:rsidRPr="00AC1FEA">
        <w:rPr>
          <w:rFonts w:ascii="Times New Roman" w:hAnsi="Times New Roman" w:cs="Times New Roman"/>
          <w:sz w:val="28"/>
          <w:szCs w:val="28"/>
        </w:rPr>
        <w:t>273,5 млн.</w:t>
      </w:r>
      <w:r w:rsidRPr="00AC1FEA">
        <w:rPr>
          <w:rFonts w:ascii="Times New Roman" w:hAnsi="Times New Roman" w:cs="Times New Roman"/>
          <w:sz w:val="28"/>
          <w:szCs w:val="28"/>
        </w:rPr>
        <w:t xml:space="preserve">рублей исполнены на </w:t>
      </w:r>
      <w:r w:rsidR="00C00C8E" w:rsidRPr="00AC1FEA">
        <w:rPr>
          <w:rFonts w:ascii="Times New Roman" w:hAnsi="Times New Roman" w:cs="Times New Roman"/>
          <w:sz w:val="28"/>
          <w:szCs w:val="28"/>
        </w:rPr>
        <w:t>100</w:t>
      </w:r>
      <w:r w:rsidRPr="00AC1FEA">
        <w:rPr>
          <w:rFonts w:ascii="Times New Roman" w:hAnsi="Times New Roman" w:cs="Times New Roman"/>
          <w:sz w:val="28"/>
          <w:szCs w:val="28"/>
        </w:rPr>
        <w:t>%</w:t>
      </w:r>
      <w:r w:rsidR="00C00C8E" w:rsidRPr="00AC1FEA">
        <w:rPr>
          <w:rFonts w:ascii="Times New Roman" w:hAnsi="Times New Roman" w:cs="Times New Roman"/>
          <w:sz w:val="28"/>
          <w:szCs w:val="28"/>
        </w:rPr>
        <w:t>.</w:t>
      </w:r>
      <w:r w:rsidRPr="00AC1FEA">
        <w:rPr>
          <w:rFonts w:ascii="Times New Roman" w:hAnsi="Times New Roman" w:cs="Times New Roman"/>
          <w:sz w:val="28"/>
          <w:szCs w:val="28"/>
        </w:rPr>
        <w:t xml:space="preserve"> </w:t>
      </w:r>
    </w:p>
    <w:p w:rsidR="00A154EB" w:rsidRPr="00AC1FEA" w:rsidRDefault="00626764"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Основным источником доходов </w:t>
      </w:r>
      <w:r w:rsidR="00A154EB" w:rsidRPr="00AC1FEA">
        <w:rPr>
          <w:rFonts w:ascii="Times New Roman" w:hAnsi="Times New Roman" w:cs="Times New Roman"/>
          <w:sz w:val="28"/>
          <w:szCs w:val="28"/>
        </w:rPr>
        <w:t>на сегодняшний день остается налог на доходы физических лиц. При годовых назначениях</w:t>
      </w:r>
      <w:r w:rsidR="00A154EB" w:rsidRPr="00AC1FEA">
        <w:rPr>
          <w:rFonts w:ascii="Times New Roman" w:hAnsi="Times New Roman" w:cs="Times New Roman"/>
          <w:b/>
          <w:sz w:val="28"/>
          <w:szCs w:val="28"/>
        </w:rPr>
        <w:t xml:space="preserve"> </w:t>
      </w:r>
      <w:r w:rsidR="00F42D4D" w:rsidRPr="00AC1FEA">
        <w:rPr>
          <w:rFonts w:ascii="Times New Roman" w:hAnsi="Times New Roman" w:cs="Times New Roman"/>
          <w:sz w:val="28"/>
          <w:szCs w:val="28"/>
        </w:rPr>
        <w:t>154,3 млн.</w:t>
      </w:r>
      <w:r w:rsidR="00A154EB" w:rsidRPr="00AC1FEA">
        <w:rPr>
          <w:rFonts w:ascii="Times New Roman" w:hAnsi="Times New Roman" w:cs="Times New Roman"/>
          <w:sz w:val="28"/>
          <w:szCs w:val="28"/>
        </w:rPr>
        <w:t>рублей, исполнение за 20</w:t>
      </w:r>
      <w:r w:rsidR="00F42D4D" w:rsidRPr="00AC1FEA">
        <w:rPr>
          <w:rFonts w:ascii="Times New Roman" w:hAnsi="Times New Roman" w:cs="Times New Roman"/>
          <w:sz w:val="28"/>
          <w:szCs w:val="28"/>
        </w:rPr>
        <w:t>21</w:t>
      </w:r>
      <w:r w:rsidR="00A154EB" w:rsidRPr="00AC1FEA">
        <w:rPr>
          <w:rFonts w:ascii="Times New Roman" w:hAnsi="Times New Roman" w:cs="Times New Roman"/>
          <w:sz w:val="28"/>
          <w:szCs w:val="28"/>
        </w:rPr>
        <w:t xml:space="preserve"> г составило 100%.</w:t>
      </w:r>
      <w:r w:rsidR="00A154EB" w:rsidRPr="00AC1FEA">
        <w:rPr>
          <w:rFonts w:ascii="Times New Roman" w:hAnsi="Times New Roman" w:cs="Times New Roman"/>
          <w:color w:val="000000"/>
          <w:sz w:val="28"/>
          <w:szCs w:val="28"/>
        </w:rPr>
        <w:t xml:space="preserve"> Удельный вес НДФЛ к собственным доходам составил </w:t>
      </w:r>
      <w:r w:rsidR="00F42D4D" w:rsidRPr="00AC1FEA">
        <w:rPr>
          <w:rFonts w:ascii="Times New Roman" w:hAnsi="Times New Roman" w:cs="Times New Roman"/>
          <w:color w:val="000000"/>
          <w:sz w:val="28"/>
          <w:szCs w:val="28"/>
        </w:rPr>
        <w:t>42,4</w:t>
      </w:r>
      <w:r w:rsidR="00A154EB" w:rsidRPr="00AC1FEA">
        <w:rPr>
          <w:rFonts w:ascii="Times New Roman" w:hAnsi="Times New Roman" w:cs="Times New Roman"/>
          <w:color w:val="000000"/>
          <w:sz w:val="28"/>
          <w:szCs w:val="28"/>
        </w:rPr>
        <w:t xml:space="preserve">%. </w:t>
      </w:r>
      <w:r w:rsidR="00F42D4D" w:rsidRPr="00AC1FEA">
        <w:rPr>
          <w:rFonts w:ascii="Times New Roman" w:hAnsi="Times New Roman" w:cs="Times New Roman"/>
          <w:color w:val="000000"/>
          <w:sz w:val="28"/>
          <w:szCs w:val="28"/>
        </w:rPr>
        <w:t>Однако п</w:t>
      </w:r>
      <w:r w:rsidR="00A154EB" w:rsidRPr="00AC1FEA">
        <w:rPr>
          <w:rFonts w:ascii="Times New Roman" w:hAnsi="Times New Roman" w:cs="Times New Roman"/>
          <w:sz w:val="28"/>
          <w:szCs w:val="28"/>
        </w:rPr>
        <w:t>о сравнению с прошлым годом произош</w:t>
      </w:r>
      <w:r w:rsidR="00F42D4D" w:rsidRPr="00AC1FEA">
        <w:rPr>
          <w:rFonts w:ascii="Times New Roman" w:hAnsi="Times New Roman" w:cs="Times New Roman"/>
          <w:sz w:val="28"/>
          <w:szCs w:val="28"/>
        </w:rPr>
        <w:t>ло</w:t>
      </w:r>
      <w:r w:rsidR="00A154EB" w:rsidRPr="00AC1FEA">
        <w:rPr>
          <w:rFonts w:ascii="Times New Roman" w:hAnsi="Times New Roman" w:cs="Times New Roman"/>
          <w:sz w:val="28"/>
          <w:szCs w:val="28"/>
        </w:rPr>
        <w:t xml:space="preserve"> </w:t>
      </w:r>
      <w:r w:rsidR="00F42D4D" w:rsidRPr="00AC1FEA">
        <w:rPr>
          <w:rFonts w:ascii="Times New Roman" w:hAnsi="Times New Roman" w:cs="Times New Roman"/>
          <w:sz w:val="28"/>
          <w:szCs w:val="28"/>
        </w:rPr>
        <w:t>снижение поступлений НДФЛ</w:t>
      </w:r>
      <w:r w:rsidR="00A154EB" w:rsidRPr="00AC1FEA">
        <w:rPr>
          <w:rFonts w:ascii="Times New Roman" w:hAnsi="Times New Roman" w:cs="Times New Roman"/>
          <w:sz w:val="28"/>
          <w:szCs w:val="28"/>
        </w:rPr>
        <w:t xml:space="preserve"> на </w:t>
      </w:r>
      <w:r w:rsidR="00F42D4D" w:rsidRPr="00AC1FEA">
        <w:rPr>
          <w:rFonts w:ascii="Times New Roman" w:hAnsi="Times New Roman" w:cs="Times New Roman"/>
          <w:sz w:val="28"/>
          <w:szCs w:val="28"/>
        </w:rPr>
        <w:t>9,8</w:t>
      </w:r>
      <w:r w:rsidR="00A154EB" w:rsidRPr="00AC1FEA">
        <w:rPr>
          <w:rFonts w:ascii="Times New Roman" w:hAnsi="Times New Roman" w:cs="Times New Roman"/>
          <w:sz w:val="28"/>
          <w:szCs w:val="28"/>
        </w:rPr>
        <w:t xml:space="preserve"> % (</w:t>
      </w:r>
      <w:r w:rsidR="00F42D4D" w:rsidRPr="00AC1FEA">
        <w:rPr>
          <w:rFonts w:ascii="Times New Roman" w:hAnsi="Times New Roman" w:cs="Times New Roman"/>
          <w:sz w:val="28"/>
          <w:szCs w:val="28"/>
        </w:rPr>
        <w:t>16,8 млн.</w:t>
      </w:r>
      <w:r w:rsidR="00A154EB" w:rsidRPr="00AC1FEA">
        <w:rPr>
          <w:rFonts w:ascii="Times New Roman" w:hAnsi="Times New Roman" w:cs="Times New Roman"/>
          <w:sz w:val="28"/>
          <w:szCs w:val="28"/>
        </w:rPr>
        <w:t xml:space="preserve">. рублей), </w:t>
      </w:r>
      <w:r w:rsidRPr="00AC1FEA">
        <w:rPr>
          <w:rFonts w:ascii="Times New Roman" w:hAnsi="Times New Roman" w:cs="Times New Roman"/>
          <w:sz w:val="28"/>
          <w:szCs w:val="28"/>
        </w:rPr>
        <w:t xml:space="preserve">главным образом, по причине снижения объемов производства отдельными организациями в связи с ограничениями, вводимыми из-за риска распространения новой </w:t>
      </w:r>
      <w:proofErr w:type="spellStart"/>
      <w:r w:rsidRPr="00AC1FEA">
        <w:rPr>
          <w:rFonts w:ascii="Times New Roman" w:hAnsi="Times New Roman" w:cs="Times New Roman"/>
          <w:sz w:val="28"/>
          <w:szCs w:val="28"/>
        </w:rPr>
        <w:t>коронавирусной</w:t>
      </w:r>
      <w:proofErr w:type="spellEnd"/>
      <w:r w:rsidRPr="00AC1FEA">
        <w:rPr>
          <w:rFonts w:ascii="Times New Roman" w:hAnsi="Times New Roman" w:cs="Times New Roman"/>
          <w:sz w:val="28"/>
          <w:szCs w:val="28"/>
        </w:rPr>
        <w:t xml:space="preserve"> инфекции.</w:t>
      </w:r>
    </w:p>
    <w:p w:rsidR="00626764" w:rsidRPr="00AC1FEA" w:rsidRDefault="00A154E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color w:val="000000"/>
          <w:sz w:val="28"/>
          <w:szCs w:val="28"/>
        </w:rPr>
        <w:t>Акцизы по подакцизным товарам, производимым на территории Российской Федерации</w:t>
      </w:r>
      <w:r w:rsidR="00626764" w:rsidRPr="00AC1FEA">
        <w:rPr>
          <w:rFonts w:ascii="Times New Roman" w:hAnsi="Times New Roman" w:cs="Times New Roman"/>
          <w:color w:val="000000"/>
          <w:sz w:val="28"/>
          <w:szCs w:val="28"/>
        </w:rPr>
        <w:t>,</w:t>
      </w:r>
      <w:r w:rsidRPr="00AC1FEA">
        <w:rPr>
          <w:rFonts w:ascii="Times New Roman" w:hAnsi="Times New Roman" w:cs="Times New Roman"/>
          <w:color w:val="000000"/>
          <w:sz w:val="28"/>
          <w:szCs w:val="28"/>
        </w:rPr>
        <w:t xml:space="preserve"> при годовых назначениях </w:t>
      </w:r>
      <w:r w:rsidR="00D042C3" w:rsidRPr="00AC1FEA">
        <w:rPr>
          <w:rFonts w:ascii="Times New Roman" w:hAnsi="Times New Roman" w:cs="Times New Roman"/>
          <w:color w:val="000000"/>
          <w:sz w:val="28"/>
          <w:szCs w:val="28"/>
        </w:rPr>
        <w:t>24,6 млн.</w:t>
      </w:r>
      <w:r w:rsidRPr="00AC1FEA">
        <w:rPr>
          <w:rFonts w:ascii="Times New Roman" w:hAnsi="Times New Roman" w:cs="Times New Roman"/>
          <w:color w:val="000000"/>
          <w:sz w:val="28"/>
          <w:szCs w:val="28"/>
        </w:rPr>
        <w:t>рублей, исполнены за 20</w:t>
      </w:r>
      <w:r w:rsidR="00D042C3" w:rsidRPr="00AC1FEA">
        <w:rPr>
          <w:rFonts w:ascii="Times New Roman" w:hAnsi="Times New Roman" w:cs="Times New Roman"/>
          <w:color w:val="000000"/>
          <w:sz w:val="28"/>
          <w:szCs w:val="28"/>
        </w:rPr>
        <w:t>21</w:t>
      </w:r>
      <w:r w:rsidRPr="00AC1FEA">
        <w:rPr>
          <w:rFonts w:ascii="Times New Roman" w:hAnsi="Times New Roman" w:cs="Times New Roman"/>
          <w:color w:val="000000"/>
          <w:sz w:val="28"/>
          <w:szCs w:val="28"/>
        </w:rPr>
        <w:t xml:space="preserve"> год на 100%. Удельный вес акцизов в </w:t>
      </w:r>
      <w:r w:rsidRPr="00AC1FEA">
        <w:rPr>
          <w:rFonts w:ascii="Times New Roman" w:hAnsi="Times New Roman" w:cs="Times New Roman"/>
          <w:sz w:val="28"/>
          <w:szCs w:val="28"/>
        </w:rPr>
        <w:t xml:space="preserve">собственных </w:t>
      </w:r>
      <w:r w:rsidRPr="00AC1FEA">
        <w:rPr>
          <w:rFonts w:ascii="Times New Roman" w:hAnsi="Times New Roman" w:cs="Times New Roman"/>
          <w:color w:val="000000"/>
          <w:sz w:val="28"/>
          <w:szCs w:val="28"/>
        </w:rPr>
        <w:lastRenderedPageBreak/>
        <w:t>доходах составил 6,</w:t>
      </w:r>
      <w:r w:rsidR="005168E0" w:rsidRPr="00AC1FEA">
        <w:rPr>
          <w:rFonts w:ascii="Times New Roman" w:hAnsi="Times New Roman" w:cs="Times New Roman"/>
          <w:color w:val="000000"/>
          <w:sz w:val="28"/>
          <w:szCs w:val="28"/>
        </w:rPr>
        <w:t>8</w:t>
      </w:r>
      <w:r w:rsidRPr="00AC1FEA">
        <w:rPr>
          <w:rFonts w:ascii="Times New Roman" w:hAnsi="Times New Roman" w:cs="Times New Roman"/>
          <w:color w:val="000000"/>
          <w:sz w:val="28"/>
          <w:szCs w:val="28"/>
        </w:rPr>
        <w:t>%.</w:t>
      </w:r>
      <w:r w:rsidRPr="00AC1FEA">
        <w:rPr>
          <w:rFonts w:ascii="Times New Roman" w:hAnsi="Times New Roman" w:cs="Times New Roman"/>
          <w:sz w:val="28"/>
          <w:szCs w:val="28"/>
        </w:rPr>
        <w:t xml:space="preserve"> По сравнению с прошлым годом поступление акцизо</w:t>
      </w:r>
      <w:r w:rsidR="005168E0" w:rsidRPr="00AC1FEA">
        <w:rPr>
          <w:rFonts w:ascii="Times New Roman" w:hAnsi="Times New Roman" w:cs="Times New Roman"/>
          <w:sz w:val="28"/>
          <w:szCs w:val="28"/>
        </w:rPr>
        <w:t>в</w:t>
      </w:r>
      <w:r w:rsidRPr="00AC1FEA">
        <w:rPr>
          <w:rFonts w:ascii="Times New Roman" w:hAnsi="Times New Roman" w:cs="Times New Roman"/>
          <w:sz w:val="28"/>
          <w:szCs w:val="28"/>
        </w:rPr>
        <w:t xml:space="preserve"> </w:t>
      </w:r>
      <w:r w:rsidR="005168E0" w:rsidRPr="00AC1FEA">
        <w:rPr>
          <w:rFonts w:ascii="Times New Roman" w:hAnsi="Times New Roman" w:cs="Times New Roman"/>
          <w:sz w:val="28"/>
          <w:szCs w:val="28"/>
        </w:rPr>
        <w:t xml:space="preserve">возросло </w:t>
      </w:r>
      <w:r w:rsidRPr="00AC1FEA">
        <w:rPr>
          <w:rFonts w:ascii="Times New Roman" w:hAnsi="Times New Roman" w:cs="Times New Roman"/>
          <w:sz w:val="28"/>
          <w:szCs w:val="28"/>
        </w:rPr>
        <w:t xml:space="preserve">на </w:t>
      </w:r>
      <w:r w:rsidR="005168E0" w:rsidRPr="00AC1FEA">
        <w:rPr>
          <w:rFonts w:ascii="Times New Roman" w:hAnsi="Times New Roman" w:cs="Times New Roman"/>
          <w:sz w:val="28"/>
          <w:szCs w:val="28"/>
        </w:rPr>
        <w:t>14,3%</w:t>
      </w:r>
      <w:r w:rsidRPr="00AC1FEA">
        <w:rPr>
          <w:rFonts w:ascii="Times New Roman" w:hAnsi="Times New Roman" w:cs="Times New Roman"/>
          <w:sz w:val="28"/>
          <w:szCs w:val="28"/>
        </w:rPr>
        <w:t xml:space="preserve"> </w:t>
      </w:r>
      <w:r w:rsidR="00626764" w:rsidRPr="00AC1FEA">
        <w:rPr>
          <w:rFonts w:ascii="Times New Roman" w:hAnsi="Times New Roman" w:cs="Times New Roman"/>
          <w:sz w:val="28"/>
          <w:szCs w:val="28"/>
        </w:rPr>
        <w:t xml:space="preserve">в связи с изменением распределения акцизов </w:t>
      </w:r>
      <w:r w:rsidR="008F3C19" w:rsidRPr="00AC1FEA">
        <w:rPr>
          <w:rFonts w:ascii="Times New Roman" w:hAnsi="Times New Roman" w:cs="Times New Roman"/>
          <w:sz w:val="28"/>
          <w:szCs w:val="28"/>
        </w:rPr>
        <w:t>между уровнями бюджетной системы</w:t>
      </w:r>
      <w:r w:rsidR="00626764" w:rsidRPr="00AC1FEA">
        <w:rPr>
          <w:rFonts w:ascii="Times New Roman" w:hAnsi="Times New Roman" w:cs="Times New Roman"/>
          <w:sz w:val="28"/>
          <w:szCs w:val="28"/>
        </w:rPr>
        <w:t xml:space="preserve"> и  сокращением объемов реализации бензина.</w:t>
      </w:r>
    </w:p>
    <w:p w:rsidR="008F3C19" w:rsidRPr="00AC1FEA" w:rsidRDefault="00A154E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Поступление налогов от применения </w:t>
      </w:r>
      <w:proofErr w:type="spellStart"/>
      <w:r w:rsidRPr="00AC1FEA">
        <w:rPr>
          <w:rFonts w:ascii="Times New Roman" w:hAnsi="Times New Roman" w:cs="Times New Roman"/>
          <w:sz w:val="28"/>
          <w:szCs w:val="28"/>
        </w:rPr>
        <w:t>спецрежимов</w:t>
      </w:r>
      <w:proofErr w:type="spellEnd"/>
      <w:r w:rsidRPr="00AC1FEA">
        <w:rPr>
          <w:rFonts w:ascii="Times New Roman" w:hAnsi="Times New Roman" w:cs="Times New Roman"/>
          <w:sz w:val="28"/>
          <w:szCs w:val="28"/>
        </w:rPr>
        <w:t xml:space="preserve"> (ЕНВД, </w:t>
      </w:r>
      <w:r w:rsidR="00E110A7" w:rsidRPr="00AC1FEA">
        <w:rPr>
          <w:rFonts w:ascii="Times New Roman" w:hAnsi="Times New Roman" w:cs="Times New Roman"/>
          <w:sz w:val="28"/>
          <w:szCs w:val="28"/>
        </w:rPr>
        <w:t xml:space="preserve">УСНО, </w:t>
      </w:r>
      <w:r w:rsidRPr="00AC1FEA">
        <w:rPr>
          <w:rFonts w:ascii="Times New Roman" w:hAnsi="Times New Roman" w:cs="Times New Roman"/>
          <w:sz w:val="28"/>
          <w:szCs w:val="28"/>
        </w:rPr>
        <w:t>ЕСХН) налогообложения составило 100% от утвержденных плановых назначений</w:t>
      </w:r>
      <w:r w:rsidR="008F3C19" w:rsidRPr="00AC1FEA">
        <w:rPr>
          <w:rFonts w:ascii="Times New Roman" w:hAnsi="Times New Roman" w:cs="Times New Roman"/>
          <w:sz w:val="28"/>
          <w:szCs w:val="28"/>
        </w:rPr>
        <w:t>, в том числе исполнение:</w:t>
      </w:r>
    </w:p>
    <w:p w:rsidR="008F3C19" w:rsidRPr="00AC1FEA" w:rsidRDefault="008F3C19" w:rsidP="0049557E">
      <w:pPr>
        <w:spacing w:after="0" w:line="360" w:lineRule="auto"/>
        <w:ind w:firstLine="709"/>
        <w:jc w:val="both"/>
        <w:rPr>
          <w:rFonts w:ascii="Times New Roman" w:hAnsi="Times New Roman" w:cs="Times New Roman"/>
          <w:color w:val="000000"/>
          <w:sz w:val="28"/>
          <w:szCs w:val="28"/>
        </w:rPr>
      </w:pPr>
      <w:r w:rsidRPr="00AC1FEA">
        <w:rPr>
          <w:rFonts w:ascii="Times New Roman" w:hAnsi="Times New Roman" w:cs="Times New Roman"/>
          <w:sz w:val="28"/>
          <w:szCs w:val="28"/>
        </w:rPr>
        <w:t xml:space="preserve">- по </w:t>
      </w:r>
      <w:r w:rsidRPr="00AC1FEA">
        <w:rPr>
          <w:rFonts w:ascii="Times New Roman" w:hAnsi="Times New Roman" w:cs="Times New Roman"/>
          <w:color w:val="000000"/>
          <w:sz w:val="28"/>
          <w:szCs w:val="28"/>
        </w:rPr>
        <w:t xml:space="preserve">налогу в связи с применением упрощенной системы налогообложения  за 2021 год составило 18,8 млн.рублей </w:t>
      </w:r>
      <w:r w:rsidRPr="00AC1FEA">
        <w:rPr>
          <w:rFonts w:ascii="Times New Roman" w:hAnsi="Times New Roman" w:cs="Times New Roman"/>
          <w:sz w:val="28"/>
          <w:szCs w:val="28"/>
        </w:rPr>
        <w:t xml:space="preserve">или 100,0 % от годового плана. </w:t>
      </w:r>
      <w:r w:rsidRPr="00AC1FEA">
        <w:rPr>
          <w:rFonts w:ascii="Times New Roman" w:hAnsi="Times New Roman" w:cs="Times New Roman"/>
          <w:color w:val="000000"/>
          <w:sz w:val="28"/>
          <w:szCs w:val="28"/>
        </w:rPr>
        <w:t>По сравнению с прошлым годом рост составил 269,3 %</w:t>
      </w:r>
      <w:r w:rsidRPr="00AC1FEA">
        <w:rPr>
          <w:rFonts w:ascii="Times New Roman" w:hAnsi="Times New Roman" w:cs="Times New Roman"/>
          <w:sz w:val="28"/>
          <w:szCs w:val="28"/>
        </w:rPr>
        <w:t xml:space="preserve"> </w:t>
      </w:r>
      <w:r w:rsidRPr="00AC1FEA">
        <w:rPr>
          <w:rFonts w:ascii="Times New Roman" w:hAnsi="Times New Roman" w:cs="Times New Roman"/>
          <w:color w:val="000000"/>
          <w:sz w:val="28"/>
          <w:szCs w:val="28"/>
        </w:rPr>
        <w:t>в связи с переходом части налогоплательщиков с ЕНВД на УСН и патент;</w:t>
      </w:r>
    </w:p>
    <w:p w:rsidR="008F3C19" w:rsidRPr="00AC1FEA" w:rsidRDefault="008F3C19" w:rsidP="0049557E">
      <w:pPr>
        <w:spacing w:after="0" w:line="360" w:lineRule="auto"/>
        <w:ind w:firstLine="709"/>
        <w:jc w:val="both"/>
        <w:rPr>
          <w:rFonts w:ascii="Times New Roman" w:hAnsi="Times New Roman" w:cs="Times New Roman"/>
          <w:sz w:val="28"/>
          <w:szCs w:val="28"/>
        </w:rPr>
      </w:pPr>
      <w:r w:rsidRPr="00AC1FEA">
        <w:rPr>
          <w:rFonts w:ascii="Times New Roman" w:hAnsi="Times New Roman" w:cs="Times New Roman"/>
          <w:color w:val="000000"/>
          <w:sz w:val="28"/>
          <w:szCs w:val="28"/>
        </w:rPr>
        <w:t xml:space="preserve">- по единому </w:t>
      </w:r>
      <w:r w:rsidRPr="00AC1FEA">
        <w:rPr>
          <w:rFonts w:ascii="Times New Roman" w:hAnsi="Times New Roman" w:cs="Times New Roman"/>
          <w:sz w:val="28"/>
          <w:szCs w:val="28"/>
        </w:rPr>
        <w:t>налогу на вмененный доход для отдельных видов деятельности</w:t>
      </w:r>
      <w:r w:rsidRPr="00AC1FEA">
        <w:rPr>
          <w:rFonts w:ascii="Times New Roman" w:hAnsi="Times New Roman" w:cs="Times New Roman"/>
          <w:b/>
          <w:sz w:val="28"/>
          <w:szCs w:val="28"/>
          <w:u w:val="single"/>
        </w:rPr>
        <w:t xml:space="preserve"> </w:t>
      </w:r>
      <w:r w:rsidRPr="00AC1FEA">
        <w:rPr>
          <w:rFonts w:ascii="Times New Roman" w:hAnsi="Times New Roman" w:cs="Times New Roman"/>
          <w:color w:val="000000"/>
          <w:sz w:val="28"/>
          <w:szCs w:val="28"/>
        </w:rPr>
        <w:t>составило</w:t>
      </w:r>
      <w:r w:rsidRPr="00AC1FEA">
        <w:rPr>
          <w:rFonts w:ascii="Times New Roman" w:hAnsi="Times New Roman" w:cs="Times New Roman"/>
          <w:b/>
          <w:sz w:val="28"/>
          <w:szCs w:val="28"/>
        </w:rPr>
        <w:t xml:space="preserve"> </w:t>
      </w:r>
      <w:r w:rsidRPr="00AC1FEA">
        <w:rPr>
          <w:rFonts w:ascii="Times New Roman" w:hAnsi="Times New Roman" w:cs="Times New Roman"/>
          <w:sz w:val="28"/>
          <w:szCs w:val="28"/>
        </w:rPr>
        <w:t>1,3 млн.рублей или 100,0 % от годового плана. Удельный вес к собственным доходам составил 0,4 %.</w:t>
      </w:r>
    </w:p>
    <w:p w:rsidR="008F3C19" w:rsidRPr="00AC1FEA" w:rsidRDefault="008F3C19" w:rsidP="0049557E">
      <w:pPr>
        <w:spacing w:after="0" w:line="360" w:lineRule="auto"/>
        <w:ind w:firstLine="720"/>
        <w:jc w:val="both"/>
        <w:rPr>
          <w:rFonts w:ascii="Times New Roman" w:hAnsi="Times New Roman" w:cs="Times New Roman"/>
          <w:sz w:val="28"/>
          <w:szCs w:val="28"/>
        </w:rPr>
      </w:pPr>
      <w:r w:rsidRPr="00AC1FEA">
        <w:rPr>
          <w:rFonts w:ascii="Times New Roman" w:hAnsi="Times New Roman" w:cs="Times New Roman"/>
          <w:sz w:val="28"/>
          <w:szCs w:val="28"/>
        </w:rPr>
        <w:t>По сравнению с прошлым годом снижение на 67,7 % произошло за счет погашение задолженности при отмене ЕНВД с 01.01.2021г.;</w:t>
      </w:r>
    </w:p>
    <w:p w:rsidR="00E110A7" w:rsidRPr="00AC1FEA" w:rsidRDefault="008F3C19"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 </w:t>
      </w:r>
      <w:r w:rsidR="00AC1FEA">
        <w:rPr>
          <w:rFonts w:ascii="Times New Roman" w:hAnsi="Times New Roman" w:cs="Times New Roman"/>
          <w:sz w:val="28"/>
          <w:szCs w:val="28"/>
        </w:rPr>
        <w:t>п</w:t>
      </w:r>
      <w:r w:rsidRPr="00AC1FEA">
        <w:rPr>
          <w:rFonts w:ascii="Times New Roman" w:hAnsi="Times New Roman" w:cs="Times New Roman"/>
          <w:sz w:val="28"/>
          <w:szCs w:val="28"/>
        </w:rPr>
        <w:t xml:space="preserve">о единому сельскохозяйственному налогу </w:t>
      </w:r>
      <w:r w:rsidR="00E110A7" w:rsidRPr="00AC1FEA">
        <w:rPr>
          <w:rFonts w:ascii="Times New Roman" w:hAnsi="Times New Roman" w:cs="Times New Roman"/>
          <w:color w:val="000000"/>
          <w:sz w:val="28"/>
          <w:szCs w:val="28"/>
        </w:rPr>
        <w:t>составило</w:t>
      </w:r>
      <w:r w:rsidR="00E110A7" w:rsidRPr="00AC1FEA">
        <w:rPr>
          <w:rFonts w:ascii="Times New Roman" w:hAnsi="Times New Roman" w:cs="Times New Roman"/>
          <w:sz w:val="28"/>
          <w:szCs w:val="28"/>
        </w:rPr>
        <w:t xml:space="preserve"> 14,4 млн.рублей или 100,0 % от годового плана. Удельный вес к собственным доходам составил 4,0 %.</w:t>
      </w:r>
    </w:p>
    <w:p w:rsidR="00E110A7" w:rsidRPr="00AC1FEA" w:rsidRDefault="00E110A7"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По сравнению с прошлым годом поступления от налога увеличились в 3,3 раза  в связи с увеличением выручки сельскохозяйственных производителей.</w:t>
      </w:r>
    </w:p>
    <w:p w:rsidR="00E110A7" w:rsidRPr="00AC1FEA" w:rsidRDefault="00E110A7"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color w:val="000000"/>
          <w:sz w:val="28"/>
          <w:szCs w:val="28"/>
        </w:rPr>
        <w:t xml:space="preserve">Исполнение </w:t>
      </w:r>
      <w:r w:rsidRPr="00AC1FEA">
        <w:rPr>
          <w:rFonts w:ascii="Times New Roman" w:hAnsi="Times New Roman" w:cs="Times New Roman"/>
          <w:sz w:val="28"/>
          <w:szCs w:val="28"/>
        </w:rPr>
        <w:t>налога, взимаемого в связи с применением патентной системы налогообложения</w:t>
      </w:r>
      <w:r w:rsidR="00C92060" w:rsidRPr="00AC1FEA">
        <w:rPr>
          <w:rFonts w:ascii="Times New Roman" w:hAnsi="Times New Roman" w:cs="Times New Roman"/>
          <w:sz w:val="28"/>
          <w:szCs w:val="28"/>
        </w:rPr>
        <w:t>,</w:t>
      </w:r>
      <w:r w:rsidRPr="00AC1FEA">
        <w:rPr>
          <w:rFonts w:ascii="Times New Roman" w:hAnsi="Times New Roman" w:cs="Times New Roman"/>
          <w:color w:val="000000"/>
          <w:sz w:val="28"/>
          <w:szCs w:val="28"/>
        </w:rPr>
        <w:t xml:space="preserve"> за 2021 год составило</w:t>
      </w:r>
      <w:r w:rsidRPr="00AC1FEA">
        <w:rPr>
          <w:rFonts w:ascii="Times New Roman" w:hAnsi="Times New Roman" w:cs="Times New Roman"/>
          <w:sz w:val="28"/>
          <w:szCs w:val="28"/>
        </w:rPr>
        <w:t xml:space="preserve"> 2,1 млн.рублей или 100,0 % от годового плана. Удельный вес к собственным доходам составил 0,6%. По сравнению с прошлым годом </w:t>
      </w:r>
      <w:r w:rsidR="00C92060" w:rsidRPr="00AC1FEA">
        <w:rPr>
          <w:rFonts w:ascii="Times New Roman" w:hAnsi="Times New Roman" w:cs="Times New Roman"/>
          <w:sz w:val="28"/>
          <w:szCs w:val="28"/>
        </w:rPr>
        <w:t>поступления налога увеличились в 8,8 раз в связи с ростом</w:t>
      </w:r>
      <w:r w:rsidRPr="00AC1FEA">
        <w:rPr>
          <w:rFonts w:ascii="Times New Roman" w:hAnsi="Times New Roman" w:cs="Times New Roman"/>
          <w:sz w:val="28"/>
          <w:szCs w:val="28"/>
        </w:rPr>
        <w:t xml:space="preserve"> количества плательщиков при отмене ЕНВД.</w:t>
      </w:r>
    </w:p>
    <w:p w:rsidR="00C92060" w:rsidRPr="00AC1FEA" w:rsidRDefault="00C92060"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color w:val="000000"/>
          <w:sz w:val="28"/>
          <w:szCs w:val="28"/>
        </w:rPr>
        <w:t xml:space="preserve">Исполнение по налогу на имущество физических лиц за 2021 год составило </w:t>
      </w:r>
      <w:r w:rsidRPr="00AC1FEA">
        <w:rPr>
          <w:rFonts w:ascii="Times New Roman" w:hAnsi="Times New Roman" w:cs="Times New Roman"/>
          <w:sz w:val="28"/>
          <w:szCs w:val="28"/>
        </w:rPr>
        <w:t>8,7 млн.рублей или 100,0 % от годового плана. Удельный вес к собственным доходам составил 2,4 %.</w:t>
      </w:r>
    </w:p>
    <w:p w:rsidR="00C92060" w:rsidRPr="00AC1FEA" w:rsidRDefault="00C92060" w:rsidP="0049557E">
      <w:pPr>
        <w:pStyle w:val="a6"/>
        <w:shd w:val="clear" w:color="auto" w:fill="FFFFFF"/>
        <w:spacing w:before="0" w:beforeAutospacing="0" w:after="0" w:afterAutospacing="0" w:line="360" w:lineRule="auto"/>
        <w:ind w:firstLine="708"/>
        <w:jc w:val="both"/>
        <w:rPr>
          <w:sz w:val="28"/>
          <w:szCs w:val="28"/>
        </w:rPr>
      </w:pPr>
      <w:r w:rsidRPr="00AC1FEA">
        <w:rPr>
          <w:sz w:val="28"/>
          <w:szCs w:val="28"/>
        </w:rPr>
        <w:lastRenderedPageBreak/>
        <w:t>По сравнению с прошлым годом рост составил 113,3 %  за счет увеличения количества налогооблагаемых объектов, учтенных в базе данных налоговых органов, и объемов  погашения задолженности прошлых лет.</w:t>
      </w:r>
    </w:p>
    <w:p w:rsidR="00C92060" w:rsidRPr="00AC1FEA" w:rsidRDefault="00C92060" w:rsidP="0049557E">
      <w:pPr>
        <w:pStyle w:val="a6"/>
        <w:shd w:val="clear" w:color="auto" w:fill="FFFFFF"/>
        <w:spacing w:before="0" w:beforeAutospacing="0" w:after="0" w:afterAutospacing="0" w:line="360" w:lineRule="auto"/>
        <w:ind w:firstLine="709"/>
        <w:contextualSpacing/>
        <w:jc w:val="both"/>
        <w:rPr>
          <w:sz w:val="28"/>
          <w:szCs w:val="28"/>
        </w:rPr>
      </w:pPr>
      <w:r w:rsidRPr="00AC1FEA">
        <w:rPr>
          <w:sz w:val="28"/>
          <w:szCs w:val="28"/>
        </w:rPr>
        <w:t>Исполнение  по</w:t>
      </w:r>
      <w:r w:rsidR="00A154EB" w:rsidRPr="00AC1FEA">
        <w:rPr>
          <w:sz w:val="28"/>
          <w:szCs w:val="28"/>
        </w:rPr>
        <w:t xml:space="preserve"> земельно</w:t>
      </w:r>
      <w:r w:rsidRPr="00AC1FEA">
        <w:rPr>
          <w:sz w:val="28"/>
          <w:szCs w:val="28"/>
        </w:rPr>
        <w:t>му</w:t>
      </w:r>
      <w:r w:rsidR="00A154EB" w:rsidRPr="00AC1FEA">
        <w:rPr>
          <w:sz w:val="28"/>
          <w:szCs w:val="28"/>
        </w:rPr>
        <w:t xml:space="preserve"> налог</w:t>
      </w:r>
      <w:r w:rsidRPr="00AC1FEA">
        <w:rPr>
          <w:sz w:val="28"/>
          <w:szCs w:val="28"/>
        </w:rPr>
        <w:t>у</w:t>
      </w:r>
      <w:r w:rsidR="00A154EB" w:rsidRPr="00AC1FEA">
        <w:rPr>
          <w:sz w:val="28"/>
          <w:szCs w:val="28"/>
        </w:rPr>
        <w:t xml:space="preserve"> при годовых назначениях</w:t>
      </w:r>
      <w:r w:rsidR="00A154EB" w:rsidRPr="00AC1FEA">
        <w:rPr>
          <w:b/>
          <w:sz w:val="28"/>
          <w:szCs w:val="28"/>
        </w:rPr>
        <w:t xml:space="preserve"> </w:t>
      </w:r>
      <w:r w:rsidR="005168E0" w:rsidRPr="00AC1FEA">
        <w:rPr>
          <w:sz w:val="28"/>
          <w:szCs w:val="28"/>
        </w:rPr>
        <w:t>46,7 млн.</w:t>
      </w:r>
      <w:r w:rsidR="00A154EB" w:rsidRPr="00AC1FEA">
        <w:rPr>
          <w:sz w:val="28"/>
          <w:szCs w:val="28"/>
        </w:rPr>
        <w:t xml:space="preserve"> рублей составило </w:t>
      </w:r>
      <w:r w:rsidR="005168E0" w:rsidRPr="00AC1FEA">
        <w:rPr>
          <w:sz w:val="28"/>
          <w:szCs w:val="28"/>
        </w:rPr>
        <w:t>100,0</w:t>
      </w:r>
      <w:r w:rsidR="00A154EB" w:rsidRPr="00AC1FEA">
        <w:rPr>
          <w:sz w:val="28"/>
          <w:szCs w:val="28"/>
        </w:rPr>
        <w:t>%. Доля данного налога в собственных доходах составил</w:t>
      </w:r>
      <w:r w:rsidR="005168E0" w:rsidRPr="00AC1FEA">
        <w:rPr>
          <w:sz w:val="28"/>
          <w:szCs w:val="28"/>
        </w:rPr>
        <w:t>а</w:t>
      </w:r>
      <w:r w:rsidR="00A154EB" w:rsidRPr="00AC1FEA">
        <w:rPr>
          <w:sz w:val="28"/>
          <w:szCs w:val="28"/>
        </w:rPr>
        <w:t xml:space="preserve"> </w:t>
      </w:r>
      <w:r w:rsidR="005168E0" w:rsidRPr="00AC1FEA">
        <w:rPr>
          <w:sz w:val="28"/>
          <w:szCs w:val="28"/>
        </w:rPr>
        <w:t>12,8</w:t>
      </w:r>
      <w:r w:rsidR="00A154EB" w:rsidRPr="00AC1FEA">
        <w:rPr>
          <w:sz w:val="28"/>
          <w:szCs w:val="28"/>
        </w:rPr>
        <w:t xml:space="preserve"> %. </w:t>
      </w:r>
      <w:r w:rsidR="005168E0" w:rsidRPr="00AC1FEA">
        <w:rPr>
          <w:sz w:val="28"/>
          <w:szCs w:val="28"/>
        </w:rPr>
        <w:t>По</w:t>
      </w:r>
      <w:r w:rsidR="00A154EB" w:rsidRPr="00AC1FEA">
        <w:rPr>
          <w:sz w:val="28"/>
          <w:szCs w:val="28"/>
        </w:rPr>
        <w:t xml:space="preserve"> сравнению с прошлым годом </w:t>
      </w:r>
      <w:r w:rsidR="005168E0" w:rsidRPr="00AC1FEA">
        <w:rPr>
          <w:sz w:val="28"/>
          <w:szCs w:val="28"/>
        </w:rPr>
        <w:t>произошел рост</w:t>
      </w:r>
      <w:r w:rsidR="00A154EB" w:rsidRPr="00AC1FEA">
        <w:rPr>
          <w:sz w:val="28"/>
          <w:szCs w:val="28"/>
        </w:rPr>
        <w:t xml:space="preserve"> </w:t>
      </w:r>
      <w:r w:rsidR="005168E0" w:rsidRPr="00AC1FEA">
        <w:rPr>
          <w:sz w:val="28"/>
          <w:szCs w:val="28"/>
        </w:rPr>
        <w:t xml:space="preserve">на 12,7% </w:t>
      </w:r>
      <w:r w:rsidRPr="00AC1FEA">
        <w:rPr>
          <w:sz w:val="28"/>
          <w:szCs w:val="28"/>
        </w:rPr>
        <w:t xml:space="preserve">в связи с увеличением кадастровой стоимости земельных участков и объемов  погашения задолженности прошлых лет. </w:t>
      </w:r>
    </w:p>
    <w:p w:rsidR="00C92060" w:rsidRPr="00AC1FEA" w:rsidRDefault="00C92060"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color w:val="000000"/>
          <w:sz w:val="28"/>
          <w:szCs w:val="28"/>
        </w:rPr>
        <w:t xml:space="preserve">Исполнение по госпошлине за 2021 год составило </w:t>
      </w:r>
      <w:r w:rsidRPr="00AC1FEA">
        <w:rPr>
          <w:rFonts w:ascii="Times New Roman" w:hAnsi="Times New Roman" w:cs="Times New Roman"/>
          <w:sz w:val="28"/>
          <w:szCs w:val="28"/>
        </w:rPr>
        <w:t>2,6 млн.рублей или 100,0 % от годового плана. Удельный вес к налоговым и неналоговым доходам составил 0,7 %.</w:t>
      </w:r>
    </w:p>
    <w:p w:rsidR="006204BA" w:rsidRPr="00AC1FEA" w:rsidRDefault="00C92060" w:rsidP="0049557E">
      <w:pPr>
        <w:spacing w:after="0" w:line="360" w:lineRule="auto"/>
        <w:ind w:firstLine="709"/>
        <w:jc w:val="both"/>
        <w:rPr>
          <w:rFonts w:ascii="Times New Roman" w:hAnsi="Times New Roman" w:cs="Times New Roman"/>
          <w:sz w:val="28"/>
          <w:szCs w:val="28"/>
        </w:rPr>
      </w:pPr>
      <w:r w:rsidRPr="00AC1FEA">
        <w:rPr>
          <w:rFonts w:ascii="Times New Roman" w:hAnsi="Times New Roman" w:cs="Times New Roman"/>
          <w:sz w:val="28"/>
          <w:szCs w:val="28"/>
        </w:rPr>
        <w:t xml:space="preserve">По сравнению с прошлым годом произошло снижение поступлений на 18,7 %, </w:t>
      </w:r>
      <w:r w:rsidR="006204BA" w:rsidRPr="00AC1FEA">
        <w:rPr>
          <w:rFonts w:ascii="Times New Roman" w:hAnsi="Times New Roman" w:cs="Times New Roman"/>
          <w:sz w:val="28"/>
          <w:szCs w:val="28"/>
        </w:rPr>
        <w:t>по причине</w:t>
      </w:r>
      <w:r w:rsidRPr="00AC1FEA">
        <w:rPr>
          <w:rFonts w:ascii="Times New Roman" w:hAnsi="Times New Roman" w:cs="Times New Roman"/>
          <w:sz w:val="28"/>
          <w:szCs w:val="28"/>
        </w:rPr>
        <w:t xml:space="preserve"> сокращени</w:t>
      </w:r>
      <w:r w:rsidR="006204BA" w:rsidRPr="00AC1FEA">
        <w:rPr>
          <w:rFonts w:ascii="Times New Roman" w:hAnsi="Times New Roman" w:cs="Times New Roman"/>
          <w:sz w:val="28"/>
          <w:szCs w:val="28"/>
        </w:rPr>
        <w:t>я</w:t>
      </w:r>
      <w:r w:rsidRPr="00AC1FEA">
        <w:rPr>
          <w:rFonts w:ascii="Times New Roman" w:hAnsi="Times New Roman" w:cs="Times New Roman"/>
          <w:sz w:val="28"/>
          <w:szCs w:val="28"/>
        </w:rPr>
        <w:t xml:space="preserve"> обращений в МФЦ</w:t>
      </w:r>
      <w:r w:rsidR="006204BA" w:rsidRPr="00AC1FEA">
        <w:rPr>
          <w:rFonts w:ascii="Times New Roman" w:hAnsi="Times New Roman" w:cs="Times New Roman"/>
          <w:sz w:val="28"/>
          <w:szCs w:val="28"/>
        </w:rPr>
        <w:t xml:space="preserve"> по причине ограничений, введенных в связи с распространением новой </w:t>
      </w:r>
      <w:proofErr w:type="spellStart"/>
      <w:r w:rsidR="006204BA" w:rsidRPr="00AC1FEA">
        <w:rPr>
          <w:rFonts w:ascii="Times New Roman" w:hAnsi="Times New Roman" w:cs="Times New Roman"/>
          <w:sz w:val="28"/>
          <w:szCs w:val="28"/>
        </w:rPr>
        <w:t>коронавирусной</w:t>
      </w:r>
      <w:proofErr w:type="spellEnd"/>
      <w:r w:rsidR="006204BA" w:rsidRPr="00AC1FEA">
        <w:rPr>
          <w:rFonts w:ascii="Times New Roman" w:hAnsi="Times New Roman" w:cs="Times New Roman"/>
          <w:sz w:val="28"/>
          <w:szCs w:val="28"/>
        </w:rPr>
        <w:t xml:space="preserve"> инфекции.</w:t>
      </w:r>
    </w:p>
    <w:p w:rsidR="0003352B" w:rsidRPr="00AC1FEA" w:rsidRDefault="006204BA" w:rsidP="0049557E">
      <w:pPr>
        <w:spacing w:after="0" w:line="360" w:lineRule="auto"/>
        <w:ind w:firstLine="709"/>
        <w:jc w:val="both"/>
        <w:rPr>
          <w:rFonts w:ascii="Times New Roman" w:hAnsi="Times New Roman" w:cs="Times New Roman"/>
          <w:sz w:val="28"/>
          <w:szCs w:val="28"/>
        </w:rPr>
      </w:pPr>
      <w:r w:rsidRPr="00AC1FEA">
        <w:rPr>
          <w:rFonts w:ascii="Times New Roman" w:hAnsi="Times New Roman" w:cs="Times New Roman"/>
          <w:b/>
          <w:sz w:val="28"/>
          <w:szCs w:val="28"/>
        </w:rPr>
        <w:t>Поступление неналоговых доходов</w:t>
      </w:r>
      <w:r w:rsidRPr="00AC1FEA">
        <w:rPr>
          <w:rFonts w:ascii="Times New Roman" w:hAnsi="Times New Roman" w:cs="Times New Roman"/>
          <w:sz w:val="28"/>
          <w:szCs w:val="28"/>
        </w:rPr>
        <w:t xml:space="preserve"> в бюджет района в 2021 году составило 90,3 млн.руб., или 99,5% к уточненным годовым бюджетным назначениям. </w:t>
      </w:r>
      <w:r w:rsidR="0003352B" w:rsidRPr="00AC1FEA">
        <w:rPr>
          <w:rFonts w:ascii="Times New Roman" w:hAnsi="Times New Roman" w:cs="Times New Roman"/>
          <w:sz w:val="28"/>
          <w:szCs w:val="28"/>
        </w:rPr>
        <w:t>Поступление доходов от использования имущества, находящегося в государственной и муниципальной собственности, платежей при пользовании природными ресурсами (платы за негативное воздействие на окружающую среду), штрафов составило 100% от утвержденных плановых назначений.</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Не исполнены в полном объеме доходы от продажи материальных и нематериальных активов: при годовых назначениях 13,0 млн.рублей, исполнение за 2021 г составило 12,4 млн.рублей, или 95,4%.</w:t>
      </w:r>
    </w:p>
    <w:p w:rsidR="006204BA" w:rsidRPr="00AC1FEA" w:rsidRDefault="006204BA"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Наибольший удельный вес в объеме неналоговых доходов </w:t>
      </w:r>
      <w:r w:rsidR="0003352B" w:rsidRPr="00AC1FEA">
        <w:rPr>
          <w:rFonts w:ascii="Times New Roman" w:hAnsi="Times New Roman" w:cs="Times New Roman"/>
          <w:sz w:val="28"/>
          <w:szCs w:val="28"/>
        </w:rPr>
        <w:t xml:space="preserve">занимают </w:t>
      </w:r>
      <w:r w:rsidRPr="00AC1FEA">
        <w:rPr>
          <w:rFonts w:ascii="Times New Roman" w:hAnsi="Times New Roman" w:cs="Times New Roman"/>
          <w:sz w:val="28"/>
          <w:szCs w:val="28"/>
        </w:rPr>
        <w:t xml:space="preserve">доходы от использования имущества, находящегося в государственной и муниципальной собственности. (11,1%), платежи при пользовании </w:t>
      </w:r>
      <w:r w:rsidRPr="00AC1FEA">
        <w:rPr>
          <w:rFonts w:ascii="Times New Roman" w:hAnsi="Times New Roman" w:cs="Times New Roman"/>
          <w:sz w:val="28"/>
          <w:szCs w:val="28"/>
        </w:rPr>
        <w:lastRenderedPageBreak/>
        <w:t xml:space="preserve">природными ресурсами (8,2%), к аналогичному периоду прошлого года поступление неналоговых доходов снизилось на </w:t>
      </w:r>
      <w:r w:rsidR="0003352B" w:rsidRPr="00AC1FEA">
        <w:rPr>
          <w:rFonts w:ascii="Times New Roman" w:hAnsi="Times New Roman" w:cs="Times New Roman"/>
          <w:sz w:val="28"/>
          <w:szCs w:val="28"/>
        </w:rPr>
        <w:t>10,2% (</w:t>
      </w:r>
      <w:r w:rsidRPr="00AC1FEA">
        <w:rPr>
          <w:rFonts w:ascii="Times New Roman" w:hAnsi="Times New Roman" w:cs="Times New Roman"/>
          <w:sz w:val="28"/>
          <w:szCs w:val="28"/>
        </w:rPr>
        <w:t>10</w:t>
      </w:r>
      <w:r w:rsidR="0003352B" w:rsidRPr="00AC1FEA">
        <w:rPr>
          <w:rFonts w:ascii="Times New Roman" w:hAnsi="Times New Roman" w:cs="Times New Roman"/>
          <w:sz w:val="28"/>
          <w:szCs w:val="28"/>
        </w:rPr>
        <w:t>,</w:t>
      </w:r>
      <w:r w:rsidRPr="00AC1FEA">
        <w:rPr>
          <w:rFonts w:ascii="Times New Roman" w:hAnsi="Times New Roman" w:cs="Times New Roman"/>
          <w:sz w:val="28"/>
          <w:szCs w:val="28"/>
        </w:rPr>
        <w:t>3</w:t>
      </w:r>
      <w:r w:rsidR="0003352B" w:rsidRPr="00AC1FEA">
        <w:rPr>
          <w:rFonts w:ascii="Times New Roman" w:hAnsi="Times New Roman" w:cs="Times New Roman"/>
          <w:sz w:val="28"/>
          <w:szCs w:val="28"/>
        </w:rPr>
        <w:t xml:space="preserve"> млн.</w:t>
      </w:r>
      <w:r w:rsidRPr="00AC1FEA">
        <w:rPr>
          <w:rFonts w:ascii="Times New Roman" w:hAnsi="Times New Roman" w:cs="Times New Roman"/>
          <w:sz w:val="28"/>
          <w:szCs w:val="28"/>
        </w:rPr>
        <w:t>руб.</w:t>
      </w:r>
      <w:r w:rsidR="0003352B" w:rsidRPr="00AC1FEA">
        <w:rPr>
          <w:rFonts w:ascii="Times New Roman" w:hAnsi="Times New Roman" w:cs="Times New Roman"/>
          <w:sz w:val="28"/>
          <w:szCs w:val="28"/>
        </w:rPr>
        <w:t>).</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color w:val="000000"/>
          <w:sz w:val="28"/>
          <w:szCs w:val="28"/>
        </w:rPr>
        <w:t xml:space="preserve">Исполнение по доходам </w:t>
      </w:r>
      <w:r w:rsidRPr="00AC1FEA">
        <w:rPr>
          <w:rFonts w:ascii="Times New Roman" w:hAnsi="Times New Roman" w:cs="Times New Roman"/>
          <w:sz w:val="28"/>
          <w:szCs w:val="28"/>
        </w:rPr>
        <w:t>от использования имущества, находящегося в государственной и муниципальной собственности</w:t>
      </w:r>
      <w:r w:rsidRPr="00AC1FEA">
        <w:rPr>
          <w:rFonts w:ascii="Times New Roman" w:hAnsi="Times New Roman" w:cs="Times New Roman"/>
          <w:color w:val="000000"/>
          <w:sz w:val="28"/>
          <w:szCs w:val="28"/>
        </w:rPr>
        <w:t>, за 2021 год составило</w:t>
      </w:r>
      <w:r w:rsidRPr="00AC1FEA">
        <w:rPr>
          <w:rFonts w:ascii="Times New Roman" w:hAnsi="Times New Roman" w:cs="Times New Roman"/>
          <w:sz w:val="28"/>
          <w:szCs w:val="28"/>
        </w:rPr>
        <w:t xml:space="preserve"> 40,5 млн.рублей или 100,0 % от годового плана. Доля данного источника в общем объеме собственных доходов составила 11,1 %. По сравнению с прошлым годом исполнение ниже на 0,3 %  по причине неравномерного поступления платежей от арендаторов.</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Платежи при пользовании природными ресурсами формируются из поступлений платы за негативное воздействие на окружающую среду.</w:t>
      </w:r>
      <w:r w:rsidRPr="00AC1FEA">
        <w:rPr>
          <w:rFonts w:ascii="Times New Roman" w:hAnsi="Times New Roman" w:cs="Times New Roman"/>
          <w:b/>
          <w:sz w:val="28"/>
          <w:szCs w:val="28"/>
        </w:rPr>
        <w:t xml:space="preserve"> </w:t>
      </w:r>
      <w:r w:rsidRPr="00AC1FEA">
        <w:rPr>
          <w:rFonts w:ascii="Times New Roman" w:hAnsi="Times New Roman" w:cs="Times New Roman"/>
          <w:sz w:val="28"/>
          <w:szCs w:val="28"/>
        </w:rPr>
        <w:t>Сумма поступлений в бюджет района  за 2021 год составила 29,9 млн. рублей или 100,0 % от годового плана. На долю данного источника в общем объеме собственных доходов приходится  8,2 %.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По сравнению с прошлым годом </w:t>
      </w:r>
      <w:r w:rsidR="00D23CCD" w:rsidRPr="00AC1FEA">
        <w:rPr>
          <w:rFonts w:ascii="Times New Roman" w:hAnsi="Times New Roman" w:cs="Times New Roman"/>
          <w:sz w:val="28"/>
          <w:szCs w:val="28"/>
        </w:rPr>
        <w:t xml:space="preserve">размер платежей снизился на 27,6% </w:t>
      </w:r>
      <w:r w:rsidRPr="00AC1FEA">
        <w:rPr>
          <w:rFonts w:ascii="Times New Roman" w:hAnsi="Times New Roman" w:cs="Times New Roman"/>
          <w:sz w:val="28"/>
          <w:szCs w:val="28"/>
        </w:rPr>
        <w:t xml:space="preserve">Выпадающие доходы в </w:t>
      </w:r>
      <w:r w:rsidR="00D23CCD" w:rsidRPr="00AC1FEA">
        <w:rPr>
          <w:rFonts w:ascii="Times New Roman" w:hAnsi="Times New Roman" w:cs="Times New Roman"/>
          <w:sz w:val="28"/>
          <w:szCs w:val="28"/>
        </w:rPr>
        <w:t>размере</w:t>
      </w:r>
      <w:r w:rsidRPr="00AC1FEA">
        <w:rPr>
          <w:rFonts w:ascii="Times New Roman" w:hAnsi="Times New Roman" w:cs="Times New Roman"/>
          <w:sz w:val="28"/>
          <w:szCs w:val="28"/>
        </w:rPr>
        <w:t xml:space="preserve"> 5</w:t>
      </w:r>
      <w:r w:rsidR="00D23CCD" w:rsidRPr="00AC1FEA">
        <w:rPr>
          <w:rFonts w:ascii="Times New Roman" w:hAnsi="Times New Roman" w:cs="Times New Roman"/>
          <w:sz w:val="28"/>
          <w:szCs w:val="28"/>
        </w:rPr>
        <w:t>,9 млн.</w:t>
      </w:r>
      <w:r w:rsidRPr="00AC1FEA">
        <w:rPr>
          <w:rFonts w:ascii="Times New Roman" w:hAnsi="Times New Roman" w:cs="Times New Roman"/>
          <w:sz w:val="28"/>
          <w:szCs w:val="28"/>
        </w:rPr>
        <w:t xml:space="preserve">рублей </w:t>
      </w:r>
      <w:r w:rsidR="00D23CCD" w:rsidRPr="00AC1FEA">
        <w:rPr>
          <w:rFonts w:ascii="Times New Roman" w:hAnsi="Times New Roman" w:cs="Times New Roman"/>
          <w:sz w:val="28"/>
          <w:szCs w:val="28"/>
        </w:rPr>
        <w:t xml:space="preserve">возникли по причине прекращения в 2021 году деятельности </w:t>
      </w:r>
      <w:r w:rsidRPr="00AC1FEA">
        <w:rPr>
          <w:rFonts w:ascii="Times New Roman" w:hAnsi="Times New Roman" w:cs="Times New Roman"/>
          <w:sz w:val="28"/>
          <w:szCs w:val="28"/>
        </w:rPr>
        <w:t xml:space="preserve">ОАО "СУМЗ" на территории муниципального района Кинельский.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Доходы от оказания платных услуг (работ) при годовых назначениях 2</w:t>
      </w:r>
      <w:r w:rsidR="00D23CCD" w:rsidRPr="00AC1FEA">
        <w:rPr>
          <w:rFonts w:ascii="Times New Roman" w:hAnsi="Times New Roman" w:cs="Times New Roman"/>
          <w:sz w:val="28"/>
          <w:szCs w:val="28"/>
        </w:rPr>
        <w:t>,1 млн.</w:t>
      </w:r>
      <w:r w:rsidRPr="00AC1FEA">
        <w:rPr>
          <w:rFonts w:ascii="Times New Roman" w:hAnsi="Times New Roman" w:cs="Times New Roman"/>
          <w:sz w:val="28"/>
          <w:szCs w:val="28"/>
        </w:rPr>
        <w:t>рублей исполнен</w:t>
      </w:r>
      <w:r w:rsidR="00D23CCD" w:rsidRPr="00AC1FEA">
        <w:rPr>
          <w:rFonts w:ascii="Times New Roman" w:hAnsi="Times New Roman" w:cs="Times New Roman"/>
          <w:sz w:val="28"/>
          <w:szCs w:val="28"/>
        </w:rPr>
        <w:t>ы в полном объеме. Их у</w:t>
      </w:r>
      <w:r w:rsidRPr="00AC1FEA">
        <w:rPr>
          <w:rFonts w:ascii="Times New Roman" w:hAnsi="Times New Roman" w:cs="Times New Roman"/>
          <w:sz w:val="28"/>
          <w:szCs w:val="28"/>
        </w:rPr>
        <w:t xml:space="preserve">дельный вес </w:t>
      </w:r>
      <w:r w:rsidR="00D23CCD" w:rsidRPr="00AC1FEA">
        <w:rPr>
          <w:rFonts w:ascii="Times New Roman" w:hAnsi="Times New Roman" w:cs="Times New Roman"/>
          <w:sz w:val="28"/>
          <w:szCs w:val="28"/>
        </w:rPr>
        <w:t>в</w:t>
      </w:r>
      <w:r w:rsidRPr="00AC1FEA">
        <w:rPr>
          <w:rFonts w:ascii="Times New Roman" w:hAnsi="Times New Roman" w:cs="Times New Roman"/>
          <w:sz w:val="28"/>
          <w:szCs w:val="28"/>
        </w:rPr>
        <w:t xml:space="preserve"> собственны</w:t>
      </w:r>
      <w:r w:rsidR="00D23CCD" w:rsidRPr="00AC1FEA">
        <w:rPr>
          <w:rFonts w:ascii="Times New Roman" w:hAnsi="Times New Roman" w:cs="Times New Roman"/>
          <w:sz w:val="28"/>
          <w:szCs w:val="28"/>
        </w:rPr>
        <w:t>х</w:t>
      </w:r>
      <w:r w:rsidRPr="00AC1FEA">
        <w:rPr>
          <w:rFonts w:ascii="Times New Roman" w:hAnsi="Times New Roman" w:cs="Times New Roman"/>
          <w:sz w:val="28"/>
          <w:szCs w:val="28"/>
        </w:rPr>
        <w:t xml:space="preserve"> дохода</w:t>
      </w:r>
      <w:r w:rsidR="00D23CCD" w:rsidRPr="00AC1FEA">
        <w:rPr>
          <w:rFonts w:ascii="Times New Roman" w:hAnsi="Times New Roman" w:cs="Times New Roman"/>
          <w:sz w:val="28"/>
          <w:szCs w:val="28"/>
        </w:rPr>
        <w:t>х</w:t>
      </w:r>
      <w:r w:rsidRPr="00AC1FEA">
        <w:rPr>
          <w:rFonts w:ascii="Times New Roman" w:hAnsi="Times New Roman" w:cs="Times New Roman"/>
          <w:sz w:val="28"/>
          <w:szCs w:val="28"/>
        </w:rPr>
        <w:t xml:space="preserve"> составил 0,6 %.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По сравнению с прошлым годом рост</w:t>
      </w:r>
      <w:r w:rsidR="00D23CCD" w:rsidRPr="00AC1FEA">
        <w:rPr>
          <w:rFonts w:ascii="Times New Roman" w:hAnsi="Times New Roman" w:cs="Times New Roman"/>
          <w:sz w:val="28"/>
          <w:szCs w:val="28"/>
        </w:rPr>
        <w:t xml:space="preserve"> поступлений</w:t>
      </w:r>
      <w:r w:rsidRPr="00AC1FEA">
        <w:rPr>
          <w:rFonts w:ascii="Times New Roman" w:hAnsi="Times New Roman" w:cs="Times New Roman"/>
          <w:sz w:val="28"/>
          <w:szCs w:val="28"/>
        </w:rPr>
        <w:t xml:space="preserve"> составил 136,6 % за счет  возврат</w:t>
      </w:r>
      <w:r w:rsidR="00D23CCD" w:rsidRPr="00AC1FEA">
        <w:rPr>
          <w:rFonts w:ascii="Times New Roman" w:hAnsi="Times New Roman" w:cs="Times New Roman"/>
          <w:sz w:val="28"/>
          <w:szCs w:val="28"/>
        </w:rPr>
        <w:t>а</w:t>
      </w:r>
      <w:r w:rsidRPr="00AC1FEA">
        <w:rPr>
          <w:rFonts w:ascii="Times New Roman" w:hAnsi="Times New Roman" w:cs="Times New Roman"/>
          <w:sz w:val="28"/>
          <w:szCs w:val="28"/>
        </w:rPr>
        <w:t xml:space="preserve">  сельскому поселению Бобровка неверно зачисленного платежа прошлых лет.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Доходы от продажи материальных и нематериальных активов</w:t>
      </w:r>
      <w:r w:rsidRPr="00AC1FEA">
        <w:rPr>
          <w:rFonts w:ascii="Times New Roman" w:hAnsi="Times New Roman" w:cs="Times New Roman"/>
          <w:b/>
          <w:sz w:val="28"/>
          <w:szCs w:val="28"/>
        </w:rPr>
        <w:t xml:space="preserve"> </w:t>
      </w:r>
      <w:r w:rsidRPr="00AC1FEA">
        <w:rPr>
          <w:rFonts w:ascii="Times New Roman" w:hAnsi="Times New Roman" w:cs="Times New Roman"/>
          <w:sz w:val="28"/>
          <w:szCs w:val="28"/>
        </w:rPr>
        <w:t>при годовых назначениях</w:t>
      </w:r>
      <w:r w:rsidRPr="00AC1FEA">
        <w:rPr>
          <w:rFonts w:ascii="Times New Roman" w:hAnsi="Times New Roman" w:cs="Times New Roman"/>
          <w:b/>
          <w:sz w:val="28"/>
          <w:szCs w:val="28"/>
        </w:rPr>
        <w:t xml:space="preserve"> </w:t>
      </w:r>
      <w:r w:rsidRPr="00AC1FEA">
        <w:rPr>
          <w:rFonts w:ascii="Times New Roman" w:hAnsi="Times New Roman" w:cs="Times New Roman"/>
          <w:sz w:val="28"/>
          <w:szCs w:val="28"/>
        </w:rPr>
        <w:t>12</w:t>
      </w:r>
      <w:r w:rsidR="00D23CCD" w:rsidRPr="00AC1FEA">
        <w:rPr>
          <w:rFonts w:ascii="Times New Roman" w:hAnsi="Times New Roman" w:cs="Times New Roman"/>
          <w:sz w:val="28"/>
          <w:szCs w:val="28"/>
        </w:rPr>
        <w:t>,98 млн.</w:t>
      </w:r>
      <w:r w:rsidRPr="00AC1FEA">
        <w:rPr>
          <w:rFonts w:ascii="Times New Roman" w:hAnsi="Times New Roman" w:cs="Times New Roman"/>
          <w:sz w:val="28"/>
          <w:szCs w:val="28"/>
        </w:rPr>
        <w:t>руб</w:t>
      </w:r>
      <w:r w:rsidR="00D23CCD" w:rsidRPr="00AC1FEA">
        <w:rPr>
          <w:rFonts w:ascii="Times New Roman" w:hAnsi="Times New Roman" w:cs="Times New Roman"/>
          <w:sz w:val="28"/>
          <w:szCs w:val="28"/>
        </w:rPr>
        <w:t>. исполнены</w:t>
      </w:r>
      <w:r w:rsidRPr="00AC1FEA">
        <w:rPr>
          <w:rFonts w:ascii="Times New Roman" w:hAnsi="Times New Roman" w:cs="Times New Roman"/>
          <w:sz w:val="28"/>
          <w:szCs w:val="28"/>
        </w:rPr>
        <w:t xml:space="preserve"> за  2021 г </w:t>
      </w:r>
      <w:r w:rsidR="00D23CCD" w:rsidRPr="00AC1FEA">
        <w:rPr>
          <w:rFonts w:ascii="Times New Roman" w:hAnsi="Times New Roman" w:cs="Times New Roman"/>
          <w:sz w:val="28"/>
          <w:szCs w:val="28"/>
        </w:rPr>
        <w:t>на 95,7% (12,4 млн.руб.)</w:t>
      </w:r>
      <w:r w:rsidRPr="00AC1FEA">
        <w:rPr>
          <w:rFonts w:ascii="Times New Roman" w:hAnsi="Times New Roman" w:cs="Times New Roman"/>
          <w:sz w:val="28"/>
          <w:szCs w:val="28"/>
        </w:rPr>
        <w:t xml:space="preserve"> </w:t>
      </w:r>
      <w:r w:rsidR="00631B63" w:rsidRPr="00AC1FEA">
        <w:rPr>
          <w:rFonts w:ascii="Times New Roman" w:hAnsi="Times New Roman" w:cs="Times New Roman"/>
          <w:sz w:val="28"/>
          <w:szCs w:val="28"/>
        </w:rPr>
        <w:t>На их долю</w:t>
      </w:r>
      <w:r w:rsidRPr="00AC1FEA">
        <w:rPr>
          <w:rFonts w:ascii="Times New Roman" w:hAnsi="Times New Roman" w:cs="Times New Roman"/>
          <w:sz w:val="28"/>
          <w:szCs w:val="28"/>
        </w:rPr>
        <w:t xml:space="preserve"> </w:t>
      </w:r>
      <w:r w:rsidR="00631B63" w:rsidRPr="00AC1FEA">
        <w:rPr>
          <w:rFonts w:ascii="Times New Roman" w:hAnsi="Times New Roman" w:cs="Times New Roman"/>
          <w:sz w:val="28"/>
          <w:szCs w:val="28"/>
        </w:rPr>
        <w:t>в</w:t>
      </w:r>
      <w:r w:rsidRPr="00AC1FEA">
        <w:rPr>
          <w:rFonts w:ascii="Times New Roman" w:hAnsi="Times New Roman" w:cs="Times New Roman"/>
          <w:sz w:val="28"/>
          <w:szCs w:val="28"/>
        </w:rPr>
        <w:t xml:space="preserve"> собственны</w:t>
      </w:r>
      <w:r w:rsidR="00631B63" w:rsidRPr="00AC1FEA">
        <w:rPr>
          <w:rFonts w:ascii="Times New Roman" w:hAnsi="Times New Roman" w:cs="Times New Roman"/>
          <w:sz w:val="28"/>
          <w:szCs w:val="28"/>
        </w:rPr>
        <w:t>х</w:t>
      </w:r>
      <w:r w:rsidRPr="00AC1FEA">
        <w:rPr>
          <w:rFonts w:ascii="Times New Roman" w:hAnsi="Times New Roman" w:cs="Times New Roman"/>
          <w:sz w:val="28"/>
          <w:szCs w:val="28"/>
        </w:rPr>
        <w:t xml:space="preserve"> дохода</w:t>
      </w:r>
      <w:r w:rsidR="00631B63" w:rsidRPr="00AC1FEA">
        <w:rPr>
          <w:rFonts w:ascii="Times New Roman" w:hAnsi="Times New Roman" w:cs="Times New Roman"/>
          <w:sz w:val="28"/>
          <w:szCs w:val="28"/>
        </w:rPr>
        <w:t>х</w:t>
      </w:r>
      <w:r w:rsidRPr="00AC1FEA">
        <w:rPr>
          <w:rFonts w:ascii="Times New Roman" w:hAnsi="Times New Roman" w:cs="Times New Roman"/>
          <w:sz w:val="28"/>
          <w:szCs w:val="28"/>
        </w:rPr>
        <w:t xml:space="preserve"> </w:t>
      </w:r>
      <w:r w:rsidR="00631B63" w:rsidRPr="00AC1FEA">
        <w:rPr>
          <w:rFonts w:ascii="Times New Roman" w:hAnsi="Times New Roman" w:cs="Times New Roman"/>
          <w:sz w:val="28"/>
          <w:szCs w:val="28"/>
        </w:rPr>
        <w:t xml:space="preserve">приходится </w:t>
      </w:r>
      <w:r w:rsidRPr="00AC1FEA">
        <w:rPr>
          <w:rFonts w:ascii="Times New Roman" w:hAnsi="Times New Roman" w:cs="Times New Roman"/>
          <w:sz w:val="28"/>
          <w:szCs w:val="28"/>
        </w:rPr>
        <w:t>3,4 %.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По сравнению с прошлым годом исполнение ниже на 1,4 % в связи со снижением спроса </w:t>
      </w:r>
      <w:r w:rsidR="00631B63" w:rsidRPr="00AC1FEA">
        <w:rPr>
          <w:rFonts w:ascii="Times New Roman" w:hAnsi="Times New Roman" w:cs="Times New Roman"/>
          <w:sz w:val="28"/>
          <w:szCs w:val="28"/>
        </w:rPr>
        <w:t>на покупку</w:t>
      </w:r>
      <w:r w:rsidRPr="00AC1FEA">
        <w:rPr>
          <w:rFonts w:ascii="Times New Roman" w:hAnsi="Times New Roman" w:cs="Times New Roman"/>
          <w:sz w:val="28"/>
          <w:szCs w:val="28"/>
        </w:rPr>
        <w:t xml:space="preserve"> земельных участков.</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lastRenderedPageBreak/>
        <w:t>Штрафы, санкции, возмещение ущерба</w:t>
      </w:r>
      <w:r w:rsidR="00E03552" w:rsidRPr="00AC1FEA">
        <w:rPr>
          <w:rFonts w:ascii="Times New Roman" w:hAnsi="Times New Roman" w:cs="Times New Roman"/>
          <w:sz w:val="28"/>
          <w:szCs w:val="28"/>
        </w:rPr>
        <w:t xml:space="preserve"> поступили в бюджет в размере 4,6 млн.руб. или 100% от запланированной суммы. </w:t>
      </w:r>
      <w:r w:rsidRPr="00AC1FEA">
        <w:rPr>
          <w:rFonts w:ascii="Times New Roman" w:hAnsi="Times New Roman" w:cs="Times New Roman"/>
          <w:sz w:val="28"/>
          <w:szCs w:val="28"/>
        </w:rPr>
        <w:t>Удельный вес</w:t>
      </w:r>
      <w:r w:rsidR="00E03552" w:rsidRPr="00AC1FEA">
        <w:rPr>
          <w:rFonts w:ascii="Times New Roman" w:hAnsi="Times New Roman" w:cs="Times New Roman"/>
          <w:sz w:val="28"/>
          <w:szCs w:val="28"/>
        </w:rPr>
        <w:t xml:space="preserve"> в</w:t>
      </w:r>
      <w:r w:rsidRPr="00AC1FEA">
        <w:rPr>
          <w:rFonts w:ascii="Times New Roman" w:hAnsi="Times New Roman" w:cs="Times New Roman"/>
          <w:sz w:val="28"/>
          <w:szCs w:val="28"/>
        </w:rPr>
        <w:t xml:space="preserve"> собственны</w:t>
      </w:r>
      <w:r w:rsidR="00E03552" w:rsidRPr="00AC1FEA">
        <w:rPr>
          <w:rFonts w:ascii="Times New Roman" w:hAnsi="Times New Roman" w:cs="Times New Roman"/>
          <w:sz w:val="28"/>
          <w:szCs w:val="28"/>
        </w:rPr>
        <w:t>х</w:t>
      </w:r>
      <w:r w:rsidRPr="00AC1FEA">
        <w:rPr>
          <w:rFonts w:ascii="Times New Roman" w:hAnsi="Times New Roman" w:cs="Times New Roman"/>
          <w:sz w:val="28"/>
          <w:szCs w:val="28"/>
        </w:rPr>
        <w:t xml:space="preserve"> дохода</w:t>
      </w:r>
      <w:r w:rsidR="00E03552" w:rsidRPr="00AC1FEA">
        <w:rPr>
          <w:rFonts w:ascii="Times New Roman" w:hAnsi="Times New Roman" w:cs="Times New Roman"/>
          <w:sz w:val="28"/>
          <w:szCs w:val="28"/>
        </w:rPr>
        <w:t xml:space="preserve">х </w:t>
      </w:r>
      <w:r w:rsidRPr="00AC1FEA">
        <w:rPr>
          <w:rFonts w:ascii="Times New Roman" w:hAnsi="Times New Roman" w:cs="Times New Roman"/>
          <w:sz w:val="28"/>
          <w:szCs w:val="28"/>
        </w:rPr>
        <w:t>составил 1,3 %.</w:t>
      </w:r>
    </w:p>
    <w:p w:rsidR="0003352B" w:rsidRPr="00AC1FEA" w:rsidRDefault="0003352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 xml:space="preserve"> По сравнению с прошлым годом </w:t>
      </w:r>
      <w:r w:rsidR="00E03552" w:rsidRPr="00AC1FEA">
        <w:rPr>
          <w:rFonts w:ascii="Times New Roman" w:hAnsi="Times New Roman" w:cs="Times New Roman"/>
          <w:sz w:val="28"/>
          <w:szCs w:val="28"/>
        </w:rPr>
        <w:t>увеличение</w:t>
      </w:r>
      <w:r w:rsidRPr="00AC1FEA">
        <w:rPr>
          <w:rFonts w:ascii="Times New Roman" w:hAnsi="Times New Roman" w:cs="Times New Roman"/>
          <w:sz w:val="28"/>
          <w:szCs w:val="28"/>
        </w:rPr>
        <w:t xml:space="preserve"> на 9,4 %</w:t>
      </w:r>
      <w:r w:rsidR="00E03552" w:rsidRPr="00AC1FEA">
        <w:rPr>
          <w:rFonts w:ascii="Times New Roman" w:hAnsi="Times New Roman" w:cs="Times New Roman"/>
          <w:sz w:val="28"/>
          <w:szCs w:val="28"/>
        </w:rPr>
        <w:t xml:space="preserve"> произошло поступления сумм в возмещение ущерба от </w:t>
      </w:r>
      <w:r w:rsidRPr="00AC1FEA">
        <w:rPr>
          <w:rFonts w:ascii="Times New Roman" w:hAnsi="Times New Roman" w:cs="Times New Roman"/>
          <w:sz w:val="28"/>
          <w:szCs w:val="28"/>
        </w:rPr>
        <w:t xml:space="preserve"> АО "</w:t>
      </w:r>
      <w:proofErr w:type="spellStart"/>
      <w:r w:rsidRPr="00AC1FEA">
        <w:rPr>
          <w:rFonts w:ascii="Times New Roman" w:hAnsi="Times New Roman" w:cs="Times New Roman"/>
          <w:sz w:val="28"/>
          <w:szCs w:val="28"/>
        </w:rPr>
        <w:t>Самаранефтегаз</w:t>
      </w:r>
      <w:proofErr w:type="spellEnd"/>
      <w:r w:rsidRPr="00AC1FEA">
        <w:rPr>
          <w:rFonts w:ascii="Times New Roman" w:hAnsi="Times New Roman" w:cs="Times New Roman"/>
          <w:sz w:val="28"/>
          <w:szCs w:val="28"/>
        </w:rPr>
        <w:t>"</w:t>
      </w:r>
      <w:r w:rsidR="00E03552" w:rsidRPr="00AC1FEA">
        <w:rPr>
          <w:rFonts w:ascii="Times New Roman" w:hAnsi="Times New Roman" w:cs="Times New Roman"/>
          <w:sz w:val="28"/>
          <w:szCs w:val="28"/>
        </w:rPr>
        <w:t>.</w:t>
      </w:r>
    </w:p>
    <w:p w:rsidR="00DB5C9A" w:rsidRPr="00AC1FEA" w:rsidRDefault="00115C52" w:rsidP="0049557E">
      <w:pPr>
        <w:spacing w:after="0" w:line="360" w:lineRule="auto"/>
        <w:ind w:firstLine="709"/>
        <w:jc w:val="both"/>
        <w:rPr>
          <w:rFonts w:ascii="Times New Roman" w:hAnsi="Times New Roman" w:cs="Times New Roman"/>
          <w:sz w:val="28"/>
          <w:szCs w:val="28"/>
        </w:rPr>
      </w:pPr>
      <w:r w:rsidRPr="00AC1FEA">
        <w:rPr>
          <w:rFonts w:ascii="Times New Roman" w:hAnsi="Times New Roman" w:cs="Times New Roman"/>
          <w:sz w:val="28"/>
          <w:szCs w:val="28"/>
        </w:rPr>
        <w:t>По п</w:t>
      </w:r>
      <w:r w:rsidR="00DB5C9A" w:rsidRPr="00AC1FEA">
        <w:rPr>
          <w:rFonts w:ascii="Times New Roman" w:hAnsi="Times New Roman" w:cs="Times New Roman"/>
          <w:sz w:val="28"/>
          <w:szCs w:val="28"/>
        </w:rPr>
        <w:t>рочи</w:t>
      </w:r>
      <w:r w:rsidRPr="00AC1FEA">
        <w:rPr>
          <w:rFonts w:ascii="Times New Roman" w:hAnsi="Times New Roman" w:cs="Times New Roman"/>
          <w:sz w:val="28"/>
          <w:szCs w:val="28"/>
        </w:rPr>
        <w:t>м</w:t>
      </w:r>
      <w:r w:rsidR="00DB5C9A" w:rsidRPr="00AC1FEA">
        <w:rPr>
          <w:rFonts w:ascii="Times New Roman" w:hAnsi="Times New Roman" w:cs="Times New Roman"/>
          <w:sz w:val="28"/>
          <w:szCs w:val="28"/>
        </w:rPr>
        <w:t xml:space="preserve"> неналоговы</w:t>
      </w:r>
      <w:r w:rsidRPr="00AC1FEA">
        <w:rPr>
          <w:rFonts w:ascii="Times New Roman" w:hAnsi="Times New Roman" w:cs="Times New Roman"/>
          <w:sz w:val="28"/>
          <w:szCs w:val="28"/>
        </w:rPr>
        <w:t>м</w:t>
      </w:r>
      <w:r w:rsidR="00DB5C9A" w:rsidRPr="00AC1FEA">
        <w:rPr>
          <w:rFonts w:ascii="Times New Roman" w:hAnsi="Times New Roman" w:cs="Times New Roman"/>
          <w:sz w:val="28"/>
          <w:szCs w:val="28"/>
        </w:rPr>
        <w:t xml:space="preserve"> доход</w:t>
      </w:r>
      <w:r w:rsidRPr="00AC1FEA">
        <w:rPr>
          <w:rFonts w:ascii="Times New Roman" w:hAnsi="Times New Roman" w:cs="Times New Roman"/>
          <w:sz w:val="28"/>
          <w:szCs w:val="28"/>
        </w:rPr>
        <w:t>ам</w:t>
      </w:r>
      <w:r w:rsidR="00DB5C9A" w:rsidRPr="00AC1FEA">
        <w:rPr>
          <w:rFonts w:ascii="Times New Roman" w:hAnsi="Times New Roman" w:cs="Times New Roman"/>
          <w:b/>
          <w:sz w:val="28"/>
          <w:szCs w:val="28"/>
        </w:rPr>
        <w:t xml:space="preserve"> </w:t>
      </w:r>
      <w:r w:rsidR="00DB5C9A" w:rsidRPr="00AC1FEA">
        <w:rPr>
          <w:rFonts w:ascii="Times New Roman" w:hAnsi="Times New Roman" w:cs="Times New Roman"/>
          <w:sz w:val="28"/>
          <w:szCs w:val="28"/>
        </w:rPr>
        <w:t xml:space="preserve">при годовых назначениях 752,5 тыс. рублей, исполнение за 2021 год составило 892,0 тыс. рублей или 118,5 %. Удельный вес </w:t>
      </w:r>
      <w:r w:rsidRPr="00AC1FEA">
        <w:rPr>
          <w:rFonts w:ascii="Times New Roman" w:hAnsi="Times New Roman" w:cs="Times New Roman"/>
          <w:sz w:val="28"/>
          <w:szCs w:val="28"/>
        </w:rPr>
        <w:t xml:space="preserve">в </w:t>
      </w:r>
      <w:r w:rsidR="00DB5C9A" w:rsidRPr="00AC1FEA">
        <w:rPr>
          <w:rFonts w:ascii="Times New Roman" w:hAnsi="Times New Roman" w:cs="Times New Roman"/>
          <w:sz w:val="28"/>
          <w:szCs w:val="28"/>
        </w:rPr>
        <w:t>собственны</w:t>
      </w:r>
      <w:r w:rsidRPr="00AC1FEA">
        <w:rPr>
          <w:rFonts w:ascii="Times New Roman" w:hAnsi="Times New Roman" w:cs="Times New Roman"/>
          <w:sz w:val="28"/>
          <w:szCs w:val="28"/>
        </w:rPr>
        <w:t>х</w:t>
      </w:r>
      <w:r w:rsidR="00DB5C9A" w:rsidRPr="00AC1FEA">
        <w:rPr>
          <w:rFonts w:ascii="Times New Roman" w:hAnsi="Times New Roman" w:cs="Times New Roman"/>
          <w:sz w:val="28"/>
          <w:szCs w:val="28"/>
        </w:rPr>
        <w:t xml:space="preserve"> дохода</w:t>
      </w:r>
      <w:r w:rsidRPr="00AC1FEA">
        <w:rPr>
          <w:rFonts w:ascii="Times New Roman" w:hAnsi="Times New Roman" w:cs="Times New Roman"/>
          <w:sz w:val="28"/>
          <w:szCs w:val="28"/>
        </w:rPr>
        <w:t xml:space="preserve">х </w:t>
      </w:r>
      <w:r w:rsidR="00DB5C9A" w:rsidRPr="00AC1FEA">
        <w:rPr>
          <w:rFonts w:ascii="Times New Roman" w:hAnsi="Times New Roman" w:cs="Times New Roman"/>
          <w:sz w:val="28"/>
          <w:szCs w:val="28"/>
        </w:rPr>
        <w:t xml:space="preserve">составил 0,2 %. </w:t>
      </w:r>
      <w:r w:rsidRPr="00AC1FEA">
        <w:rPr>
          <w:rFonts w:ascii="Times New Roman" w:hAnsi="Times New Roman" w:cs="Times New Roman"/>
          <w:sz w:val="28"/>
          <w:szCs w:val="28"/>
        </w:rPr>
        <w:t>И</w:t>
      </w:r>
      <w:r w:rsidR="00DB5C9A" w:rsidRPr="00AC1FEA">
        <w:rPr>
          <w:rFonts w:ascii="Times New Roman" w:hAnsi="Times New Roman" w:cs="Times New Roman"/>
          <w:sz w:val="28"/>
          <w:szCs w:val="28"/>
        </w:rPr>
        <w:t xml:space="preserve">сполнение по прочим неналоговым доходам </w:t>
      </w:r>
      <w:r w:rsidRPr="00AC1FEA">
        <w:rPr>
          <w:rFonts w:ascii="Times New Roman" w:hAnsi="Times New Roman" w:cs="Times New Roman"/>
          <w:sz w:val="28"/>
          <w:szCs w:val="28"/>
        </w:rPr>
        <w:t>превысило уровень 2020 года</w:t>
      </w:r>
      <w:r w:rsidR="00DB5C9A" w:rsidRPr="00AC1FEA">
        <w:rPr>
          <w:rFonts w:ascii="Times New Roman" w:hAnsi="Times New Roman" w:cs="Times New Roman"/>
          <w:sz w:val="28"/>
          <w:szCs w:val="28"/>
        </w:rPr>
        <w:t xml:space="preserve"> на 51,9%. </w:t>
      </w:r>
    </w:p>
    <w:p w:rsidR="00DB5C9A" w:rsidRPr="00AC1FEA" w:rsidRDefault="00DB5C9A"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В 2021году поступ</w:t>
      </w:r>
      <w:r w:rsidR="00115C52" w:rsidRPr="00AC1FEA">
        <w:rPr>
          <w:rFonts w:ascii="Times New Roman" w:hAnsi="Times New Roman" w:cs="Times New Roman"/>
          <w:sz w:val="28"/>
          <w:szCs w:val="28"/>
        </w:rPr>
        <w:t>ление</w:t>
      </w:r>
      <w:r w:rsidRPr="00AC1FEA">
        <w:rPr>
          <w:rFonts w:ascii="Times New Roman" w:hAnsi="Times New Roman" w:cs="Times New Roman"/>
          <w:sz w:val="28"/>
          <w:szCs w:val="28"/>
        </w:rPr>
        <w:t xml:space="preserve"> средств по самообложению граждан </w:t>
      </w:r>
      <w:r w:rsidR="00115C52" w:rsidRPr="00AC1FEA">
        <w:rPr>
          <w:rFonts w:ascii="Times New Roman" w:hAnsi="Times New Roman" w:cs="Times New Roman"/>
          <w:sz w:val="28"/>
          <w:szCs w:val="28"/>
        </w:rPr>
        <w:t>составило</w:t>
      </w:r>
      <w:r w:rsidRPr="00AC1FEA">
        <w:rPr>
          <w:rFonts w:ascii="Times New Roman" w:hAnsi="Times New Roman" w:cs="Times New Roman"/>
          <w:sz w:val="28"/>
          <w:szCs w:val="28"/>
        </w:rPr>
        <w:t xml:space="preserve"> </w:t>
      </w:r>
      <w:r w:rsidR="00115C52" w:rsidRPr="00AC1FEA">
        <w:rPr>
          <w:rFonts w:ascii="Times New Roman" w:hAnsi="Times New Roman" w:cs="Times New Roman"/>
          <w:sz w:val="28"/>
          <w:szCs w:val="28"/>
        </w:rPr>
        <w:t>0,7 млн</w:t>
      </w:r>
      <w:r w:rsidRPr="00AC1FEA">
        <w:rPr>
          <w:rFonts w:ascii="Times New Roman" w:hAnsi="Times New Roman" w:cs="Times New Roman"/>
          <w:sz w:val="28"/>
          <w:szCs w:val="28"/>
        </w:rPr>
        <w:t xml:space="preserve">. рублей, </w:t>
      </w:r>
      <w:r w:rsidR="00AC1FEA" w:rsidRPr="00AC1FEA">
        <w:rPr>
          <w:rFonts w:ascii="Times New Roman" w:hAnsi="Times New Roman" w:cs="Times New Roman"/>
          <w:sz w:val="28"/>
          <w:szCs w:val="28"/>
        </w:rPr>
        <w:t>что на</w:t>
      </w:r>
      <w:r w:rsidRPr="00AC1FEA">
        <w:rPr>
          <w:rFonts w:ascii="Times New Roman" w:hAnsi="Times New Roman" w:cs="Times New Roman"/>
          <w:sz w:val="28"/>
          <w:szCs w:val="28"/>
        </w:rPr>
        <w:t xml:space="preserve"> </w:t>
      </w:r>
      <w:r w:rsidR="00115C52" w:rsidRPr="00AC1FEA">
        <w:rPr>
          <w:rFonts w:ascii="Times New Roman" w:hAnsi="Times New Roman" w:cs="Times New Roman"/>
          <w:sz w:val="28"/>
          <w:szCs w:val="28"/>
        </w:rPr>
        <w:t>0,2 млн</w:t>
      </w:r>
      <w:r w:rsidRPr="00AC1FEA">
        <w:rPr>
          <w:rFonts w:ascii="Times New Roman" w:hAnsi="Times New Roman" w:cs="Times New Roman"/>
          <w:sz w:val="28"/>
          <w:szCs w:val="28"/>
        </w:rPr>
        <w:t>. рублей</w:t>
      </w:r>
      <w:r w:rsidR="00AC1FEA" w:rsidRPr="00AC1FEA">
        <w:rPr>
          <w:rFonts w:ascii="Times New Roman" w:hAnsi="Times New Roman" w:cs="Times New Roman"/>
          <w:sz w:val="28"/>
          <w:szCs w:val="28"/>
        </w:rPr>
        <w:t xml:space="preserve"> больше</w:t>
      </w:r>
      <w:r w:rsidRPr="00AC1FEA">
        <w:rPr>
          <w:rFonts w:ascii="Times New Roman" w:hAnsi="Times New Roman" w:cs="Times New Roman"/>
          <w:sz w:val="28"/>
          <w:szCs w:val="28"/>
        </w:rPr>
        <w:t>, чем в 2020году.</w:t>
      </w:r>
    </w:p>
    <w:p w:rsidR="00A154EB" w:rsidRPr="00AC1FEA" w:rsidRDefault="00A154EB" w:rsidP="0049557E">
      <w:pPr>
        <w:spacing w:after="0" w:line="360" w:lineRule="auto"/>
        <w:ind w:firstLine="708"/>
        <w:jc w:val="both"/>
        <w:rPr>
          <w:rFonts w:ascii="Times New Roman" w:hAnsi="Times New Roman" w:cs="Times New Roman"/>
          <w:sz w:val="28"/>
          <w:szCs w:val="28"/>
        </w:rPr>
      </w:pPr>
      <w:r w:rsidRPr="00AC1FEA">
        <w:rPr>
          <w:rFonts w:ascii="Times New Roman" w:hAnsi="Times New Roman" w:cs="Times New Roman"/>
          <w:sz w:val="28"/>
          <w:szCs w:val="28"/>
        </w:rPr>
        <w:t>Безвозмездные поступления исполнены на 98,</w:t>
      </w:r>
      <w:r w:rsidR="00E64E3C" w:rsidRPr="00AC1FEA">
        <w:rPr>
          <w:rFonts w:ascii="Times New Roman" w:hAnsi="Times New Roman" w:cs="Times New Roman"/>
          <w:sz w:val="28"/>
          <w:szCs w:val="28"/>
        </w:rPr>
        <w:t>9</w:t>
      </w:r>
      <w:r w:rsidRPr="00AC1FEA">
        <w:rPr>
          <w:rFonts w:ascii="Times New Roman" w:hAnsi="Times New Roman" w:cs="Times New Roman"/>
          <w:sz w:val="28"/>
          <w:szCs w:val="28"/>
        </w:rPr>
        <w:t>%</w:t>
      </w:r>
      <w:r w:rsidR="00AC1FEA" w:rsidRPr="00AC1FEA">
        <w:rPr>
          <w:rFonts w:ascii="Times New Roman" w:hAnsi="Times New Roman" w:cs="Times New Roman"/>
          <w:sz w:val="28"/>
          <w:szCs w:val="28"/>
        </w:rPr>
        <w:t>. При п</w:t>
      </w:r>
      <w:r w:rsidRPr="00AC1FEA">
        <w:rPr>
          <w:rFonts w:ascii="Times New Roman" w:hAnsi="Times New Roman" w:cs="Times New Roman"/>
          <w:sz w:val="28"/>
          <w:szCs w:val="28"/>
        </w:rPr>
        <w:t>лан</w:t>
      </w:r>
      <w:r w:rsidR="00AC1FEA" w:rsidRPr="00AC1FEA">
        <w:rPr>
          <w:rFonts w:ascii="Times New Roman" w:hAnsi="Times New Roman" w:cs="Times New Roman"/>
          <w:sz w:val="28"/>
          <w:szCs w:val="28"/>
        </w:rPr>
        <w:t>е</w:t>
      </w:r>
      <w:r w:rsidRPr="00AC1FEA">
        <w:rPr>
          <w:rFonts w:ascii="Times New Roman" w:hAnsi="Times New Roman" w:cs="Times New Roman"/>
          <w:sz w:val="28"/>
          <w:szCs w:val="28"/>
        </w:rPr>
        <w:t xml:space="preserve"> </w:t>
      </w:r>
      <w:r w:rsidR="00E64E3C" w:rsidRPr="00AC1FEA">
        <w:rPr>
          <w:rFonts w:ascii="Times New Roman" w:hAnsi="Times New Roman" w:cs="Times New Roman"/>
          <w:sz w:val="28"/>
          <w:szCs w:val="28"/>
        </w:rPr>
        <w:t>455,6 млн</w:t>
      </w:r>
      <w:r w:rsidRPr="00AC1FEA">
        <w:rPr>
          <w:rFonts w:ascii="Times New Roman" w:hAnsi="Times New Roman" w:cs="Times New Roman"/>
          <w:sz w:val="28"/>
          <w:szCs w:val="28"/>
        </w:rPr>
        <w:t>.рублей, фактическ</w:t>
      </w:r>
      <w:r w:rsidR="00AC1FEA" w:rsidRPr="00AC1FEA">
        <w:rPr>
          <w:rFonts w:ascii="Times New Roman" w:hAnsi="Times New Roman" w:cs="Times New Roman"/>
          <w:sz w:val="28"/>
          <w:szCs w:val="28"/>
        </w:rPr>
        <w:t xml:space="preserve">ое </w:t>
      </w:r>
      <w:r w:rsidRPr="00AC1FEA">
        <w:rPr>
          <w:rFonts w:ascii="Times New Roman" w:hAnsi="Times New Roman" w:cs="Times New Roman"/>
          <w:sz w:val="28"/>
          <w:szCs w:val="28"/>
        </w:rPr>
        <w:t xml:space="preserve"> исполнен</w:t>
      </w:r>
      <w:r w:rsidR="00AC1FEA" w:rsidRPr="00AC1FEA">
        <w:rPr>
          <w:rFonts w:ascii="Times New Roman" w:hAnsi="Times New Roman" w:cs="Times New Roman"/>
          <w:sz w:val="28"/>
          <w:szCs w:val="28"/>
        </w:rPr>
        <w:t xml:space="preserve">ие составило </w:t>
      </w:r>
      <w:r w:rsidR="00E64E3C" w:rsidRPr="00AC1FEA">
        <w:rPr>
          <w:rFonts w:ascii="Times New Roman" w:hAnsi="Times New Roman" w:cs="Times New Roman"/>
          <w:sz w:val="28"/>
          <w:szCs w:val="28"/>
        </w:rPr>
        <w:t>450,6 млн.</w:t>
      </w:r>
      <w:r w:rsidRPr="00AC1FEA">
        <w:rPr>
          <w:rFonts w:ascii="Times New Roman" w:hAnsi="Times New Roman" w:cs="Times New Roman"/>
          <w:sz w:val="28"/>
          <w:szCs w:val="28"/>
        </w:rPr>
        <w:t xml:space="preserve">рублей. </w:t>
      </w:r>
    </w:p>
    <w:p w:rsidR="00A154EB" w:rsidRPr="00AC1FEA" w:rsidRDefault="00A154EB" w:rsidP="0049557E">
      <w:pPr>
        <w:tabs>
          <w:tab w:val="left" w:pos="180"/>
        </w:tabs>
        <w:suppressAutoHyphens/>
        <w:spacing w:after="0" w:line="360" w:lineRule="auto"/>
        <w:ind w:firstLine="709"/>
        <w:jc w:val="both"/>
        <w:rPr>
          <w:rFonts w:ascii="Times New Roman" w:eastAsia="Times New Roman" w:hAnsi="Times New Roman" w:cs="Times New Roman"/>
          <w:sz w:val="28"/>
          <w:szCs w:val="28"/>
          <w:lang w:eastAsia="ru-RU"/>
        </w:rPr>
      </w:pPr>
      <w:r w:rsidRPr="00AC1FEA">
        <w:rPr>
          <w:rFonts w:ascii="Times New Roman" w:eastAsia="Times New Roman" w:hAnsi="Times New Roman" w:cs="Times New Roman"/>
          <w:sz w:val="28"/>
          <w:szCs w:val="28"/>
          <w:lang w:eastAsia="ru-RU"/>
        </w:rPr>
        <w:t xml:space="preserve">Доходная и расходная часть консолидированного на </w:t>
      </w:r>
      <w:r w:rsidR="00E64E3C" w:rsidRPr="00AC1FEA">
        <w:rPr>
          <w:rFonts w:ascii="Times New Roman" w:eastAsia="Times New Roman" w:hAnsi="Times New Roman" w:cs="Times New Roman"/>
          <w:sz w:val="28"/>
          <w:szCs w:val="28"/>
          <w:lang w:eastAsia="ru-RU"/>
        </w:rPr>
        <w:t>31.12.2021</w:t>
      </w:r>
      <w:r w:rsidRPr="00AC1FEA">
        <w:rPr>
          <w:rFonts w:ascii="Times New Roman" w:eastAsia="Times New Roman" w:hAnsi="Times New Roman" w:cs="Times New Roman"/>
          <w:sz w:val="28"/>
          <w:szCs w:val="28"/>
          <w:lang w:eastAsia="ru-RU"/>
        </w:rPr>
        <w:t xml:space="preserve"> года представлена в таблицах.</w:t>
      </w:r>
    </w:p>
    <w:p w:rsidR="00A154EB" w:rsidRPr="0011789F" w:rsidRDefault="00A154EB" w:rsidP="00E64E3C">
      <w:pPr>
        <w:tabs>
          <w:tab w:val="left" w:pos="180"/>
        </w:tabs>
        <w:spacing w:after="0" w:line="240" w:lineRule="auto"/>
        <w:jc w:val="center"/>
        <w:rPr>
          <w:rFonts w:ascii="Times New Roman" w:hAnsi="Times New Roman" w:cs="Times New Roman"/>
          <w:b/>
          <w:sz w:val="28"/>
          <w:szCs w:val="28"/>
        </w:rPr>
      </w:pPr>
      <w:r w:rsidRPr="0011789F">
        <w:rPr>
          <w:rFonts w:ascii="Times New Roman" w:hAnsi="Times New Roman" w:cs="Times New Roman"/>
          <w:b/>
          <w:sz w:val="28"/>
          <w:szCs w:val="28"/>
        </w:rPr>
        <w:t>Доходы консолидированного бюджета муниципального района  Кинельский</w:t>
      </w:r>
    </w:p>
    <w:p w:rsidR="00A154EB" w:rsidRPr="0011789F" w:rsidRDefault="00A154EB" w:rsidP="00E64E3C">
      <w:pPr>
        <w:tabs>
          <w:tab w:val="left" w:pos="7680"/>
        </w:tabs>
        <w:spacing w:after="0" w:line="240" w:lineRule="auto"/>
        <w:ind w:firstLine="708"/>
        <w:jc w:val="both"/>
        <w:rPr>
          <w:rFonts w:ascii="Times New Roman" w:hAnsi="Times New Roman" w:cs="Times New Roman"/>
          <w:sz w:val="28"/>
          <w:szCs w:val="28"/>
        </w:rPr>
      </w:pPr>
      <w:r w:rsidRPr="0011789F">
        <w:rPr>
          <w:rFonts w:ascii="Times New Roman" w:hAnsi="Times New Roman" w:cs="Times New Roman"/>
          <w:sz w:val="28"/>
          <w:szCs w:val="28"/>
        </w:rPr>
        <w:tab/>
        <w:t>(тыс. руб.)</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417"/>
        <w:gridCol w:w="1418"/>
        <w:gridCol w:w="1417"/>
        <w:gridCol w:w="1418"/>
        <w:gridCol w:w="1417"/>
      </w:tblGrid>
      <w:tr w:rsidR="00572D71" w:rsidRPr="00AC1FEA" w:rsidTr="00AC1FEA">
        <w:tc>
          <w:tcPr>
            <w:tcW w:w="2694" w:type="dxa"/>
            <w:vMerge w:val="restart"/>
            <w:tcBorders>
              <w:top w:val="single" w:sz="4" w:space="0" w:color="auto"/>
              <w:left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Виды расходов</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Факт</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2020 г.</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Уточнен</w:t>
            </w:r>
          </w:p>
          <w:p w:rsidR="00572D71" w:rsidRPr="00AC1FEA" w:rsidRDefault="00572D71" w:rsidP="00E64E3C">
            <w:pPr>
              <w:spacing w:after="0" w:line="240" w:lineRule="auto"/>
              <w:contextualSpacing/>
              <w:jc w:val="center"/>
              <w:rPr>
                <w:rFonts w:ascii="Times New Roman" w:hAnsi="Times New Roman" w:cs="Times New Roman"/>
                <w:sz w:val="28"/>
                <w:szCs w:val="28"/>
              </w:rPr>
            </w:pPr>
            <w:proofErr w:type="spellStart"/>
            <w:r w:rsidRPr="00AC1FEA">
              <w:rPr>
                <w:rFonts w:ascii="Times New Roman" w:hAnsi="Times New Roman" w:cs="Times New Roman"/>
                <w:sz w:val="28"/>
                <w:szCs w:val="28"/>
              </w:rPr>
              <w:t>ный</w:t>
            </w:r>
            <w:proofErr w:type="spellEnd"/>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план</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на</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Факт</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108"/>
              <w:contextualSpacing/>
              <w:jc w:val="center"/>
              <w:rPr>
                <w:rFonts w:ascii="Times New Roman" w:hAnsi="Times New Roman" w:cs="Times New Roman"/>
                <w:sz w:val="28"/>
                <w:szCs w:val="28"/>
              </w:rPr>
            </w:pPr>
            <w:r w:rsidRPr="00AC1FEA">
              <w:rPr>
                <w:rFonts w:ascii="Times New Roman" w:hAnsi="Times New Roman" w:cs="Times New Roman"/>
                <w:sz w:val="28"/>
                <w:szCs w:val="28"/>
              </w:rPr>
              <w:t>% выполнения за 2021 г.</w:t>
            </w:r>
          </w:p>
        </w:tc>
      </w:tr>
      <w:tr w:rsidR="00572D71" w:rsidRPr="00AC1FEA" w:rsidTr="00AC1FEA">
        <w:tc>
          <w:tcPr>
            <w:tcW w:w="2694" w:type="dxa"/>
            <w:vMerge/>
            <w:tcBorders>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к факту</w:t>
            </w:r>
          </w:p>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sz w:val="28"/>
                <w:szCs w:val="28"/>
              </w:rPr>
              <w:t>2020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к уточнен</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ному плану</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на</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Доходы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846 028,5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819 841,3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814 375,7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96,3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99,4</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собственные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359 237,9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364 208,9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363 790,8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101,3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99,9</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258 660,4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273 514,3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273 513,8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105,7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b/>
                <w:sz w:val="28"/>
                <w:szCs w:val="28"/>
              </w:rPr>
            </w:pPr>
            <w:r w:rsidRPr="00AC1FEA">
              <w:rPr>
                <w:rFonts w:ascii="Times New Roman" w:hAnsi="Times New Roman" w:cs="Times New Roman"/>
                <w:b/>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НДФЛ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171 100,7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154 278,7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154 278,5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90,2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акцизы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21 533,5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24 611,9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24 611,9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114,3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земельный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41 424,0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46 668,3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46 668,3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112,7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tabs>
                <w:tab w:val="left" w:pos="492"/>
                <w:tab w:val="left" w:pos="672"/>
              </w:tabs>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lastRenderedPageBreak/>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4 413,3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14 441,7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14 441,7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327,2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7 717,0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8 740,4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8 740,3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113,3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ЕНВД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3 973,4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1 282,7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1 282,7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32,3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госпошлина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3 158,8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2 566,7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2 566,7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jc w:val="center"/>
              <w:rPr>
                <w:rFonts w:ascii="Times New Roman" w:hAnsi="Times New Roman" w:cs="Times New Roman"/>
                <w:sz w:val="28"/>
                <w:szCs w:val="28"/>
              </w:rPr>
            </w:pPr>
            <w:r w:rsidRPr="00AC1FEA">
              <w:rPr>
                <w:rFonts w:ascii="Times New Roman" w:hAnsi="Times New Roman" w:cs="Times New Roman"/>
                <w:sz w:val="28"/>
                <w:szCs w:val="28"/>
              </w:rPr>
              <w:t>81,3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jc w:val="center"/>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прочие 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5 339,7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20 923,9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20 923,7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391,9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100 577,5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90 694,6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90 277,0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89,8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99,5</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доходы, получаемые в виде арендной платы за пользование имуществом</w:t>
            </w:r>
          </w:p>
          <w:p w:rsidR="00572D71" w:rsidRPr="00AC1FEA" w:rsidRDefault="00572D71" w:rsidP="00E64E3C">
            <w:pPr>
              <w:spacing w:after="0" w:line="240" w:lineRule="auto"/>
              <w:ind w:left="31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40 592,1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40 468,8</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40 468,8</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99,7</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tabs>
                <w:tab w:val="left" w:pos="267"/>
              </w:tabs>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доходы от продажи имущества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13 181,6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12 984,3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12 427,3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94,3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95,7</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плата за негативное воздействие на окружающую среду</w:t>
            </w:r>
          </w:p>
          <w:p w:rsidR="00572D71" w:rsidRPr="00AC1FEA" w:rsidRDefault="00572D71" w:rsidP="00E64E3C">
            <w:pPr>
              <w:spacing w:after="0" w:line="240" w:lineRule="auto"/>
              <w:ind w:left="317"/>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41 238,9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29 853,0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29 853,0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72,4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штрафы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4 161,0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4 553,5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4 553,5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109,4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100</w:t>
            </w:r>
          </w:p>
        </w:tc>
      </w:tr>
      <w:tr w:rsidR="00572D71" w:rsidRPr="00AC1FEA"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ind w:left="317"/>
              <w:rPr>
                <w:rFonts w:ascii="Times New Roman" w:hAnsi="Times New Roman" w:cs="Times New Roman"/>
                <w:sz w:val="28"/>
                <w:szCs w:val="28"/>
              </w:rPr>
            </w:pPr>
            <w:r w:rsidRPr="00AC1FEA">
              <w:rPr>
                <w:rFonts w:ascii="Times New Roman" w:hAnsi="Times New Roman" w:cs="Times New Roman"/>
                <w:sz w:val="28"/>
                <w:szCs w:val="28"/>
              </w:rPr>
              <w:t>- 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1 403,9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2 835,0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2 974,4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211,9</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sz w:val="28"/>
                <w:szCs w:val="28"/>
              </w:rPr>
            </w:pPr>
            <w:r w:rsidRPr="00AC1FEA">
              <w:rPr>
                <w:rFonts w:ascii="Times New Roman" w:hAnsi="Times New Roman" w:cs="Times New Roman"/>
                <w:sz w:val="28"/>
                <w:szCs w:val="28"/>
              </w:rPr>
              <w:t>104,9</w:t>
            </w:r>
          </w:p>
        </w:tc>
      </w:tr>
      <w:tr w:rsidR="00572D71" w:rsidRPr="0011789F" w:rsidTr="00AC1FEA">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безвозмездные перечисления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486 790,6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455 632,4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450 584,9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72D71" w:rsidRPr="00AC1FEA"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92,6</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72D71" w:rsidRPr="0011789F" w:rsidRDefault="00572D71" w:rsidP="00E64E3C">
            <w:pPr>
              <w:spacing w:after="0" w:line="240" w:lineRule="auto"/>
              <w:rPr>
                <w:rFonts w:ascii="Times New Roman" w:hAnsi="Times New Roman" w:cs="Times New Roman"/>
                <w:b/>
                <w:sz w:val="28"/>
                <w:szCs w:val="28"/>
              </w:rPr>
            </w:pPr>
            <w:r w:rsidRPr="00AC1FEA">
              <w:rPr>
                <w:rFonts w:ascii="Times New Roman" w:hAnsi="Times New Roman" w:cs="Times New Roman"/>
                <w:b/>
                <w:sz w:val="28"/>
                <w:szCs w:val="28"/>
              </w:rPr>
              <w:t>98,9</w:t>
            </w:r>
          </w:p>
        </w:tc>
      </w:tr>
    </w:tbl>
    <w:p w:rsidR="00572D71" w:rsidRPr="0011789F" w:rsidRDefault="00572D71" w:rsidP="00E64E3C">
      <w:pPr>
        <w:tabs>
          <w:tab w:val="left" w:pos="180"/>
        </w:tabs>
        <w:spacing w:after="0" w:line="240" w:lineRule="auto"/>
        <w:ind w:firstLine="708"/>
        <w:rPr>
          <w:rFonts w:ascii="Times New Roman" w:hAnsi="Times New Roman" w:cs="Times New Roman"/>
          <w:sz w:val="28"/>
          <w:szCs w:val="28"/>
        </w:rPr>
      </w:pPr>
    </w:p>
    <w:p w:rsidR="00A154EB" w:rsidRPr="00AC1FEA" w:rsidRDefault="00A154EB" w:rsidP="0011789F">
      <w:pPr>
        <w:suppressAutoHyphens/>
        <w:spacing w:after="0" w:line="360" w:lineRule="auto"/>
        <w:ind w:firstLine="709"/>
        <w:jc w:val="both"/>
        <w:rPr>
          <w:rFonts w:ascii="Times New Roman" w:eastAsia="Times New Roman" w:hAnsi="Times New Roman" w:cs="Times New Roman"/>
          <w:sz w:val="28"/>
          <w:szCs w:val="28"/>
        </w:rPr>
      </w:pPr>
      <w:r w:rsidRPr="00AC1FEA">
        <w:rPr>
          <w:rFonts w:ascii="Times New Roman" w:eastAsia="Times New Roman" w:hAnsi="Times New Roman" w:cs="Times New Roman"/>
          <w:sz w:val="28"/>
          <w:szCs w:val="28"/>
        </w:rPr>
        <w:t>● Расходы консолидированного бюджета муниципального района за 20</w:t>
      </w:r>
      <w:r w:rsidR="00E64E3C" w:rsidRPr="00AC1FEA">
        <w:rPr>
          <w:rFonts w:ascii="Times New Roman" w:eastAsia="Times New Roman" w:hAnsi="Times New Roman" w:cs="Times New Roman"/>
          <w:sz w:val="28"/>
          <w:szCs w:val="28"/>
        </w:rPr>
        <w:t xml:space="preserve">21 </w:t>
      </w:r>
      <w:r w:rsidRPr="00AC1FEA">
        <w:rPr>
          <w:rFonts w:ascii="Times New Roman" w:eastAsia="Times New Roman" w:hAnsi="Times New Roman" w:cs="Times New Roman"/>
          <w:sz w:val="28"/>
          <w:szCs w:val="28"/>
        </w:rPr>
        <w:t xml:space="preserve">год составили </w:t>
      </w:r>
      <w:r w:rsidR="00E64E3C" w:rsidRPr="00AC1FEA">
        <w:rPr>
          <w:rFonts w:ascii="Times New Roman" w:eastAsia="Times New Roman" w:hAnsi="Times New Roman" w:cs="Times New Roman"/>
          <w:sz w:val="28"/>
          <w:szCs w:val="28"/>
        </w:rPr>
        <w:t>839,5</w:t>
      </w:r>
      <w:r w:rsidRPr="00AC1FEA">
        <w:rPr>
          <w:rFonts w:ascii="Times New Roman" w:eastAsia="Times New Roman" w:hAnsi="Times New Roman" w:cs="Times New Roman"/>
          <w:sz w:val="28"/>
          <w:szCs w:val="28"/>
        </w:rPr>
        <w:t xml:space="preserve"> млн. руб. (</w:t>
      </w:r>
      <w:r w:rsidR="00E64E3C" w:rsidRPr="00AC1FEA">
        <w:rPr>
          <w:rFonts w:ascii="Times New Roman" w:eastAsia="Times New Roman" w:hAnsi="Times New Roman" w:cs="Times New Roman"/>
          <w:sz w:val="28"/>
          <w:szCs w:val="28"/>
        </w:rPr>
        <w:t>95,9</w:t>
      </w:r>
      <w:r w:rsidRPr="00AC1FEA">
        <w:rPr>
          <w:rFonts w:ascii="Times New Roman" w:eastAsia="Times New Roman" w:hAnsi="Times New Roman" w:cs="Times New Roman"/>
          <w:sz w:val="28"/>
          <w:szCs w:val="28"/>
        </w:rPr>
        <w:t xml:space="preserve">% от годового плана), что на 1,0% </w:t>
      </w:r>
      <w:r w:rsidR="00E64E3C" w:rsidRPr="00AC1FEA">
        <w:rPr>
          <w:rFonts w:ascii="Times New Roman" w:eastAsia="Times New Roman" w:hAnsi="Times New Roman" w:cs="Times New Roman"/>
          <w:sz w:val="28"/>
          <w:szCs w:val="28"/>
        </w:rPr>
        <w:t>ниже уровня 2020 года</w:t>
      </w:r>
      <w:r w:rsidRPr="00AC1FEA">
        <w:rPr>
          <w:rFonts w:ascii="Times New Roman" w:eastAsia="Times New Roman" w:hAnsi="Times New Roman" w:cs="Times New Roman"/>
          <w:sz w:val="28"/>
          <w:szCs w:val="28"/>
        </w:rPr>
        <w:t xml:space="preserve"> (</w:t>
      </w:r>
      <w:r w:rsidR="00E64E3C" w:rsidRPr="00AC1FEA">
        <w:rPr>
          <w:rFonts w:ascii="Times New Roman" w:eastAsia="Times New Roman" w:hAnsi="Times New Roman" w:cs="Times New Roman"/>
          <w:sz w:val="28"/>
          <w:szCs w:val="28"/>
        </w:rPr>
        <w:t>848,2 млн.</w:t>
      </w:r>
      <w:r w:rsidRPr="00AC1FEA">
        <w:rPr>
          <w:rFonts w:ascii="Times New Roman" w:eastAsia="Times New Roman" w:hAnsi="Times New Roman" w:cs="Times New Roman"/>
          <w:sz w:val="28"/>
          <w:szCs w:val="28"/>
        </w:rPr>
        <w:t>руб.).</w:t>
      </w:r>
    </w:p>
    <w:p w:rsidR="00A154EB" w:rsidRPr="00AC1FEA" w:rsidRDefault="00A154EB" w:rsidP="0011789F">
      <w:pPr>
        <w:suppressAutoHyphens/>
        <w:spacing w:after="0" w:line="360" w:lineRule="auto"/>
        <w:ind w:firstLine="709"/>
        <w:jc w:val="both"/>
        <w:rPr>
          <w:rFonts w:ascii="Times New Roman" w:eastAsia="Times New Roman" w:hAnsi="Times New Roman" w:cs="Times New Roman"/>
          <w:sz w:val="28"/>
          <w:szCs w:val="28"/>
        </w:rPr>
      </w:pPr>
      <w:r w:rsidRPr="00AC1FEA">
        <w:rPr>
          <w:rFonts w:ascii="Times New Roman" w:eastAsia="Times New Roman" w:hAnsi="Times New Roman" w:cs="Times New Roman"/>
          <w:sz w:val="28"/>
          <w:szCs w:val="28"/>
        </w:rPr>
        <w:t xml:space="preserve">Важным направлением деятельности </w:t>
      </w:r>
      <w:r w:rsidRPr="00AC1FEA">
        <w:rPr>
          <w:rFonts w:ascii="Times New Roman" w:eastAsia="Times New Roman" w:hAnsi="Times New Roman" w:cs="Times New Roman"/>
          <w:bCs/>
          <w:sz w:val="28"/>
          <w:szCs w:val="28"/>
        </w:rPr>
        <w:t>руководства муниципального района</w:t>
      </w:r>
      <w:r w:rsidRPr="00AC1FEA">
        <w:rPr>
          <w:rFonts w:ascii="Times New Roman" w:eastAsia="Times New Roman" w:hAnsi="Times New Roman" w:cs="Times New Roman"/>
          <w:sz w:val="28"/>
          <w:szCs w:val="28"/>
        </w:rPr>
        <w:t xml:space="preserve"> при исполнении бюджета является решение социально-значимых </w:t>
      </w:r>
      <w:r w:rsidRPr="00AC1FEA">
        <w:rPr>
          <w:rFonts w:ascii="Times New Roman" w:eastAsia="Times New Roman" w:hAnsi="Times New Roman" w:cs="Times New Roman"/>
          <w:sz w:val="28"/>
          <w:szCs w:val="28"/>
        </w:rPr>
        <w:lastRenderedPageBreak/>
        <w:t xml:space="preserve">вопросов на всей территории муниципального района. При этом по отрасли «Образование» выполнение расходов от годового плана составило </w:t>
      </w:r>
      <w:r w:rsidR="00E64E3C" w:rsidRPr="00AC1FEA">
        <w:rPr>
          <w:rFonts w:ascii="Times New Roman" w:eastAsia="Times New Roman" w:hAnsi="Times New Roman" w:cs="Times New Roman"/>
          <w:sz w:val="28"/>
          <w:szCs w:val="28"/>
        </w:rPr>
        <w:t>98,0</w:t>
      </w:r>
      <w:r w:rsidRPr="00AC1FEA">
        <w:rPr>
          <w:rFonts w:ascii="Times New Roman" w:eastAsia="Times New Roman" w:hAnsi="Times New Roman" w:cs="Times New Roman"/>
          <w:sz w:val="28"/>
          <w:szCs w:val="28"/>
        </w:rPr>
        <w:t>%  (117,</w:t>
      </w:r>
      <w:r w:rsidR="00E64E3C" w:rsidRPr="00AC1FEA">
        <w:rPr>
          <w:rFonts w:ascii="Times New Roman" w:eastAsia="Times New Roman" w:hAnsi="Times New Roman" w:cs="Times New Roman"/>
          <w:sz w:val="28"/>
          <w:szCs w:val="28"/>
        </w:rPr>
        <w:t>4</w:t>
      </w:r>
      <w:r w:rsidRPr="00AC1FEA">
        <w:rPr>
          <w:rFonts w:ascii="Times New Roman" w:eastAsia="Times New Roman" w:hAnsi="Times New Roman" w:cs="Times New Roman"/>
          <w:sz w:val="28"/>
          <w:szCs w:val="28"/>
        </w:rPr>
        <w:t xml:space="preserve"> млн. руб.), что на </w:t>
      </w:r>
      <w:r w:rsidR="00E64E3C" w:rsidRPr="00AC1FEA">
        <w:rPr>
          <w:rFonts w:ascii="Times New Roman" w:eastAsia="Times New Roman" w:hAnsi="Times New Roman" w:cs="Times New Roman"/>
          <w:sz w:val="28"/>
          <w:szCs w:val="28"/>
        </w:rPr>
        <w:t>33,5</w:t>
      </w:r>
      <w:r w:rsidRPr="00AC1FEA">
        <w:rPr>
          <w:rFonts w:ascii="Times New Roman" w:eastAsia="Times New Roman" w:hAnsi="Times New Roman" w:cs="Times New Roman"/>
          <w:sz w:val="28"/>
          <w:szCs w:val="28"/>
        </w:rPr>
        <w:t>% превысило уровень 20</w:t>
      </w:r>
      <w:r w:rsidR="00E64E3C" w:rsidRPr="00AC1FEA">
        <w:rPr>
          <w:rFonts w:ascii="Times New Roman" w:eastAsia="Times New Roman" w:hAnsi="Times New Roman" w:cs="Times New Roman"/>
          <w:sz w:val="28"/>
          <w:szCs w:val="28"/>
        </w:rPr>
        <w:t>20</w:t>
      </w:r>
      <w:r w:rsidRPr="00AC1FEA">
        <w:rPr>
          <w:rFonts w:ascii="Times New Roman" w:eastAsia="Times New Roman" w:hAnsi="Times New Roman" w:cs="Times New Roman"/>
          <w:sz w:val="28"/>
          <w:szCs w:val="28"/>
        </w:rPr>
        <w:t xml:space="preserve"> г., по отрасли «Культура» - </w:t>
      </w:r>
      <w:r w:rsidR="00E64E3C" w:rsidRPr="00AC1FEA">
        <w:rPr>
          <w:rFonts w:ascii="Times New Roman" w:eastAsia="Times New Roman" w:hAnsi="Times New Roman" w:cs="Times New Roman"/>
          <w:sz w:val="28"/>
          <w:szCs w:val="28"/>
        </w:rPr>
        <w:t>99,7</w:t>
      </w:r>
      <w:r w:rsidRPr="00AC1FEA">
        <w:rPr>
          <w:rFonts w:ascii="Times New Roman" w:eastAsia="Times New Roman" w:hAnsi="Times New Roman" w:cs="Times New Roman"/>
          <w:sz w:val="28"/>
          <w:szCs w:val="28"/>
        </w:rPr>
        <w:t>% (</w:t>
      </w:r>
      <w:r w:rsidR="00E64E3C" w:rsidRPr="00AC1FEA">
        <w:rPr>
          <w:rFonts w:ascii="Times New Roman" w:eastAsia="Times New Roman" w:hAnsi="Times New Roman" w:cs="Times New Roman"/>
          <w:sz w:val="28"/>
          <w:szCs w:val="28"/>
        </w:rPr>
        <w:t xml:space="preserve">98,9 млн. руб.), </w:t>
      </w:r>
      <w:r w:rsidRPr="00AC1FEA">
        <w:rPr>
          <w:rFonts w:ascii="Times New Roman" w:eastAsia="Times New Roman" w:hAnsi="Times New Roman" w:cs="Times New Roman"/>
          <w:sz w:val="28"/>
          <w:szCs w:val="28"/>
        </w:rPr>
        <w:t xml:space="preserve">по жилищно-коммунальному хозяйству – </w:t>
      </w:r>
      <w:r w:rsidR="00E64E3C" w:rsidRPr="00AC1FEA">
        <w:rPr>
          <w:rFonts w:ascii="Times New Roman" w:eastAsia="Times New Roman" w:hAnsi="Times New Roman" w:cs="Times New Roman"/>
          <w:sz w:val="28"/>
          <w:szCs w:val="28"/>
        </w:rPr>
        <w:t>96,6</w:t>
      </w:r>
      <w:r w:rsidRPr="00AC1FEA">
        <w:rPr>
          <w:rFonts w:ascii="Times New Roman" w:eastAsia="Times New Roman" w:hAnsi="Times New Roman" w:cs="Times New Roman"/>
          <w:sz w:val="28"/>
          <w:szCs w:val="28"/>
        </w:rPr>
        <w:t>% (</w:t>
      </w:r>
      <w:r w:rsidR="00E64E3C" w:rsidRPr="00AC1FEA">
        <w:rPr>
          <w:rFonts w:ascii="Times New Roman" w:eastAsia="Times New Roman" w:hAnsi="Times New Roman" w:cs="Times New Roman"/>
          <w:sz w:val="28"/>
          <w:szCs w:val="28"/>
        </w:rPr>
        <w:t>217,2</w:t>
      </w:r>
      <w:r w:rsidRPr="00AC1FEA">
        <w:rPr>
          <w:rFonts w:ascii="Times New Roman" w:eastAsia="Times New Roman" w:hAnsi="Times New Roman" w:cs="Times New Roman"/>
          <w:sz w:val="28"/>
          <w:szCs w:val="28"/>
        </w:rPr>
        <w:t xml:space="preserve"> млн. руб.), расходы на социальную политику составили </w:t>
      </w:r>
      <w:r w:rsidR="00E64E3C" w:rsidRPr="00AC1FEA">
        <w:rPr>
          <w:rFonts w:ascii="Times New Roman" w:eastAsia="Times New Roman" w:hAnsi="Times New Roman" w:cs="Times New Roman"/>
          <w:sz w:val="28"/>
          <w:szCs w:val="28"/>
        </w:rPr>
        <w:t>93,7</w:t>
      </w:r>
      <w:r w:rsidRPr="00AC1FEA">
        <w:rPr>
          <w:rFonts w:ascii="Times New Roman" w:eastAsia="Times New Roman" w:hAnsi="Times New Roman" w:cs="Times New Roman"/>
          <w:sz w:val="28"/>
          <w:szCs w:val="28"/>
        </w:rPr>
        <w:t>% (</w:t>
      </w:r>
      <w:r w:rsidR="00E64E3C" w:rsidRPr="00AC1FEA">
        <w:rPr>
          <w:rFonts w:ascii="Times New Roman" w:eastAsia="Times New Roman" w:hAnsi="Times New Roman" w:cs="Times New Roman"/>
          <w:sz w:val="28"/>
          <w:szCs w:val="28"/>
        </w:rPr>
        <w:t>36,2</w:t>
      </w:r>
      <w:r w:rsidRPr="00AC1FEA">
        <w:rPr>
          <w:rFonts w:ascii="Times New Roman" w:eastAsia="Times New Roman" w:hAnsi="Times New Roman" w:cs="Times New Roman"/>
          <w:sz w:val="28"/>
          <w:szCs w:val="28"/>
        </w:rPr>
        <w:t xml:space="preserve"> млн. руб.).</w:t>
      </w:r>
    </w:p>
    <w:p w:rsidR="00A154EB" w:rsidRPr="0011789F" w:rsidRDefault="00A154EB" w:rsidP="0011789F">
      <w:pPr>
        <w:suppressAutoHyphens/>
        <w:spacing w:after="0" w:line="360" w:lineRule="auto"/>
        <w:ind w:firstLine="709"/>
        <w:jc w:val="both"/>
        <w:rPr>
          <w:rFonts w:ascii="Times New Roman" w:eastAsia="Times New Roman" w:hAnsi="Times New Roman" w:cs="Times New Roman"/>
          <w:sz w:val="28"/>
          <w:szCs w:val="28"/>
        </w:rPr>
      </w:pPr>
      <w:r w:rsidRPr="00AC1FEA">
        <w:rPr>
          <w:rFonts w:ascii="Times New Roman" w:eastAsia="Times New Roman" w:hAnsi="Times New Roman" w:cs="Times New Roman"/>
          <w:sz w:val="28"/>
          <w:szCs w:val="28"/>
        </w:rPr>
        <w:t xml:space="preserve">В структуре расходов консолидированного бюджета значительное место занимает отрасль «Национальная экономика». На финансирование которой выделено </w:t>
      </w:r>
      <w:r w:rsidR="00E64E3C" w:rsidRPr="00AC1FEA">
        <w:rPr>
          <w:rFonts w:ascii="Times New Roman" w:eastAsia="Times New Roman" w:hAnsi="Times New Roman" w:cs="Times New Roman"/>
          <w:sz w:val="28"/>
          <w:szCs w:val="28"/>
        </w:rPr>
        <w:t>22,0</w:t>
      </w:r>
      <w:r w:rsidRPr="00AC1FEA">
        <w:rPr>
          <w:rFonts w:ascii="Times New Roman" w:eastAsia="Times New Roman" w:hAnsi="Times New Roman" w:cs="Times New Roman"/>
          <w:sz w:val="28"/>
          <w:szCs w:val="28"/>
        </w:rPr>
        <w:t xml:space="preserve">% от объема всех расходных обязательств, </w:t>
      </w:r>
      <w:r w:rsidR="00E64E3C" w:rsidRPr="00AC1FEA">
        <w:rPr>
          <w:rFonts w:ascii="Times New Roman" w:eastAsia="Times New Roman" w:hAnsi="Times New Roman" w:cs="Times New Roman"/>
          <w:sz w:val="28"/>
          <w:szCs w:val="28"/>
        </w:rPr>
        <w:t>14,0</w:t>
      </w:r>
      <w:r w:rsidRPr="00AC1FEA">
        <w:rPr>
          <w:rFonts w:ascii="Times New Roman" w:eastAsia="Times New Roman" w:hAnsi="Times New Roman" w:cs="Times New Roman"/>
          <w:sz w:val="28"/>
          <w:szCs w:val="28"/>
        </w:rPr>
        <w:t>% бюджета было направлено на образование, 11,</w:t>
      </w:r>
      <w:r w:rsidR="00E64E3C" w:rsidRPr="00AC1FEA">
        <w:rPr>
          <w:rFonts w:ascii="Times New Roman" w:eastAsia="Times New Roman" w:hAnsi="Times New Roman" w:cs="Times New Roman"/>
          <w:sz w:val="28"/>
          <w:szCs w:val="28"/>
        </w:rPr>
        <w:t>8</w:t>
      </w:r>
      <w:r w:rsidRPr="00AC1FEA">
        <w:rPr>
          <w:rFonts w:ascii="Times New Roman" w:eastAsia="Times New Roman" w:hAnsi="Times New Roman" w:cs="Times New Roman"/>
          <w:sz w:val="28"/>
          <w:szCs w:val="28"/>
        </w:rPr>
        <w:t xml:space="preserve">% - на культуру и </w:t>
      </w:r>
      <w:r w:rsidR="00E64E3C" w:rsidRPr="00AC1FEA">
        <w:rPr>
          <w:rFonts w:ascii="Times New Roman" w:eastAsia="Times New Roman" w:hAnsi="Times New Roman" w:cs="Times New Roman"/>
          <w:sz w:val="28"/>
          <w:szCs w:val="28"/>
        </w:rPr>
        <w:t>25,9</w:t>
      </w:r>
      <w:r w:rsidRPr="00AC1FEA">
        <w:rPr>
          <w:rFonts w:ascii="Times New Roman" w:eastAsia="Times New Roman" w:hAnsi="Times New Roman" w:cs="Times New Roman"/>
          <w:sz w:val="28"/>
          <w:szCs w:val="28"/>
        </w:rPr>
        <w:t>% - на ЖКХ.</w:t>
      </w:r>
    </w:p>
    <w:p w:rsidR="00A154EB" w:rsidRPr="0011789F" w:rsidRDefault="00A154EB" w:rsidP="0011789F">
      <w:pPr>
        <w:tabs>
          <w:tab w:val="left" w:pos="180"/>
        </w:tabs>
        <w:spacing w:after="0" w:line="360" w:lineRule="auto"/>
        <w:ind w:firstLine="709"/>
        <w:jc w:val="both"/>
        <w:rPr>
          <w:rFonts w:ascii="Times New Roman" w:hAnsi="Times New Roman" w:cs="Times New Roman"/>
          <w:b/>
          <w:sz w:val="28"/>
          <w:szCs w:val="28"/>
        </w:rPr>
      </w:pPr>
      <w:r w:rsidRPr="0011789F">
        <w:rPr>
          <w:rFonts w:ascii="Times New Roman" w:eastAsia="Times New Roman" w:hAnsi="Times New Roman" w:cs="Times New Roman"/>
          <w:sz w:val="28"/>
          <w:szCs w:val="28"/>
        </w:rPr>
        <w:t>По итогам исполнения консолидированного бюджета муниципального района за 20</w:t>
      </w:r>
      <w:r w:rsidR="00E64E3C">
        <w:rPr>
          <w:rFonts w:ascii="Times New Roman" w:eastAsia="Times New Roman" w:hAnsi="Times New Roman" w:cs="Times New Roman"/>
          <w:sz w:val="28"/>
          <w:szCs w:val="28"/>
        </w:rPr>
        <w:t>20</w:t>
      </w:r>
      <w:r w:rsidRPr="0011789F">
        <w:rPr>
          <w:rFonts w:ascii="Times New Roman" w:eastAsia="Times New Roman" w:hAnsi="Times New Roman" w:cs="Times New Roman"/>
          <w:sz w:val="28"/>
          <w:szCs w:val="28"/>
        </w:rPr>
        <w:t xml:space="preserve"> год  сложился дефицит в сумме </w:t>
      </w:r>
      <w:r w:rsidR="00E64E3C">
        <w:rPr>
          <w:rFonts w:ascii="Times New Roman" w:eastAsia="Times New Roman" w:hAnsi="Times New Roman" w:cs="Times New Roman"/>
          <w:sz w:val="28"/>
          <w:szCs w:val="28"/>
        </w:rPr>
        <w:t>25,1</w:t>
      </w:r>
      <w:r w:rsidRPr="0011789F">
        <w:rPr>
          <w:rFonts w:ascii="Times New Roman" w:eastAsia="Times New Roman" w:hAnsi="Times New Roman" w:cs="Times New Roman"/>
          <w:sz w:val="28"/>
          <w:szCs w:val="28"/>
        </w:rPr>
        <w:t xml:space="preserve"> млн. руб.</w:t>
      </w:r>
    </w:p>
    <w:p w:rsidR="00A154EB" w:rsidRPr="0011789F" w:rsidRDefault="00A154EB" w:rsidP="00E64E3C">
      <w:pPr>
        <w:tabs>
          <w:tab w:val="left" w:pos="180"/>
        </w:tabs>
        <w:spacing w:after="0" w:line="240" w:lineRule="auto"/>
        <w:ind w:firstLine="709"/>
        <w:jc w:val="center"/>
        <w:rPr>
          <w:rFonts w:ascii="Times New Roman" w:hAnsi="Times New Roman" w:cs="Times New Roman"/>
          <w:b/>
          <w:sz w:val="28"/>
          <w:szCs w:val="28"/>
        </w:rPr>
      </w:pPr>
      <w:r w:rsidRPr="0011789F">
        <w:rPr>
          <w:rFonts w:ascii="Times New Roman" w:hAnsi="Times New Roman" w:cs="Times New Roman"/>
          <w:b/>
          <w:sz w:val="28"/>
          <w:szCs w:val="28"/>
        </w:rPr>
        <w:t>Расходы консолидированного бюджета муниципального района  Кинельский</w:t>
      </w:r>
    </w:p>
    <w:p w:rsidR="00572D71" w:rsidRPr="00AC1FEA" w:rsidRDefault="00572D71" w:rsidP="00E64E3C">
      <w:pPr>
        <w:tabs>
          <w:tab w:val="left" w:pos="7680"/>
        </w:tabs>
        <w:spacing w:after="0" w:line="240" w:lineRule="auto"/>
        <w:ind w:firstLine="708"/>
        <w:contextualSpacing/>
        <w:jc w:val="right"/>
        <w:rPr>
          <w:rFonts w:ascii="Times New Roman" w:hAnsi="Times New Roman" w:cs="Times New Roman"/>
          <w:b/>
          <w:sz w:val="28"/>
          <w:szCs w:val="28"/>
        </w:rPr>
      </w:pPr>
      <w:r w:rsidRPr="00AC1FEA">
        <w:rPr>
          <w:rFonts w:ascii="Times New Roman" w:hAnsi="Times New Roman" w:cs="Times New Roman"/>
          <w:sz w:val="28"/>
          <w:szCs w:val="28"/>
        </w:rPr>
        <w:t>(тыс. руб.)</w:t>
      </w:r>
    </w:p>
    <w:tbl>
      <w:tblPr>
        <w:tblpPr w:leftFromText="180" w:rightFromText="180" w:bottomFromText="200" w:vertAnchor="text" w:horzAnchor="page" w:tblpX="935" w:tblpY="163"/>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411"/>
        <w:gridCol w:w="1412"/>
        <w:gridCol w:w="1411"/>
        <w:gridCol w:w="1271"/>
        <w:gridCol w:w="1445"/>
      </w:tblGrid>
      <w:tr w:rsidR="00572D71" w:rsidRPr="00AC1FEA" w:rsidTr="00572D71">
        <w:trPr>
          <w:trHeight w:val="387"/>
        </w:trPr>
        <w:tc>
          <w:tcPr>
            <w:tcW w:w="2790" w:type="dxa"/>
            <w:vMerge w:val="restart"/>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Виды расходов</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Факт</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2020 г.</w:t>
            </w:r>
          </w:p>
        </w:tc>
        <w:tc>
          <w:tcPr>
            <w:tcW w:w="1412" w:type="dxa"/>
            <w:vMerge w:val="restart"/>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Уточнен</w:t>
            </w:r>
          </w:p>
          <w:p w:rsidR="00572D71" w:rsidRPr="00AC1FEA" w:rsidRDefault="00572D71" w:rsidP="00E64E3C">
            <w:pPr>
              <w:spacing w:after="0" w:line="240" w:lineRule="auto"/>
              <w:contextualSpacing/>
              <w:jc w:val="center"/>
              <w:rPr>
                <w:rFonts w:ascii="Times New Roman" w:hAnsi="Times New Roman" w:cs="Times New Roman"/>
                <w:sz w:val="28"/>
                <w:szCs w:val="28"/>
              </w:rPr>
            </w:pPr>
            <w:proofErr w:type="spellStart"/>
            <w:r w:rsidRPr="00AC1FEA">
              <w:rPr>
                <w:rFonts w:ascii="Times New Roman" w:hAnsi="Times New Roman" w:cs="Times New Roman"/>
                <w:sz w:val="28"/>
                <w:szCs w:val="28"/>
              </w:rPr>
              <w:t>ный</w:t>
            </w:r>
            <w:proofErr w:type="spellEnd"/>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план</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на</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c>
          <w:tcPr>
            <w:tcW w:w="1411" w:type="dxa"/>
            <w:vMerge w:val="restart"/>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Факт</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ind w:left="-108"/>
              <w:contextualSpacing/>
              <w:jc w:val="center"/>
              <w:rPr>
                <w:rFonts w:ascii="Times New Roman" w:hAnsi="Times New Roman" w:cs="Times New Roman"/>
                <w:sz w:val="28"/>
                <w:szCs w:val="28"/>
              </w:rPr>
            </w:pPr>
            <w:r w:rsidRPr="00AC1FEA">
              <w:rPr>
                <w:rFonts w:ascii="Times New Roman" w:hAnsi="Times New Roman" w:cs="Times New Roman"/>
                <w:sz w:val="28"/>
                <w:szCs w:val="28"/>
              </w:rPr>
              <w:t>% выполнения за 2020 г.</w:t>
            </w:r>
          </w:p>
        </w:tc>
      </w:tr>
      <w:tr w:rsidR="00572D71" w:rsidRPr="00AC1FEA" w:rsidTr="00572D71">
        <w:trPr>
          <w:trHeight w:val="214"/>
        </w:trPr>
        <w:tc>
          <w:tcPr>
            <w:tcW w:w="2790" w:type="dxa"/>
            <w:vMerge/>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2" w:type="dxa"/>
            <w:vMerge/>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271" w:type="dxa"/>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к факту</w:t>
            </w:r>
          </w:p>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sz w:val="28"/>
                <w:szCs w:val="28"/>
              </w:rPr>
              <w:t>2020г.</w:t>
            </w:r>
          </w:p>
        </w:tc>
        <w:tc>
          <w:tcPr>
            <w:tcW w:w="1445" w:type="dxa"/>
            <w:tcBorders>
              <w:top w:val="single" w:sz="4" w:space="0" w:color="auto"/>
              <w:left w:val="single" w:sz="4" w:space="0" w:color="auto"/>
              <w:bottom w:val="single" w:sz="4" w:space="0" w:color="auto"/>
              <w:right w:val="single" w:sz="4" w:space="0" w:color="auto"/>
            </w:tcBorders>
            <w:vAlign w:val="center"/>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к уточнен</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ному плану</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на</w:t>
            </w:r>
          </w:p>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2021 г.</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both"/>
              <w:rPr>
                <w:rFonts w:ascii="Times New Roman" w:hAnsi="Times New Roman" w:cs="Times New Roman"/>
                <w:b/>
                <w:sz w:val="28"/>
                <w:szCs w:val="28"/>
              </w:rPr>
            </w:pPr>
            <w:r w:rsidRPr="00AC1FEA">
              <w:rPr>
                <w:rFonts w:ascii="Times New Roman" w:hAnsi="Times New Roman" w:cs="Times New Roman"/>
                <w:b/>
                <w:sz w:val="28"/>
                <w:szCs w:val="28"/>
              </w:rPr>
              <w:t>Расходы всего:</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848 170,0</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875 269,9</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839 506,8</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99,0</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b/>
                <w:sz w:val="28"/>
                <w:szCs w:val="28"/>
              </w:rPr>
            </w:pPr>
            <w:r w:rsidRPr="00AC1FEA">
              <w:rPr>
                <w:rFonts w:ascii="Times New Roman" w:hAnsi="Times New Roman" w:cs="Times New Roman"/>
                <w:b/>
                <w:sz w:val="28"/>
                <w:szCs w:val="28"/>
              </w:rPr>
              <w:t>95,9</w:t>
            </w:r>
          </w:p>
        </w:tc>
      </w:tr>
      <w:tr w:rsidR="00572D71" w:rsidRPr="00AC1FEA" w:rsidTr="00572D71">
        <w:trPr>
          <w:trHeight w:val="416"/>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both"/>
              <w:rPr>
                <w:rFonts w:ascii="Times New Roman" w:hAnsi="Times New Roman" w:cs="Times New Roman"/>
                <w:sz w:val="28"/>
                <w:szCs w:val="28"/>
              </w:rPr>
            </w:pPr>
            <w:r w:rsidRPr="00AC1FEA">
              <w:rPr>
                <w:rFonts w:ascii="Times New Roman" w:hAnsi="Times New Roman" w:cs="Times New Roman"/>
                <w:sz w:val="28"/>
                <w:szCs w:val="28"/>
              </w:rPr>
              <w:t>в том числе:</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p>
        </w:tc>
      </w:tr>
      <w:tr w:rsidR="00572D71" w:rsidRPr="00AC1FEA" w:rsidTr="00572D71">
        <w:trPr>
          <w:trHeight w:val="1220"/>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функционирование местных администраций</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71 893,3</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80 437,0</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79 364,0</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110,4</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98,7</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здравоохранение</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0,0</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180,0</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180,0</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100,0</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образование</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87 894,4</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119 745,3</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117 356,2</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133,5</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98,0</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культура</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55 625,2</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99 233,3</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98 927,6</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177,8</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99,7</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ЖКХ</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370 938,0</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224 729,5</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217 169,8</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58,5</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96,6</w:t>
            </w:r>
          </w:p>
        </w:tc>
      </w:tr>
      <w:tr w:rsidR="00572D71" w:rsidRPr="00AC1FEA" w:rsidTr="00572D71">
        <w:trPr>
          <w:trHeight w:val="803"/>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lastRenderedPageBreak/>
              <w:t>- социальная политика</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39 284,7</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38 605,2</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36 157,0</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92,0</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93,7</w:t>
            </w:r>
          </w:p>
        </w:tc>
      </w:tr>
      <w:tr w:rsidR="00572D71" w:rsidRPr="00AC1FEA" w:rsidTr="00572D71">
        <w:trPr>
          <w:trHeight w:val="803"/>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rPr>
                <w:rFonts w:ascii="Times New Roman" w:hAnsi="Times New Roman" w:cs="Times New Roman"/>
                <w:sz w:val="28"/>
                <w:szCs w:val="28"/>
              </w:rPr>
            </w:pPr>
            <w:r w:rsidRPr="00AC1FEA">
              <w:rPr>
                <w:rFonts w:ascii="Times New Roman" w:hAnsi="Times New Roman" w:cs="Times New Roman"/>
                <w:sz w:val="28"/>
                <w:szCs w:val="28"/>
              </w:rPr>
              <w:t>- национальная экономика</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121 604,4</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199 763,7</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184 951,8</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152,1</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92,6</w:t>
            </w:r>
          </w:p>
        </w:tc>
      </w:tr>
      <w:tr w:rsidR="00572D71" w:rsidRPr="00AC1FEA" w:rsidTr="00572D71">
        <w:trPr>
          <w:trHeight w:val="387"/>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ind w:left="284"/>
              <w:contextualSpacing/>
              <w:jc w:val="both"/>
              <w:rPr>
                <w:rFonts w:ascii="Times New Roman" w:hAnsi="Times New Roman" w:cs="Times New Roman"/>
                <w:sz w:val="28"/>
                <w:szCs w:val="28"/>
              </w:rPr>
            </w:pPr>
            <w:r w:rsidRPr="00AC1FEA">
              <w:rPr>
                <w:rFonts w:ascii="Times New Roman" w:hAnsi="Times New Roman" w:cs="Times New Roman"/>
                <w:sz w:val="28"/>
                <w:szCs w:val="28"/>
              </w:rPr>
              <w:t>- прочие расходы</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100 930,0</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112 575,9</w:t>
            </w:r>
          </w:p>
        </w:tc>
        <w:tc>
          <w:tcPr>
            <w:tcW w:w="141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105 400,4</w:t>
            </w:r>
          </w:p>
        </w:tc>
        <w:tc>
          <w:tcPr>
            <w:tcW w:w="1271"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104,4</w:t>
            </w:r>
          </w:p>
        </w:tc>
        <w:tc>
          <w:tcPr>
            <w:tcW w:w="1445"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93,6</w:t>
            </w:r>
          </w:p>
        </w:tc>
      </w:tr>
      <w:tr w:rsidR="00572D71" w:rsidRPr="0011789F" w:rsidTr="00572D71">
        <w:trPr>
          <w:trHeight w:val="416"/>
        </w:trPr>
        <w:tc>
          <w:tcPr>
            <w:tcW w:w="2790"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both"/>
              <w:rPr>
                <w:rFonts w:ascii="Times New Roman" w:hAnsi="Times New Roman" w:cs="Times New Roman"/>
                <w:sz w:val="28"/>
                <w:szCs w:val="28"/>
              </w:rPr>
            </w:pPr>
            <w:r w:rsidRPr="00AC1FEA">
              <w:rPr>
                <w:rFonts w:ascii="Times New Roman" w:hAnsi="Times New Roman" w:cs="Times New Roman"/>
                <w:sz w:val="28"/>
                <w:szCs w:val="28"/>
              </w:rPr>
              <w:t>Дефицит (профицит)</w:t>
            </w:r>
          </w:p>
        </w:tc>
        <w:tc>
          <w:tcPr>
            <w:tcW w:w="1411" w:type="dxa"/>
            <w:tcBorders>
              <w:top w:val="single" w:sz="4" w:space="0" w:color="auto"/>
              <w:left w:val="single" w:sz="4" w:space="0" w:color="auto"/>
              <w:bottom w:val="single" w:sz="4" w:space="0" w:color="auto"/>
              <w:right w:val="single" w:sz="4" w:space="0" w:color="auto"/>
            </w:tcBorders>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-2 141,5</w:t>
            </w:r>
          </w:p>
        </w:tc>
        <w:tc>
          <w:tcPr>
            <w:tcW w:w="1412" w:type="dxa"/>
            <w:tcBorders>
              <w:top w:val="single" w:sz="4" w:space="0" w:color="auto"/>
              <w:left w:val="single" w:sz="4" w:space="0" w:color="auto"/>
              <w:bottom w:val="single" w:sz="4" w:space="0" w:color="auto"/>
              <w:right w:val="single" w:sz="4" w:space="0" w:color="auto"/>
            </w:tcBorders>
            <w:hideMark/>
          </w:tcPr>
          <w:p w:rsidR="00572D71" w:rsidRPr="00AC1FEA"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-55 428,6</w:t>
            </w:r>
          </w:p>
        </w:tc>
        <w:tc>
          <w:tcPr>
            <w:tcW w:w="1411" w:type="dxa"/>
            <w:tcBorders>
              <w:top w:val="single" w:sz="4" w:space="0" w:color="auto"/>
              <w:left w:val="single" w:sz="4" w:space="0" w:color="auto"/>
              <w:bottom w:val="single" w:sz="4" w:space="0" w:color="auto"/>
              <w:right w:val="single" w:sz="4" w:space="0" w:color="auto"/>
            </w:tcBorders>
            <w:hideMark/>
          </w:tcPr>
          <w:p w:rsidR="00572D71" w:rsidRPr="0011789F" w:rsidRDefault="00572D71" w:rsidP="00E64E3C">
            <w:pPr>
              <w:spacing w:after="0" w:line="240" w:lineRule="auto"/>
              <w:contextualSpacing/>
              <w:jc w:val="center"/>
              <w:rPr>
                <w:rFonts w:ascii="Times New Roman" w:hAnsi="Times New Roman" w:cs="Times New Roman"/>
                <w:sz w:val="28"/>
                <w:szCs w:val="28"/>
              </w:rPr>
            </w:pPr>
            <w:r w:rsidRPr="00AC1FEA">
              <w:rPr>
                <w:rFonts w:ascii="Times New Roman" w:hAnsi="Times New Roman" w:cs="Times New Roman"/>
                <w:sz w:val="28"/>
                <w:szCs w:val="28"/>
              </w:rPr>
              <w:t>-25131,12</w:t>
            </w:r>
          </w:p>
        </w:tc>
        <w:tc>
          <w:tcPr>
            <w:tcW w:w="1271" w:type="dxa"/>
            <w:tcBorders>
              <w:top w:val="single" w:sz="4" w:space="0" w:color="auto"/>
              <w:left w:val="single" w:sz="4" w:space="0" w:color="auto"/>
              <w:bottom w:val="single" w:sz="4" w:space="0" w:color="auto"/>
              <w:right w:val="single" w:sz="4" w:space="0" w:color="auto"/>
            </w:tcBorders>
            <w:hideMark/>
          </w:tcPr>
          <w:p w:rsidR="00572D71" w:rsidRPr="0011789F" w:rsidRDefault="00572D71" w:rsidP="00E64E3C">
            <w:pPr>
              <w:spacing w:after="0" w:line="240" w:lineRule="auto"/>
              <w:contextualSpacing/>
              <w:jc w:val="center"/>
              <w:rPr>
                <w:rFonts w:ascii="Times New Roman" w:hAnsi="Times New Roman" w:cs="Times New Roman"/>
                <w:sz w:val="28"/>
                <w:szCs w:val="28"/>
              </w:rPr>
            </w:pPr>
          </w:p>
        </w:tc>
        <w:tc>
          <w:tcPr>
            <w:tcW w:w="1445" w:type="dxa"/>
            <w:tcBorders>
              <w:top w:val="single" w:sz="4" w:space="0" w:color="auto"/>
              <w:left w:val="single" w:sz="4" w:space="0" w:color="auto"/>
              <w:bottom w:val="single" w:sz="4" w:space="0" w:color="auto"/>
              <w:right w:val="single" w:sz="4" w:space="0" w:color="auto"/>
            </w:tcBorders>
            <w:hideMark/>
          </w:tcPr>
          <w:p w:rsidR="00572D71" w:rsidRPr="0011789F" w:rsidRDefault="00572D71" w:rsidP="00E64E3C">
            <w:pPr>
              <w:spacing w:after="0" w:line="240" w:lineRule="auto"/>
              <w:contextualSpacing/>
              <w:jc w:val="center"/>
              <w:rPr>
                <w:rFonts w:ascii="Times New Roman" w:hAnsi="Times New Roman" w:cs="Times New Roman"/>
                <w:sz w:val="28"/>
                <w:szCs w:val="28"/>
              </w:rPr>
            </w:pPr>
          </w:p>
        </w:tc>
      </w:tr>
    </w:tbl>
    <w:p w:rsidR="00A154EB" w:rsidRPr="0011789F" w:rsidRDefault="00A154EB" w:rsidP="0011789F">
      <w:pPr>
        <w:spacing w:after="0" w:line="360" w:lineRule="auto"/>
        <w:ind w:firstLine="709"/>
        <w:jc w:val="both"/>
        <w:rPr>
          <w:rFonts w:ascii="Times New Roman" w:hAnsi="Times New Roman" w:cs="Times New Roman"/>
          <w:sz w:val="28"/>
          <w:szCs w:val="28"/>
        </w:rPr>
      </w:pPr>
    </w:p>
    <w:p w:rsidR="00A154EB" w:rsidRDefault="00A154EB"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AC1FEA" w:rsidRDefault="00AC1FEA"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Default="00E64E3C" w:rsidP="0011789F">
      <w:pPr>
        <w:spacing w:after="0" w:line="360" w:lineRule="auto"/>
        <w:ind w:firstLine="709"/>
        <w:jc w:val="both"/>
        <w:rPr>
          <w:rFonts w:ascii="Times New Roman" w:hAnsi="Times New Roman" w:cs="Times New Roman"/>
          <w:sz w:val="28"/>
          <w:szCs w:val="28"/>
        </w:rPr>
      </w:pPr>
    </w:p>
    <w:p w:rsidR="00E64E3C" w:rsidRPr="00E64E3C" w:rsidRDefault="00E64E3C" w:rsidP="00E64E3C">
      <w:pPr>
        <w:spacing w:after="0" w:line="360" w:lineRule="auto"/>
        <w:jc w:val="center"/>
        <w:rPr>
          <w:rFonts w:ascii="Times New Roman" w:hAnsi="Times New Roman" w:cs="Times New Roman"/>
          <w:b/>
          <w:sz w:val="28"/>
          <w:szCs w:val="28"/>
        </w:rPr>
      </w:pPr>
      <w:r w:rsidRPr="00E64E3C">
        <w:rPr>
          <w:rFonts w:ascii="Times New Roman" w:hAnsi="Times New Roman" w:cs="Times New Roman"/>
          <w:b/>
          <w:sz w:val="28"/>
          <w:szCs w:val="28"/>
        </w:rPr>
        <w:lastRenderedPageBreak/>
        <w:t>Инвестиционная деятельность</w:t>
      </w:r>
    </w:p>
    <w:p w:rsidR="00E64E3C" w:rsidRDefault="00E64E3C" w:rsidP="0011789F">
      <w:pPr>
        <w:spacing w:after="0" w:line="360" w:lineRule="auto"/>
        <w:ind w:firstLine="709"/>
        <w:jc w:val="both"/>
        <w:rPr>
          <w:rFonts w:ascii="Times New Roman" w:hAnsi="Times New Roman" w:cs="Times New Roman"/>
          <w:sz w:val="28"/>
          <w:szCs w:val="28"/>
        </w:rPr>
      </w:pPr>
    </w:p>
    <w:p w:rsidR="00B95DB6" w:rsidRPr="0011789F" w:rsidRDefault="00B95DB6" w:rsidP="0011789F">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По итогам </w:t>
      </w:r>
      <w:r w:rsidR="000C0902" w:rsidRPr="0011789F">
        <w:rPr>
          <w:rFonts w:ascii="Times New Roman" w:hAnsi="Times New Roman" w:cs="Times New Roman"/>
          <w:sz w:val="28"/>
          <w:szCs w:val="28"/>
        </w:rPr>
        <w:t>9 месяцев</w:t>
      </w:r>
      <w:r w:rsidRPr="0011789F">
        <w:rPr>
          <w:rFonts w:ascii="Times New Roman" w:hAnsi="Times New Roman" w:cs="Times New Roman"/>
          <w:sz w:val="28"/>
          <w:szCs w:val="28"/>
        </w:rPr>
        <w:t xml:space="preserve"> 2021 года объем </w:t>
      </w:r>
      <w:r w:rsidRPr="0011789F">
        <w:rPr>
          <w:rFonts w:ascii="Times New Roman" w:hAnsi="Times New Roman" w:cs="Times New Roman"/>
          <w:b/>
          <w:sz w:val="28"/>
          <w:szCs w:val="28"/>
        </w:rPr>
        <w:t>инвестиций</w:t>
      </w:r>
      <w:r w:rsidRPr="0011789F">
        <w:rPr>
          <w:rFonts w:ascii="Times New Roman" w:hAnsi="Times New Roman" w:cs="Times New Roman"/>
          <w:sz w:val="28"/>
          <w:szCs w:val="28"/>
        </w:rPr>
        <w:t xml:space="preserve"> за счет всех источников финансирования в районе увеличился на </w:t>
      </w:r>
      <w:r w:rsidR="000C0902" w:rsidRPr="0011789F">
        <w:rPr>
          <w:rFonts w:ascii="Times New Roman" w:hAnsi="Times New Roman" w:cs="Times New Roman"/>
          <w:sz w:val="28"/>
          <w:szCs w:val="28"/>
        </w:rPr>
        <w:t>46,0</w:t>
      </w:r>
      <w:r w:rsidRPr="0011789F">
        <w:rPr>
          <w:rFonts w:ascii="Times New Roman" w:hAnsi="Times New Roman" w:cs="Times New Roman"/>
          <w:sz w:val="28"/>
          <w:szCs w:val="28"/>
        </w:rPr>
        <w:t xml:space="preserve">% к аналогичному периоду прошлого года (в сопоставимых ценах) и  составил </w:t>
      </w:r>
      <w:r w:rsidR="000C0902" w:rsidRPr="0011789F">
        <w:rPr>
          <w:rFonts w:ascii="Times New Roman" w:hAnsi="Times New Roman" w:cs="Times New Roman"/>
          <w:sz w:val="28"/>
          <w:szCs w:val="28"/>
        </w:rPr>
        <w:t>1477,9</w:t>
      </w:r>
      <w:r w:rsidRPr="0011789F">
        <w:rPr>
          <w:rFonts w:ascii="Times New Roman" w:hAnsi="Times New Roman" w:cs="Times New Roman"/>
          <w:sz w:val="28"/>
          <w:szCs w:val="28"/>
        </w:rPr>
        <w:t xml:space="preserve"> млн. руб. против </w:t>
      </w:r>
      <w:r w:rsidR="000C0902" w:rsidRPr="0011789F">
        <w:rPr>
          <w:rFonts w:ascii="Times New Roman" w:hAnsi="Times New Roman" w:cs="Times New Roman"/>
          <w:sz w:val="28"/>
          <w:szCs w:val="28"/>
        </w:rPr>
        <w:t>1012,3</w:t>
      </w:r>
      <w:r w:rsidRPr="0011789F">
        <w:rPr>
          <w:rFonts w:ascii="Times New Roman" w:hAnsi="Times New Roman" w:cs="Times New Roman"/>
          <w:sz w:val="28"/>
          <w:szCs w:val="28"/>
        </w:rPr>
        <w:t xml:space="preserve"> млн. руб. в 2020 г.</w:t>
      </w:r>
    </w:p>
    <w:p w:rsidR="00B95DB6" w:rsidRPr="0011789F" w:rsidRDefault="00B95DB6" w:rsidP="0011789F">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Основное влияние на рост инвестиций оказали предприятия, осуществляющие деятельность в сфере добычи полезных ископаемых (ТПП «</w:t>
      </w:r>
      <w:proofErr w:type="spellStart"/>
      <w:r w:rsidRPr="0011789F">
        <w:rPr>
          <w:rFonts w:ascii="Times New Roman" w:hAnsi="Times New Roman" w:cs="Times New Roman"/>
          <w:sz w:val="28"/>
          <w:szCs w:val="28"/>
        </w:rPr>
        <w:t>РИТЭК-Самара-Нафта</w:t>
      </w:r>
      <w:proofErr w:type="spellEnd"/>
      <w:r w:rsidRPr="0011789F">
        <w:rPr>
          <w:rFonts w:ascii="Times New Roman" w:hAnsi="Times New Roman" w:cs="Times New Roman"/>
          <w:sz w:val="28"/>
          <w:szCs w:val="28"/>
        </w:rPr>
        <w:t>»), транспортировки нефти (филиалы АО «</w:t>
      </w:r>
      <w:proofErr w:type="spellStart"/>
      <w:r w:rsidRPr="0011789F">
        <w:rPr>
          <w:rFonts w:ascii="Times New Roman" w:hAnsi="Times New Roman" w:cs="Times New Roman"/>
          <w:sz w:val="28"/>
          <w:szCs w:val="28"/>
        </w:rPr>
        <w:t>Транснефть-Приволга</w:t>
      </w:r>
      <w:proofErr w:type="spellEnd"/>
      <w:r w:rsidRPr="0011789F">
        <w:rPr>
          <w:rFonts w:ascii="Times New Roman" w:hAnsi="Times New Roman" w:cs="Times New Roman"/>
          <w:sz w:val="28"/>
          <w:szCs w:val="28"/>
        </w:rPr>
        <w:t>» Самарского РНУ, АО «</w:t>
      </w:r>
      <w:proofErr w:type="spellStart"/>
      <w:r w:rsidRPr="0011789F">
        <w:rPr>
          <w:rFonts w:ascii="Times New Roman" w:hAnsi="Times New Roman" w:cs="Times New Roman"/>
          <w:sz w:val="28"/>
          <w:szCs w:val="28"/>
        </w:rPr>
        <w:t>Транснефть-Приволга</w:t>
      </w:r>
      <w:proofErr w:type="spellEnd"/>
      <w:r w:rsidRPr="0011789F">
        <w:rPr>
          <w:rFonts w:ascii="Times New Roman" w:hAnsi="Times New Roman" w:cs="Times New Roman"/>
          <w:sz w:val="28"/>
          <w:szCs w:val="28"/>
        </w:rPr>
        <w:t xml:space="preserve">» </w:t>
      </w:r>
      <w:proofErr w:type="spellStart"/>
      <w:r w:rsidRPr="0011789F">
        <w:rPr>
          <w:rFonts w:ascii="Times New Roman" w:hAnsi="Times New Roman" w:cs="Times New Roman"/>
          <w:sz w:val="28"/>
          <w:szCs w:val="28"/>
        </w:rPr>
        <w:t>Бугурусланского</w:t>
      </w:r>
      <w:proofErr w:type="spellEnd"/>
      <w:r w:rsidRPr="0011789F">
        <w:rPr>
          <w:rFonts w:ascii="Times New Roman" w:hAnsi="Times New Roman" w:cs="Times New Roman"/>
          <w:sz w:val="28"/>
          <w:szCs w:val="28"/>
        </w:rPr>
        <w:t xml:space="preserve"> РНУ), обрабатывающие производства</w:t>
      </w:r>
      <w:r w:rsidR="000C0902" w:rsidRPr="0011789F">
        <w:rPr>
          <w:rFonts w:ascii="Times New Roman" w:hAnsi="Times New Roman" w:cs="Times New Roman"/>
          <w:sz w:val="28"/>
          <w:szCs w:val="28"/>
        </w:rPr>
        <w:t>.</w:t>
      </w:r>
      <w:r w:rsidRPr="0011789F">
        <w:rPr>
          <w:rFonts w:ascii="Times New Roman" w:hAnsi="Times New Roman" w:cs="Times New Roman"/>
          <w:sz w:val="28"/>
          <w:szCs w:val="28"/>
        </w:rPr>
        <w:t xml:space="preserve"> </w:t>
      </w:r>
    </w:p>
    <w:p w:rsidR="00B95DB6" w:rsidRPr="0011789F" w:rsidRDefault="00B95DB6" w:rsidP="0011789F">
      <w:pPr>
        <w:shd w:val="clear" w:color="auto" w:fill="FFFFFF"/>
        <w:spacing w:after="0" w:line="360" w:lineRule="auto"/>
        <w:ind w:firstLine="709"/>
        <w:jc w:val="both"/>
        <w:rPr>
          <w:rFonts w:ascii="Times New Roman" w:hAnsi="Times New Roman" w:cs="Times New Roman"/>
          <w:spacing w:val="-2"/>
          <w:sz w:val="28"/>
          <w:szCs w:val="28"/>
        </w:rPr>
      </w:pPr>
      <w:r w:rsidRPr="0011789F">
        <w:rPr>
          <w:rFonts w:ascii="Times New Roman" w:hAnsi="Times New Roman" w:cs="Times New Roman"/>
          <w:spacing w:val="-2"/>
          <w:sz w:val="28"/>
          <w:szCs w:val="28"/>
        </w:rPr>
        <w:t xml:space="preserve">Наблюдаемое замедление инвестиционных процессов в добыче полезных ископаемых, в частности в добыче нефти, обусловлено, главным образом, </w:t>
      </w:r>
      <w:r w:rsidR="00961D79" w:rsidRPr="0011789F">
        <w:rPr>
          <w:rFonts w:ascii="Times New Roman" w:hAnsi="Times New Roman" w:cs="Times New Roman"/>
          <w:spacing w:val="-2"/>
          <w:sz w:val="28"/>
          <w:szCs w:val="28"/>
        </w:rPr>
        <w:t>сокращением</w:t>
      </w:r>
      <w:r w:rsidRPr="0011789F">
        <w:rPr>
          <w:rFonts w:ascii="Times New Roman" w:hAnsi="Times New Roman" w:cs="Times New Roman"/>
          <w:spacing w:val="-2"/>
          <w:sz w:val="28"/>
          <w:szCs w:val="28"/>
        </w:rPr>
        <w:t xml:space="preserve"> объемов добычи нефти</w:t>
      </w:r>
      <w:r w:rsidR="00961D79" w:rsidRPr="0011789F">
        <w:rPr>
          <w:rFonts w:ascii="Times New Roman" w:hAnsi="Times New Roman" w:cs="Times New Roman"/>
          <w:spacing w:val="-2"/>
          <w:sz w:val="28"/>
          <w:szCs w:val="28"/>
        </w:rPr>
        <w:t xml:space="preserve"> в 2020 году</w:t>
      </w:r>
      <w:r w:rsidRPr="0011789F">
        <w:rPr>
          <w:rFonts w:ascii="Times New Roman" w:hAnsi="Times New Roman" w:cs="Times New Roman"/>
          <w:spacing w:val="-2"/>
          <w:sz w:val="28"/>
          <w:szCs w:val="28"/>
        </w:rPr>
        <w:t xml:space="preserve"> в соответствии с договоренностями, достигнутыми между странами-экспортерами нефти (ОПЕК+) и ценовой конъюнктурой на международном рынке, оптимизацией инвестиций, выз</w:t>
      </w:r>
      <w:r w:rsidR="00961D79" w:rsidRPr="0011789F">
        <w:rPr>
          <w:rFonts w:ascii="Times New Roman" w:hAnsi="Times New Roman" w:cs="Times New Roman"/>
          <w:spacing w:val="-2"/>
          <w:sz w:val="28"/>
          <w:szCs w:val="28"/>
        </w:rPr>
        <w:t>в</w:t>
      </w:r>
      <w:r w:rsidRPr="0011789F">
        <w:rPr>
          <w:rFonts w:ascii="Times New Roman" w:hAnsi="Times New Roman" w:cs="Times New Roman"/>
          <w:spacing w:val="-2"/>
          <w:sz w:val="28"/>
          <w:szCs w:val="28"/>
        </w:rPr>
        <w:t xml:space="preserve">анной снижением рентабельности инвестиционных проектов в добычу высоковязкой нефти (требующей применения дорогостоящих технологий) ввиду отмены с 01.01.2021 г. налоговых льгот. </w:t>
      </w:r>
    </w:p>
    <w:p w:rsidR="00B95DB6" w:rsidRPr="0011789F" w:rsidRDefault="00B95DB6" w:rsidP="0011789F">
      <w:pPr>
        <w:shd w:val="clear" w:color="auto" w:fill="FFFFFF"/>
        <w:spacing w:after="0" w:line="360" w:lineRule="auto"/>
        <w:ind w:firstLine="709"/>
        <w:jc w:val="both"/>
        <w:rPr>
          <w:rFonts w:ascii="Times New Roman" w:hAnsi="Times New Roman" w:cs="Times New Roman"/>
          <w:spacing w:val="-2"/>
          <w:sz w:val="28"/>
          <w:szCs w:val="28"/>
        </w:rPr>
      </w:pPr>
      <w:r w:rsidRPr="0011789F">
        <w:rPr>
          <w:rFonts w:ascii="Times New Roman" w:hAnsi="Times New Roman" w:cs="Times New Roman"/>
          <w:spacing w:val="-2"/>
          <w:sz w:val="28"/>
          <w:szCs w:val="28"/>
        </w:rPr>
        <w:t xml:space="preserve">Сокращение инвестиций отмечалось также в наиболее пострадавших от ограничительных мер видах экономической деятельности: торговле, деятельности по операциям с недвижимым имуществом, финансовой и страховой деятельности, деятельности гостиниц и предприятий общественного питания. В частности, сокращение инвестиций в деятельности по операциям с недвижимым имуществом обусловлено снижением спроса на коммерческую недвижимость в условиях ограничений, вызванных распространением новой </w:t>
      </w:r>
      <w:proofErr w:type="spellStart"/>
      <w:r w:rsidRPr="0011789F">
        <w:rPr>
          <w:rFonts w:ascii="Times New Roman" w:hAnsi="Times New Roman" w:cs="Times New Roman"/>
          <w:spacing w:val="-2"/>
          <w:sz w:val="28"/>
          <w:szCs w:val="28"/>
        </w:rPr>
        <w:t>коронавирусной</w:t>
      </w:r>
      <w:proofErr w:type="spellEnd"/>
      <w:r w:rsidRPr="0011789F">
        <w:rPr>
          <w:rFonts w:ascii="Times New Roman" w:hAnsi="Times New Roman" w:cs="Times New Roman"/>
          <w:spacing w:val="-2"/>
          <w:sz w:val="28"/>
          <w:szCs w:val="28"/>
        </w:rPr>
        <w:t xml:space="preserve"> инфекции.</w:t>
      </w:r>
    </w:p>
    <w:p w:rsidR="00B95DB6" w:rsidRPr="0011789F" w:rsidRDefault="00B95DB6" w:rsidP="0011789F">
      <w:pPr>
        <w:spacing w:after="0" w:line="360" w:lineRule="auto"/>
        <w:ind w:firstLine="709"/>
        <w:contextualSpacing/>
        <w:jc w:val="both"/>
        <w:rPr>
          <w:rFonts w:ascii="Times New Roman" w:hAnsi="Times New Roman" w:cs="Times New Roman"/>
          <w:bCs/>
          <w:sz w:val="28"/>
          <w:szCs w:val="28"/>
        </w:rPr>
      </w:pPr>
      <w:r w:rsidRPr="0011789F">
        <w:rPr>
          <w:rFonts w:ascii="Times New Roman" w:hAnsi="Times New Roman" w:cs="Times New Roman"/>
          <w:sz w:val="28"/>
          <w:szCs w:val="28"/>
        </w:rPr>
        <w:lastRenderedPageBreak/>
        <w:t xml:space="preserve">Несмотря на экономические трудности </w:t>
      </w:r>
      <w:r w:rsidRPr="0011789F">
        <w:rPr>
          <w:rFonts w:ascii="Times New Roman" w:hAnsi="Times New Roman" w:cs="Times New Roman"/>
          <w:bCs/>
          <w:sz w:val="28"/>
          <w:szCs w:val="28"/>
        </w:rPr>
        <w:t xml:space="preserve">в </w:t>
      </w:r>
      <w:proofErr w:type="spellStart"/>
      <w:r w:rsidRPr="0011789F">
        <w:rPr>
          <w:rFonts w:ascii="Times New Roman" w:hAnsi="Times New Roman" w:cs="Times New Roman"/>
          <w:bCs/>
          <w:sz w:val="28"/>
          <w:szCs w:val="28"/>
        </w:rPr>
        <w:t>Кинельском</w:t>
      </w:r>
      <w:proofErr w:type="spellEnd"/>
      <w:r w:rsidRPr="0011789F">
        <w:rPr>
          <w:rFonts w:ascii="Times New Roman" w:hAnsi="Times New Roman" w:cs="Times New Roman"/>
          <w:bCs/>
          <w:sz w:val="28"/>
          <w:szCs w:val="28"/>
        </w:rPr>
        <w:t xml:space="preserve"> районе продолжаются работы по строительству и ремонту жилья и социальных объектов, способствующи</w:t>
      </w:r>
      <w:r w:rsidR="00961D79" w:rsidRPr="0011789F">
        <w:rPr>
          <w:rFonts w:ascii="Times New Roman" w:hAnsi="Times New Roman" w:cs="Times New Roman"/>
          <w:bCs/>
          <w:sz w:val="28"/>
          <w:szCs w:val="28"/>
        </w:rPr>
        <w:t>е</w:t>
      </w:r>
      <w:r w:rsidRPr="0011789F">
        <w:rPr>
          <w:rFonts w:ascii="Times New Roman" w:hAnsi="Times New Roman" w:cs="Times New Roman"/>
          <w:bCs/>
          <w:sz w:val="28"/>
          <w:szCs w:val="28"/>
        </w:rPr>
        <w:t xml:space="preserve"> повышению привлекательности территории.</w:t>
      </w:r>
    </w:p>
    <w:p w:rsidR="00B95DB6" w:rsidRPr="0011789F" w:rsidRDefault="0049779D" w:rsidP="0011789F">
      <w:pPr>
        <w:pStyle w:val="af0"/>
        <w:numPr>
          <w:ilvl w:val="0"/>
          <w:numId w:val="41"/>
        </w:numPr>
        <w:tabs>
          <w:tab w:val="left" w:pos="993"/>
          <w:tab w:val="left" w:pos="1134"/>
          <w:tab w:val="left" w:pos="3825"/>
        </w:tabs>
        <w:spacing w:after="0" w:line="360" w:lineRule="auto"/>
        <w:ind w:left="0" w:firstLine="709"/>
        <w:jc w:val="both"/>
        <w:rPr>
          <w:rFonts w:ascii="Times New Roman" w:hAnsi="Times New Roman" w:cs="Times New Roman"/>
          <w:iCs/>
          <w:sz w:val="28"/>
          <w:szCs w:val="28"/>
        </w:rPr>
      </w:pPr>
      <w:r w:rsidRPr="0011789F">
        <w:rPr>
          <w:rFonts w:ascii="Times New Roman" w:hAnsi="Times New Roman" w:cs="Times New Roman"/>
          <w:iCs/>
          <w:sz w:val="28"/>
          <w:szCs w:val="28"/>
        </w:rPr>
        <w:t xml:space="preserve">За </w:t>
      </w:r>
      <w:r w:rsidR="00B95DB6" w:rsidRPr="0011789F">
        <w:rPr>
          <w:rFonts w:ascii="Times New Roman" w:hAnsi="Times New Roman" w:cs="Times New Roman"/>
          <w:iCs/>
          <w:sz w:val="28"/>
          <w:szCs w:val="28"/>
        </w:rPr>
        <w:t xml:space="preserve">2021 год за счет всех источников финансирования введено в эксплуатацию </w:t>
      </w:r>
      <w:r w:rsidR="00D75C0B" w:rsidRPr="0011789F">
        <w:rPr>
          <w:rFonts w:ascii="Times New Roman" w:hAnsi="Times New Roman" w:cs="Times New Roman"/>
          <w:iCs/>
          <w:sz w:val="28"/>
          <w:szCs w:val="28"/>
        </w:rPr>
        <w:t>32,2</w:t>
      </w:r>
      <w:r w:rsidR="00B95DB6" w:rsidRPr="0011789F">
        <w:rPr>
          <w:rFonts w:ascii="Times New Roman" w:hAnsi="Times New Roman" w:cs="Times New Roman"/>
          <w:iCs/>
          <w:sz w:val="28"/>
          <w:szCs w:val="28"/>
        </w:rPr>
        <w:t xml:space="preserve"> </w:t>
      </w:r>
      <w:r w:rsidR="003A7F1D" w:rsidRPr="0011789F">
        <w:rPr>
          <w:rFonts w:ascii="Times New Roman" w:hAnsi="Times New Roman" w:cs="Times New Roman"/>
          <w:iCs/>
          <w:sz w:val="28"/>
          <w:szCs w:val="28"/>
        </w:rPr>
        <w:t>тыс.</w:t>
      </w:r>
      <w:r w:rsidR="00B95DB6" w:rsidRPr="0011789F">
        <w:rPr>
          <w:rFonts w:ascii="Times New Roman" w:hAnsi="Times New Roman" w:cs="Times New Roman"/>
          <w:iCs/>
          <w:sz w:val="28"/>
          <w:szCs w:val="28"/>
        </w:rPr>
        <w:t xml:space="preserve">кв. метров жилья, что на </w:t>
      </w:r>
      <w:r w:rsidR="00D75C0B" w:rsidRPr="0011789F">
        <w:rPr>
          <w:rFonts w:ascii="Times New Roman" w:hAnsi="Times New Roman" w:cs="Times New Roman"/>
          <w:iCs/>
          <w:sz w:val="28"/>
          <w:szCs w:val="28"/>
        </w:rPr>
        <w:t>0,3</w:t>
      </w:r>
      <w:r w:rsidR="00B95DB6" w:rsidRPr="0011789F">
        <w:rPr>
          <w:rFonts w:ascii="Times New Roman" w:hAnsi="Times New Roman" w:cs="Times New Roman"/>
          <w:iCs/>
          <w:sz w:val="28"/>
          <w:szCs w:val="28"/>
        </w:rPr>
        <w:t>% ниже уровня  прошлого года (</w:t>
      </w:r>
      <w:r w:rsidR="00D75C0B" w:rsidRPr="0011789F">
        <w:rPr>
          <w:rFonts w:ascii="Times New Roman" w:hAnsi="Times New Roman" w:cs="Times New Roman"/>
          <w:iCs/>
          <w:sz w:val="28"/>
          <w:szCs w:val="28"/>
        </w:rPr>
        <w:t>32,3</w:t>
      </w:r>
      <w:r w:rsidR="003A7F1D" w:rsidRPr="0011789F">
        <w:rPr>
          <w:rFonts w:ascii="Times New Roman" w:hAnsi="Times New Roman" w:cs="Times New Roman"/>
          <w:iCs/>
          <w:sz w:val="28"/>
          <w:szCs w:val="28"/>
        </w:rPr>
        <w:t xml:space="preserve"> тыс.</w:t>
      </w:r>
      <w:r w:rsidR="00B95DB6" w:rsidRPr="0011789F">
        <w:rPr>
          <w:rFonts w:ascii="Times New Roman" w:hAnsi="Times New Roman" w:cs="Times New Roman"/>
          <w:iCs/>
          <w:sz w:val="28"/>
          <w:szCs w:val="28"/>
        </w:rPr>
        <w:t xml:space="preserve"> кв.м). </w:t>
      </w:r>
    </w:p>
    <w:p w:rsidR="00DD306E" w:rsidRPr="00DD306E" w:rsidRDefault="00836CA0" w:rsidP="00AA1CC8">
      <w:pPr>
        <w:pStyle w:val="af0"/>
        <w:numPr>
          <w:ilvl w:val="0"/>
          <w:numId w:val="41"/>
        </w:numPr>
        <w:tabs>
          <w:tab w:val="left" w:pos="993"/>
          <w:tab w:val="left" w:pos="1134"/>
          <w:tab w:val="left" w:pos="3825"/>
        </w:tabs>
        <w:spacing w:after="0" w:line="360" w:lineRule="auto"/>
        <w:ind w:left="0" w:firstLine="709"/>
        <w:jc w:val="both"/>
        <w:rPr>
          <w:rFonts w:ascii="Times New Roman" w:hAnsi="Times New Roman" w:cs="Times New Roman"/>
          <w:iCs/>
          <w:sz w:val="28"/>
          <w:szCs w:val="28"/>
        </w:rPr>
      </w:pPr>
      <w:r w:rsidRPr="00DD306E">
        <w:rPr>
          <w:rFonts w:ascii="Times New Roman" w:eastAsia="Times New Roman" w:hAnsi="Times New Roman" w:cs="Times New Roman"/>
          <w:sz w:val="28"/>
          <w:szCs w:val="28"/>
          <w:lang w:eastAsia="ru-RU"/>
        </w:rPr>
        <w:t xml:space="preserve">В ходе реализации национального проекта «Цифровая экономика» производится строительство волоконно-оптических линий связи до социально значимых объектов </w:t>
      </w:r>
      <w:r w:rsidR="00DD306E" w:rsidRPr="00DD306E">
        <w:rPr>
          <w:rFonts w:ascii="Times New Roman" w:eastAsia="Times New Roman" w:hAnsi="Times New Roman" w:cs="Times New Roman"/>
          <w:sz w:val="28"/>
          <w:szCs w:val="28"/>
          <w:lang w:eastAsia="ru-RU"/>
        </w:rPr>
        <w:t xml:space="preserve">- школы и </w:t>
      </w:r>
      <w:proofErr w:type="spellStart"/>
      <w:r w:rsidR="00DD306E" w:rsidRPr="00DD306E">
        <w:rPr>
          <w:rFonts w:ascii="Times New Roman" w:eastAsia="Times New Roman" w:hAnsi="Times New Roman" w:cs="Times New Roman"/>
          <w:sz w:val="28"/>
          <w:szCs w:val="28"/>
          <w:lang w:eastAsia="ru-RU"/>
        </w:rPr>
        <w:t>ФАПы</w:t>
      </w:r>
      <w:proofErr w:type="spellEnd"/>
      <w:r w:rsidR="00DD306E" w:rsidRPr="00DD306E">
        <w:rPr>
          <w:rFonts w:ascii="Times New Roman" w:eastAsia="Times New Roman" w:hAnsi="Times New Roman" w:cs="Times New Roman"/>
          <w:sz w:val="28"/>
          <w:szCs w:val="28"/>
          <w:lang w:eastAsia="ru-RU"/>
        </w:rPr>
        <w:t xml:space="preserve"> в </w:t>
      </w:r>
      <w:proofErr w:type="spellStart"/>
      <w:r w:rsidR="00DD306E" w:rsidRPr="00DD306E">
        <w:rPr>
          <w:rFonts w:ascii="Times New Roman" w:eastAsia="Times New Roman" w:hAnsi="Times New Roman" w:cs="Times New Roman"/>
          <w:sz w:val="28"/>
          <w:szCs w:val="28"/>
          <w:lang w:eastAsia="ru-RU"/>
        </w:rPr>
        <w:t>с.Бузаевка</w:t>
      </w:r>
      <w:proofErr w:type="spellEnd"/>
      <w:r w:rsidR="00DD306E" w:rsidRPr="00DD306E">
        <w:rPr>
          <w:rFonts w:ascii="Times New Roman" w:eastAsia="Times New Roman" w:hAnsi="Times New Roman" w:cs="Times New Roman"/>
          <w:sz w:val="28"/>
          <w:szCs w:val="28"/>
          <w:lang w:eastAsia="ru-RU"/>
        </w:rPr>
        <w:t xml:space="preserve"> и п. Октябрьский </w:t>
      </w:r>
      <w:r w:rsidRPr="00DD306E">
        <w:rPr>
          <w:rFonts w:ascii="Times New Roman" w:eastAsia="Times New Roman" w:hAnsi="Times New Roman" w:cs="Times New Roman"/>
          <w:sz w:val="28"/>
          <w:szCs w:val="28"/>
          <w:lang w:eastAsia="ru-RU"/>
        </w:rPr>
        <w:t xml:space="preserve">и подключение данных объектов к высокоскоростному Интернету. </w:t>
      </w:r>
    </w:p>
    <w:p w:rsidR="00836CA0" w:rsidRPr="00DD306E" w:rsidRDefault="00836CA0" w:rsidP="00AA1CC8">
      <w:pPr>
        <w:pStyle w:val="af0"/>
        <w:numPr>
          <w:ilvl w:val="0"/>
          <w:numId w:val="41"/>
        </w:numPr>
        <w:tabs>
          <w:tab w:val="left" w:pos="993"/>
          <w:tab w:val="left" w:pos="1134"/>
          <w:tab w:val="left" w:pos="3825"/>
        </w:tabs>
        <w:spacing w:after="0" w:line="360" w:lineRule="auto"/>
        <w:ind w:left="0" w:firstLine="709"/>
        <w:jc w:val="both"/>
        <w:rPr>
          <w:rFonts w:ascii="Times New Roman" w:hAnsi="Times New Roman" w:cs="Times New Roman"/>
          <w:iCs/>
          <w:sz w:val="28"/>
          <w:szCs w:val="28"/>
        </w:rPr>
      </w:pPr>
      <w:r w:rsidRPr="00DD306E">
        <w:rPr>
          <w:rFonts w:ascii="Times New Roman" w:eastAsia="Times New Roman" w:hAnsi="Times New Roman" w:cs="Times New Roman"/>
          <w:sz w:val="28"/>
          <w:szCs w:val="28"/>
          <w:lang w:eastAsia="ru-RU"/>
        </w:rPr>
        <w:t>Национальный проект «Безопасные качественные дороги» в 2021 году позволил произвести капитальный ремонт автомобильной дороги «</w:t>
      </w:r>
      <w:proofErr w:type="spellStart"/>
      <w:r w:rsidRPr="00DD306E">
        <w:rPr>
          <w:rFonts w:ascii="Times New Roman" w:eastAsia="Times New Roman" w:hAnsi="Times New Roman" w:cs="Times New Roman"/>
          <w:sz w:val="28"/>
          <w:szCs w:val="28"/>
          <w:lang w:eastAsia="ru-RU"/>
        </w:rPr>
        <w:t>Чубовка-Сырейка</w:t>
      </w:r>
      <w:proofErr w:type="spellEnd"/>
      <w:r w:rsidRPr="00DD306E">
        <w:rPr>
          <w:rFonts w:ascii="Times New Roman" w:eastAsia="Times New Roman" w:hAnsi="Times New Roman" w:cs="Times New Roman"/>
          <w:sz w:val="28"/>
          <w:szCs w:val="28"/>
          <w:lang w:eastAsia="ru-RU"/>
        </w:rPr>
        <w:t xml:space="preserve"> — обводная дорога города Самары» протяжённостью более 11 км и ремонт автомобильного моста через реку </w:t>
      </w:r>
      <w:proofErr w:type="spellStart"/>
      <w:r w:rsidRPr="00DD306E">
        <w:rPr>
          <w:rFonts w:ascii="Times New Roman" w:eastAsia="Times New Roman" w:hAnsi="Times New Roman" w:cs="Times New Roman"/>
          <w:sz w:val="28"/>
          <w:szCs w:val="28"/>
          <w:lang w:eastAsia="ru-RU"/>
        </w:rPr>
        <w:t>Падовка</w:t>
      </w:r>
      <w:proofErr w:type="spellEnd"/>
      <w:r w:rsidRPr="00DD306E">
        <w:rPr>
          <w:rFonts w:ascii="Times New Roman" w:eastAsia="Times New Roman" w:hAnsi="Times New Roman" w:cs="Times New Roman"/>
          <w:sz w:val="28"/>
          <w:szCs w:val="28"/>
          <w:lang w:eastAsia="ru-RU"/>
        </w:rPr>
        <w:t>. Стоимость работ по контракту составила более 200 млн</w:t>
      </w:r>
      <w:r w:rsidR="00271C71">
        <w:rPr>
          <w:rFonts w:ascii="Times New Roman" w:eastAsia="Times New Roman" w:hAnsi="Times New Roman" w:cs="Times New Roman"/>
          <w:sz w:val="28"/>
          <w:szCs w:val="28"/>
          <w:lang w:eastAsia="ru-RU"/>
        </w:rPr>
        <w:t>.</w:t>
      </w:r>
      <w:r w:rsidRPr="00DD306E">
        <w:rPr>
          <w:rFonts w:ascii="Times New Roman" w:eastAsia="Times New Roman" w:hAnsi="Times New Roman" w:cs="Times New Roman"/>
          <w:sz w:val="28"/>
          <w:szCs w:val="28"/>
          <w:lang w:eastAsia="ru-RU"/>
        </w:rPr>
        <w:t xml:space="preserve"> рублей.</w:t>
      </w:r>
    </w:p>
    <w:p w:rsidR="003F58F7" w:rsidRPr="003F58F7" w:rsidRDefault="00836CA0" w:rsidP="00AA1CC8">
      <w:pPr>
        <w:pStyle w:val="af0"/>
        <w:numPr>
          <w:ilvl w:val="0"/>
          <w:numId w:val="41"/>
        </w:numPr>
        <w:tabs>
          <w:tab w:val="left" w:pos="993"/>
          <w:tab w:val="left" w:pos="1134"/>
          <w:tab w:val="left" w:pos="3825"/>
        </w:tabs>
        <w:spacing w:after="0" w:line="360" w:lineRule="auto"/>
        <w:ind w:left="0" w:firstLine="709"/>
        <w:jc w:val="both"/>
        <w:rPr>
          <w:rFonts w:ascii="Times New Roman" w:hAnsi="Times New Roman" w:cs="Times New Roman"/>
          <w:iCs/>
          <w:sz w:val="28"/>
          <w:szCs w:val="28"/>
        </w:rPr>
      </w:pPr>
      <w:r w:rsidRPr="003F58F7">
        <w:rPr>
          <w:rFonts w:ascii="Times New Roman" w:eastAsia="Times New Roman" w:hAnsi="Times New Roman" w:cs="Times New Roman"/>
          <w:sz w:val="28"/>
          <w:szCs w:val="28"/>
          <w:lang w:eastAsia="ru-RU"/>
        </w:rPr>
        <w:t>В рамках программы «Модернизация и развитие автомобильных дорог общего пользования местного значения в Самарской области» в текущем году на территории Кинельского района отремонтированы и построены автомобильные дороги на общую сумму более 4</w:t>
      </w:r>
      <w:r w:rsidR="00D80BEC" w:rsidRPr="003F58F7">
        <w:rPr>
          <w:rFonts w:ascii="Times New Roman" w:eastAsia="Times New Roman" w:hAnsi="Times New Roman" w:cs="Times New Roman"/>
          <w:sz w:val="28"/>
          <w:szCs w:val="28"/>
          <w:lang w:eastAsia="ru-RU"/>
        </w:rPr>
        <w:t>3</w:t>
      </w:r>
      <w:r w:rsidRPr="003F58F7">
        <w:rPr>
          <w:rFonts w:ascii="Times New Roman" w:eastAsia="Times New Roman" w:hAnsi="Times New Roman" w:cs="Times New Roman"/>
          <w:sz w:val="28"/>
          <w:szCs w:val="28"/>
          <w:lang w:eastAsia="ru-RU"/>
        </w:rPr>
        <w:t xml:space="preserve"> млн</w:t>
      </w:r>
      <w:r w:rsidR="00271C71" w:rsidRPr="003F58F7">
        <w:rPr>
          <w:rFonts w:ascii="Times New Roman" w:eastAsia="Times New Roman" w:hAnsi="Times New Roman" w:cs="Times New Roman"/>
          <w:sz w:val="28"/>
          <w:szCs w:val="28"/>
          <w:lang w:eastAsia="ru-RU"/>
        </w:rPr>
        <w:t>.</w:t>
      </w:r>
      <w:r w:rsidRPr="003F58F7">
        <w:rPr>
          <w:rFonts w:ascii="Times New Roman" w:eastAsia="Times New Roman" w:hAnsi="Times New Roman" w:cs="Times New Roman"/>
          <w:sz w:val="28"/>
          <w:szCs w:val="28"/>
          <w:lang w:eastAsia="ru-RU"/>
        </w:rPr>
        <w:t xml:space="preserve"> рублей. </w:t>
      </w:r>
      <w:r w:rsidR="00D13FA8" w:rsidRPr="003F58F7">
        <w:rPr>
          <w:rFonts w:ascii="Times New Roman" w:eastAsia="Times New Roman" w:hAnsi="Times New Roman" w:cs="Times New Roman"/>
          <w:sz w:val="28"/>
          <w:szCs w:val="28"/>
          <w:lang w:eastAsia="ru-RU"/>
        </w:rPr>
        <w:t xml:space="preserve"> </w:t>
      </w:r>
    </w:p>
    <w:p w:rsidR="00836CA0" w:rsidRPr="003F58F7" w:rsidRDefault="00836CA0" w:rsidP="00AA1CC8">
      <w:pPr>
        <w:pStyle w:val="af0"/>
        <w:numPr>
          <w:ilvl w:val="0"/>
          <w:numId w:val="41"/>
        </w:numPr>
        <w:tabs>
          <w:tab w:val="left" w:pos="993"/>
          <w:tab w:val="left" w:pos="1134"/>
          <w:tab w:val="left" w:pos="3825"/>
        </w:tabs>
        <w:spacing w:after="0" w:line="360" w:lineRule="auto"/>
        <w:ind w:left="0" w:firstLine="709"/>
        <w:jc w:val="both"/>
        <w:rPr>
          <w:rFonts w:ascii="Times New Roman" w:hAnsi="Times New Roman" w:cs="Times New Roman"/>
          <w:iCs/>
          <w:sz w:val="28"/>
          <w:szCs w:val="28"/>
        </w:rPr>
      </w:pPr>
      <w:r w:rsidRPr="003F58F7">
        <w:rPr>
          <w:rFonts w:ascii="Times New Roman" w:eastAsia="Times New Roman" w:hAnsi="Times New Roman" w:cs="Times New Roman"/>
          <w:sz w:val="28"/>
          <w:szCs w:val="28"/>
          <w:lang w:eastAsia="ru-RU"/>
        </w:rPr>
        <w:t>Участие в программе «Комплексное развитие сельских территорий» помогло реализовать масштабный проект по строительству дорог на улицах Зелёная и Рабочая в селе Домашка общей стоимостью бол</w:t>
      </w:r>
      <w:r w:rsidR="00DD306E" w:rsidRPr="003F58F7">
        <w:rPr>
          <w:rFonts w:ascii="Times New Roman" w:eastAsia="Times New Roman" w:hAnsi="Times New Roman" w:cs="Times New Roman"/>
          <w:sz w:val="28"/>
          <w:szCs w:val="28"/>
          <w:lang w:eastAsia="ru-RU"/>
        </w:rPr>
        <w:t>е</w:t>
      </w:r>
      <w:r w:rsidRPr="003F58F7">
        <w:rPr>
          <w:rFonts w:ascii="Times New Roman" w:eastAsia="Times New Roman" w:hAnsi="Times New Roman" w:cs="Times New Roman"/>
          <w:sz w:val="28"/>
          <w:szCs w:val="28"/>
          <w:lang w:eastAsia="ru-RU"/>
        </w:rPr>
        <w:t>е 43</w:t>
      </w:r>
      <w:r w:rsidR="00D80BEC" w:rsidRPr="003F58F7">
        <w:rPr>
          <w:rFonts w:ascii="Times New Roman" w:eastAsia="Times New Roman" w:hAnsi="Times New Roman" w:cs="Times New Roman"/>
          <w:sz w:val="28"/>
          <w:szCs w:val="28"/>
          <w:lang w:eastAsia="ru-RU"/>
        </w:rPr>
        <w:t>,4</w:t>
      </w:r>
      <w:r w:rsidRPr="003F58F7">
        <w:rPr>
          <w:rFonts w:ascii="Times New Roman" w:eastAsia="Times New Roman" w:hAnsi="Times New Roman" w:cs="Times New Roman"/>
          <w:sz w:val="28"/>
          <w:szCs w:val="28"/>
          <w:lang w:eastAsia="ru-RU"/>
        </w:rPr>
        <w:t xml:space="preserve"> млн</w:t>
      </w:r>
      <w:r w:rsidR="00DD306E" w:rsidRPr="003F58F7">
        <w:rPr>
          <w:rFonts w:ascii="Times New Roman" w:eastAsia="Times New Roman" w:hAnsi="Times New Roman" w:cs="Times New Roman"/>
          <w:sz w:val="28"/>
          <w:szCs w:val="28"/>
          <w:lang w:eastAsia="ru-RU"/>
        </w:rPr>
        <w:t>.</w:t>
      </w:r>
      <w:r w:rsidRPr="003F58F7">
        <w:rPr>
          <w:rFonts w:ascii="Times New Roman" w:eastAsia="Times New Roman" w:hAnsi="Times New Roman" w:cs="Times New Roman"/>
          <w:sz w:val="28"/>
          <w:szCs w:val="28"/>
          <w:lang w:eastAsia="ru-RU"/>
        </w:rPr>
        <w:t xml:space="preserve"> рублей. Вместе с 10 тысячами квадратных метров нового дорожного полотна местные жители получили более 3,5 тысяч квадратных метров тротуаров, а также все, что положено по стандартам современной автомобильной дороги внутри населённого пункта.</w:t>
      </w:r>
      <w:r w:rsidRPr="003F58F7">
        <w:rPr>
          <w:rFonts w:ascii="Times New Roman" w:eastAsia="Times New Roman" w:hAnsi="Times New Roman" w:cs="Times New Roman"/>
          <w:sz w:val="28"/>
          <w:szCs w:val="28"/>
          <w:lang w:eastAsia="ru-RU"/>
        </w:rPr>
        <w:br/>
      </w:r>
      <w:r w:rsidR="00D13FA8" w:rsidRPr="003F58F7">
        <w:rPr>
          <w:rFonts w:ascii="Times New Roman" w:eastAsia="Times New Roman" w:hAnsi="Times New Roman" w:cs="Times New Roman"/>
          <w:sz w:val="28"/>
          <w:szCs w:val="28"/>
          <w:lang w:eastAsia="ru-RU"/>
        </w:rPr>
        <w:t xml:space="preserve">   </w:t>
      </w:r>
      <w:r w:rsidRPr="003F58F7">
        <w:rPr>
          <w:rFonts w:ascii="Times New Roman" w:eastAsia="Times New Roman" w:hAnsi="Times New Roman" w:cs="Times New Roman"/>
          <w:sz w:val="28"/>
          <w:szCs w:val="28"/>
          <w:lang w:eastAsia="ru-RU"/>
        </w:rPr>
        <w:t>По окончанию работ дополнительно на сумму 2</w:t>
      </w:r>
      <w:r w:rsidR="00DD306E" w:rsidRPr="003F58F7">
        <w:rPr>
          <w:rFonts w:ascii="Times New Roman" w:eastAsia="Times New Roman" w:hAnsi="Times New Roman" w:cs="Times New Roman"/>
          <w:sz w:val="28"/>
          <w:szCs w:val="28"/>
          <w:lang w:eastAsia="ru-RU"/>
        </w:rPr>
        <w:t>,3</w:t>
      </w:r>
      <w:r w:rsidRPr="003F58F7">
        <w:rPr>
          <w:rFonts w:ascii="Times New Roman" w:eastAsia="Times New Roman" w:hAnsi="Times New Roman" w:cs="Times New Roman"/>
          <w:sz w:val="28"/>
          <w:szCs w:val="28"/>
          <w:lang w:eastAsia="ru-RU"/>
        </w:rPr>
        <w:t xml:space="preserve"> </w:t>
      </w:r>
      <w:r w:rsidR="00DD306E" w:rsidRPr="003F58F7">
        <w:rPr>
          <w:rFonts w:ascii="Times New Roman" w:eastAsia="Times New Roman" w:hAnsi="Times New Roman" w:cs="Times New Roman"/>
          <w:sz w:val="28"/>
          <w:szCs w:val="28"/>
          <w:lang w:eastAsia="ru-RU"/>
        </w:rPr>
        <w:t xml:space="preserve">млн.руб. </w:t>
      </w:r>
      <w:r w:rsidRPr="003F58F7">
        <w:rPr>
          <w:rFonts w:ascii="Times New Roman" w:eastAsia="Times New Roman" w:hAnsi="Times New Roman" w:cs="Times New Roman"/>
          <w:sz w:val="28"/>
          <w:szCs w:val="28"/>
          <w:lang w:eastAsia="ru-RU"/>
        </w:rPr>
        <w:t xml:space="preserve">по муниципальной программе «Поддержка местных инициатив в м.р. </w:t>
      </w:r>
      <w:r w:rsidRPr="003F58F7">
        <w:rPr>
          <w:rFonts w:ascii="Times New Roman" w:eastAsia="Times New Roman" w:hAnsi="Times New Roman" w:cs="Times New Roman"/>
          <w:sz w:val="28"/>
          <w:szCs w:val="28"/>
          <w:lang w:eastAsia="ru-RU"/>
        </w:rPr>
        <w:lastRenderedPageBreak/>
        <w:t>Кинельский Самарской области на 2021-2025 г.г.» было выполнено асфальтирование съездов к частным домовладениям по улицам Рабочая и Зелёная.</w:t>
      </w:r>
    </w:p>
    <w:p w:rsidR="005C524A" w:rsidRPr="00B725FD" w:rsidRDefault="005C524A" w:rsidP="00B725FD">
      <w:pPr>
        <w:autoSpaceDE w:val="0"/>
        <w:autoSpaceDN w:val="0"/>
        <w:adjustRightInd w:val="0"/>
        <w:spacing w:after="0" w:line="360" w:lineRule="auto"/>
        <w:ind w:firstLine="709"/>
        <w:jc w:val="both"/>
        <w:rPr>
          <w:rFonts w:ascii="Times New Roman" w:hAnsi="Times New Roman" w:cs="Times New Roman"/>
          <w:iCs/>
          <w:sz w:val="28"/>
          <w:szCs w:val="28"/>
        </w:rPr>
      </w:pPr>
      <w:r w:rsidRPr="00B725FD">
        <w:rPr>
          <w:rFonts w:ascii="Times New Roman" w:hAnsi="Times New Roman" w:cs="Times New Roman"/>
          <w:sz w:val="28"/>
          <w:szCs w:val="28"/>
        </w:rPr>
        <w:t>Кроме этого в с. Новый Сарбай, Бобровка и пос. Кинельский, с. Красносамарское построены площадки по сбору крупногабаритных отходов на общую сумму 7864,4 тыс.руб</w:t>
      </w:r>
      <w:r w:rsidR="00B725FD" w:rsidRPr="00B725FD">
        <w:rPr>
          <w:rFonts w:ascii="Times New Roman" w:hAnsi="Times New Roman" w:cs="Times New Roman"/>
          <w:sz w:val="28"/>
          <w:szCs w:val="28"/>
        </w:rPr>
        <w:t>.; в с. Чубовка установили ограждение территории школы, в с. Малая Малышевка и с. Новый Сарбай - ограждение территории школ и детских садов.</w:t>
      </w:r>
    </w:p>
    <w:p w:rsidR="00B95DB6" w:rsidRPr="00B725FD" w:rsidRDefault="00B95DB6" w:rsidP="0011789F">
      <w:pPr>
        <w:pStyle w:val="af0"/>
        <w:numPr>
          <w:ilvl w:val="0"/>
          <w:numId w:val="41"/>
        </w:numPr>
        <w:tabs>
          <w:tab w:val="left" w:pos="1134"/>
          <w:tab w:val="left" w:pos="3825"/>
        </w:tabs>
        <w:spacing w:after="0" w:line="360" w:lineRule="auto"/>
        <w:ind w:left="0" w:firstLine="709"/>
        <w:jc w:val="both"/>
        <w:rPr>
          <w:rFonts w:ascii="Times New Roman" w:hAnsi="Times New Roman" w:cs="Times New Roman"/>
          <w:sz w:val="28"/>
          <w:szCs w:val="28"/>
        </w:rPr>
      </w:pPr>
      <w:r w:rsidRPr="00B725FD">
        <w:rPr>
          <w:rFonts w:ascii="Times New Roman" w:hAnsi="Times New Roman" w:cs="Times New Roman"/>
          <w:sz w:val="28"/>
          <w:szCs w:val="28"/>
        </w:rPr>
        <w:t xml:space="preserve">В рамках дальнейшей реализации региональной составляющей федерального проекта «Формирование комфортной городской среды» национального проекта «Жилье и городская среда» в 2021 году на территории муниципального района Кинельский продолжается очередной этап проведения работ по благоустройству дворовых и общественных территорий. </w:t>
      </w:r>
    </w:p>
    <w:p w:rsidR="00B95DB6" w:rsidRPr="00B725FD" w:rsidRDefault="00D77496" w:rsidP="0011789F">
      <w:pPr>
        <w:tabs>
          <w:tab w:val="left" w:pos="3825"/>
        </w:tabs>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В</w:t>
      </w:r>
      <w:r w:rsidR="00B95DB6" w:rsidRPr="00B725FD">
        <w:rPr>
          <w:rFonts w:ascii="Times New Roman" w:hAnsi="Times New Roman" w:cs="Times New Roman"/>
          <w:sz w:val="28"/>
          <w:szCs w:val="28"/>
        </w:rPr>
        <w:t xml:space="preserve"> 2021 году </w:t>
      </w:r>
      <w:r w:rsidRPr="00B725FD">
        <w:rPr>
          <w:rFonts w:ascii="Times New Roman" w:hAnsi="Times New Roman" w:cs="Times New Roman"/>
          <w:sz w:val="28"/>
          <w:szCs w:val="28"/>
        </w:rPr>
        <w:t>на</w:t>
      </w:r>
      <w:r w:rsidR="00B95DB6" w:rsidRPr="00B725FD">
        <w:rPr>
          <w:rFonts w:ascii="Times New Roman" w:hAnsi="Times New Roman" w:cs="Times New Roman"/>
          <w:sz w:val="28"/>
          <w:szCs w:val="28"/>
        </w:rPr>
        <w:t xml:space="preserve"> благоустройств</w:t>
      </w:r>
      <w:r w:rsidRPr="00B725FD">
        <w:rPr>
          <w:rFonts w:ascii="Times New Roman" w:hAnsi="Times New Roman" w:cs="Times New Roman"/>
          <w:sz w:val="28"/>
          <w:szCs w:val="28"/>
        </w:rPr>
        <w:t>о</w:t>
      </w:r>
      <w:r w:rsidR="00B95DB6" w:rsidRPr="00B725FD">
        <w:rPr>
          <w:rFonts w:ascii="Times New Roman" w:hAnsi="Times New Roman" w:cs="Times New Roman"/>
          <w:sz w:val="28"/>
          <w:szCs w:val="28"/>
        </w:rPr>
        <w:t xml:space="preserve"> 19 дворовых территорий муниципального района Кинельский</w:t>
      </w:r>
      <w:r w:rsidR="006D7DE2" w:rsidRPr="00B725FD">
        <w:rPr>
          <w:rFonts w:ascii="Times New Roman" w:hAnsi="Times New Roman" w:cs="Times New Roman"/>
          <w:sz w:val="28"/>
          <w:szCs w:val="28"/>
        </w:rPr>
        <w:t>,</w:t>
      </w:r>
      <w:r w:rsidR="00B95DB6" w:rsidRPr="00B725FD">
        <w:rPr>
          <w:rFonts w:ascii="Times New Roman" w:hAnsi="Times New Roman" w:cs="Times New Roman"/>
          <w:sz w:val="28"/>
          <w:szCs w:val="28"/>
        </w:rPr>
        <w:t xml:space="preserve"> </w:t>
      </w:r>
      <w:r w:rsidR="006D7DE2" w:rsidRPr="00B725FD">
        <w:rPr>
          <w:rFonts w:ascii="Times New Roman" w:hAnsi="Times New Roman" w:cs="Times New Roman"/>
          <w:sz w:val="28"/>
          <w:szCs w:val="28"/>
        </w:rPr>
        <w:t xml:space="preserve">в том числе: 11- в сельском поселении Комсомольский, 5 - в сельском поселении Чубовка, 3 - в сельском поселении Новый Сарбай, </w:t>
      </w:r>
      <w:r w:rsidRPr="00B725FD">
        <w:rPr>
          <w:rFonts w:ascii="Times New Roman" w:hAnsi="Times New Roman" w:cs="Times New Roman"/>
          <w:sz w:val="28"/>
          <w:szCs w:val="28"/>
        </w:rPr>
        <w:t>было направлено 5</w:t>
      </w:r>
      <w:r w:rsidR="00D80BEC" w:rsidRPr="00B725FD">
        <w:rPr>
          <w:rFonts w:ascii="Times New Roman" w:hAnsi="Times New Roman" w:cs="Times New Roman"/>
          <w:sz w:val="28"/>
          <w:szCs w:val="28"/>
        </w:rPr>
        <w:t>,1 млн</w:t>
      </w:r>
      <w:r w:rsidR="00B95DB6" w:rsidRPr="00B725FD">
        <w:rPr>
          <w:rFonts w:ascii="Times New Roman" w:hAnsi="Times New Roman" w:cs="Times New Roman"/>
          <w:sz w:val="28"/>
          <w:szCs w:val="28"/>
        </w:rPr>
        <w:t>.руб</w:t>
      </w:r>
      <w:r w:rsidR="006D7DE2" w:rsidRPr="00B725FD">
        <w:rPr>
          <w:rFonts w:ascii="Times New Roman" w:hAnsi="Times New Roman" w:cs="Times New Roman"/>
          <w:sz w:val="28"/>
          <w:szCs w:val="28"/>
        </w:rPr>
        <w:t>.</w:t>
      </w:r>
    </w:p>
    <w:p w:rsidR="00B95DB6" w:rsidRPr="00B725FD" w:rsidRDefault="00D77496" w:rsidP="0011789F">
      <w:pPr>
        <w:pStyle w:val="af0"/>
        <w:numPr>
          <w:ilvl w:val="0"/>
          <w:numId w:val="40"/>
        </w:numPr>
        <w:tabs>
          <w:tab w:val="left" w:pos="993"/>
        </w:tabs>
        <w:spacing w:after="0" w:line="360" w:lineRule="auto"/>
        <w:ind w:left="0" w:firstLine="709"/>
        <w:jc w:val="both"/>
        <w:rPr>
          <w:rFonts w:ascii="Times New Roman" w:hAnsi="Times New Roman" w:cs="Times New Roman"/>
          <w:sz w:val="28"/>
          <w:szCs w:val="28"/>
        </w:rPr>
      </w:pPr>
      <w:r w:rsidRPr="00B725FD">
        <w:rPr>
          <w:rFonts w:ascii="Times New Roman" w:hAnsi="Times New Roman" w:cs="Times New Roman"/>
          <w:sz w:val="28"/>
          <w:szCs w:val="28"/>
        </w:rPr>
        <w:t>Благоустроено</w:t>
      </w:r>
      <w:r w:rsidR="00B95DB6" w:rsidRPr="00B725FD">
        <w:rPr>
          <w:rFonts w:ascii="Times New Roman" w:hAnsi="Times New Roman" w:cs="Times New Roman"/>
          <w:sz w:val="28"/>
          <w:szCs w:val="28"/>
        </w:rPr>
        <w:t xml:space="preserve"> 4 общественных территори</w:t>
      </w:r>
      <w:r w:rsidRPr="00B725FD">
        <w:rPr>
          <w:rFonts w:ascii="Times New Roman" w:hAnsi="Times New Roman" w:cs="Times New Roman"/>
          <w:sz w:val="28"/>
          <w:szCs w:val="28"/>
        </w:rPr>
        <w:t>и</w:t>
      </w:r>
      <w:r w:rsidR="00B95DB6" w:rsidRPr="00B725FD">
        <w:rPr>
          <w:rFonts w:ascii="Times New Roman" w:hAnsi="Times New Roman" w:cs="Times New Roman"/>
          <w:sz w:val="28"/>
          <w:szCs w:val="28"/>
        </w:rPr>
        <w:t xml:space="preserve"> района на общую сумму </w:t>
      </w:r>
      <w:r w:rsidR="00DD306E" w:rsidRPr="00B725FD">
        <w:rPr>
          <w:rFonts w:ascii="Times New Roman" w:hAnsi="Times New Roman" w:cs="Times New Roman"/>
          <w:sz w:val="28"/>
          <w:szCs w:val="28"/>
        </w:rPr>
        <w:t>9,1 млн.руб.</w:t>
      </w:r>
      <w:r w:rsidR="00B95DB6" w:rsidRPr="00B725FD">
        <w:rPr>
          <w:rFonts w:ascii="Times New Roman" w:hAnsi="Times New Roman" w:cs="Times New Roman"/>
          <w:sz w:val="28"/>
          <w:szCs w:val="28"/>
        </w:rPr>
        <w:t>, в том числе</w:t>
      </w:r>
      <w:r w:rsidRPr="00B725FD">
        <w:rPr>
          <w:rFonts w:ascii="Times New Roman" w:hAnsi="Times New Roman" w:cs="Times New Roman"/>
          <w:sz w:val="28"/>
          <w:szCs w:val="28"/>
        </w:rPr>
        <w:t xml:space="preserve"> произведено</w:t>
      </w:r>
      <w:r w:rsidR="00B95DB6" w:rsidRPr="00B725FD">
        <w:rPr>
          <w:rFonts w:ascii="Times New Roman" w:hAnsi="Times New Roman" w:cs="Times New Roman"/>
          <w:sz w:val="28"/>
          <w:szCs w:val="28"/>
        </w:rPr>
        <w:t xml:space="preserve">: </w:t>
      </w:r>
    </w:p>
    <w:p w:rsidR="00EB618A" w:rsidRPr="00B725FD" w:rsidRDefault="00EB618A" w:rsidP="0011789F">
      <w:pPr>
        <w:spacing w:after="0" w:line="360" w:lineRule="auto"/>
        <w:ind w:firstLine="709"/>
        <w:jc w:val="both"/>
        <w:rPr>
          <w:rFonts w:ascii="Times New Roman" w:hAnsi="Times New Roman" w:cs="Times New Roman"/>
          <w:sz w:val="28"/>
          <w:szCs w:val="28"/>
        </w:rPr>
      </w:pPr>
      <w:r w:rsidRPr="00B725FD">
        <w:rPr>
          <w:rFonts w:ascii="Times New Roman" w:hAnsi="Times New Roman" w:cs="Times New Roman"/>
          <w:sz w:val="28"/>
          <w:szCs w:val="28"/>
        </w:rPr>
        <w:t xml:space="preserve">- благоустройство парка при СДК в с.Новый Сарбай, в ходе которого проложены тротуарные дорожки, установлены детская игровая площадка, скамейки, урны, посажены деревья и газон на сумму </w:t>
      </w:r>
      <w:r w:rsidRPr="00B73BE2">
        <w:rPr>
          <w:rFonts w:ascii="Times New Roman" w:hAnsi="Times New Roman" w:cs="Times New Roman"/>
          <w:sz w:val="28"/>
          <w:szCs w:val="28"/>
        </w:rPr>
        <w:t>4</w:t>
      </w:r>
      <w:r w:rsidR="00CD6919" w:rsidRPr="00B73BE2">
        <w:rPr>
          <w:rFonts w:ascii="Times New Roman" w:hAnsi="Times New Roman" w:cs="Times New Roman"/>
          <w:sz w:val="28"/>
          <w:szCs w:val="28"/>
        </w:rPr>
        <w:t>,7 млн.</w:t>
      </w:r>
      <w:r w:rsidRPr="00B73BE2">
        <w:rPr>
          <w:rFonts w:ascii="Times New Roman" w:hAnsi="Times New Roman" w:cs="Times New Roman"/>
          <w:sz w:val="28"/>
          <w:szCs w:val="28"/>
        </w:rPr>
        <w:t>руб.;</w:t>
      </w:r>
      <w:r w:rsidRPr="00B725FD">
        <w:rPr>
          <w:rFonts w:ascii="Times New Roman" w:hAnsi="Times New Roman" w:cs="Times New Roman"/>
          <w:sz w:val="28"/>
          <w:szCs w:val="28"/>
        </w:rPr>
        <w:t xml:space="preserve">  </w:t>
      </w:r>
    </w:p>
    <w:p w:rsidR="00EB618A" w:rsidRPr="00B725FD" w:rsidRDefault="00EB618A" w:rsidP="0011789F">
      <w:pPr>
        <w:spacing w:after="0" w:line="360" w:lineRule="auto"/>
        <w:ind w:firstLine="709"/>
        <w:jc w:val="both"/>
        <w:rPr>
          <w:rFonts w:ascii="Times New Roman" w:hAnsi="Times New Roman" w:cs="Times New Roman"/>
          <w:sz w:val="28"/>
          <w:szCs w:val="28"/>
        </w:rPr>
      </w:pPr>
      <w:r w:rsidRPr="00B725FD">
        <w:rPr>
          <w:rFonts w:ascii="Times New Roman" w:hAnsi="Times New Roman" w:cs="Times New Roman"/>
          <w:sz w:val="28"/>
          <w:szCs w:val="28"/>
        </w:rPr>
        <w:t xml:space="preserve">- благоустройство площади </w:t>
      </w:r>
      <w:r w:rsidR="00CB7404" w:rsidRPr="00B725FD">
        <w:rPr>
          <w:rFonts w:ascii="Times New Roman" w:hAnsi="Times New Roman" w:cs="Times New Roman"/>
          <w:sz w:val="28"/>
          <w:szCs w:val="28"/>
        </w:rPr>
        <w:t>перед Домом Культуры</w:t>
      </w:r>
      <w:r w:rsidRPr="00B725FD">
        <w:rPr>
          <w:rFonts w:ascii="Times New Roman" w:hAnsi="Times New Roman" w:cs="Times New Roman"/>
          <w:sz w:val="28"/>
          <w:szCs w:val="28"/>
        </w:rPr>
        <w:t xml:space="preserve"> в с. Малая Малышевка со строительством тротуарных дорожек, установкой скамеек, урн, паркового декора, посадкой деревьев, кустарников, газона на сумму </w:t>
      </w:r>
      <w:r w:rsidRPr="00B73BE2">
        <w:rPr>
          <w:rFonts w:ascii="Times New Roman" w:hAnsi="Times New Roman" w:cs="Times New Roman"/>
          <w:sz w:val="28"/>
          <w:szCs w:val="28"/>
        </w:rPr>
        <w:t>2</w:t>
      </w:r>
      <w:r w:rsidR="00CD6919" w:rsidRPr="00B73BE2">
        <w:rPr>
          <w:rFonts w:ascii="Times New Roman" w:hAnsi="Times New Roman" w:cs="Times New Roman"/>
          <w:sz w:val="28"/>
          <w:szCs w:val="28"/>
        </w:rPr>
        <w:t>,6 млн.</w:t>
      </w:r>
      <w:r w:rsidRPr="00B73BE2">
        <w:rPr>
          <w:rFonts w:ascii="Times New Roman" w:hAnsi="Times New Roman" w:cs="Times New Roman"/>
          <w:sz w:val="28"/>
          <w:szCs w:val="28"/>
        </w:rPr>
        <w:t>руб.;</w:t>
      </w:r>
    </w:p>
    <w:p w:rsidR="00EB618A" w:rsidRPr="00B725FD" w:rsidRDefault="00EB618A" w:rsidP="0011789F">
      <w:pPr>
        <w:spacing w:after="0" w:line="360" w:lineRule="auto"/>
        <w:ind w:firstLine="709"/>
        <w:jc w:val="both"/>
        <w:rPr>
          <w:rFonts w:ascii="Times New Roman" w:hAnsi="Times New Roman" w:cs="Times New Roman"/>
          <w:sz w:val="28"/>
          <w:szCs w:val="28"/>
        </w:rPr>
      </w:pPr>
      <w:r w:rsidRPr="00B725FD">
        <w:rPr>
          <w:rFonts w:ascii="Times New Roman" w:hAnsi="Times New Roman" w:cs="Times New Roman"/>
          <w:sz w:val="28"/>
          <w:szCs w:val="28"/>
        </w:rPr>
        <w:t xml:space="preserve">- благоустройство территории сквера </w:t>
      </w:r>
      <w:r w:rsidR="00CB7404" w:rsidRPr="00B725FD">
        <w:rPr>
          <w:rFonts w:ascii="Times New Roman" w:hAnsi="Times New Roman" w:cs="Times New Roman"/>
          <w:sz w:val="28"/>
          <w:szCs w:val="28"/>
        </w:rPr>
        <w:t xml:space="preserve">с мемориалом </w:t>
      </w:r>
      <w:r w:rsidRPr="00B725FD">
        <w:rPr>
          <w:rFonts w:ascii="Times New Roman" w:hAnsi="Times New Roman" w:cs="Times New Roman"/>
          <w:sz w:val="28"/>
          <w:szCs w:val="28"/>
        </w:rPr>
        <w:t>по ул.Школьная, 1А в п.</w:t>
      </w:r>
      <w:r w:rsidR="00836CA0" w:rsidRPr="00B725FD">
        <w:rPr>
          <w:rFonts w:ascii="Times New Roman" w:hAnsi="Times New Roman" w:cs="Times New Roman"/>
          <w:sz w:val="28"/>
          <w:szCs w:val="28"/>
        </w:rPr>
        <w:t xml:space="preserve"> </w:t>
      </w:r>
      <w:r w:rsidRPr="00B725FD">
        <w:rPr>
          <w:rFonts w:ascii="Times New Roman" w:hAnsi="Times New Roman" w:cs="Times New Roman"/>
          <w:sz w:val="28"/>
          <w:szCs w:val="28"/>
        </w:rPr>
        <w:t xml:space="preserve">Октябрьский, в ходе которого его территорию заасфальтировали, </w:t>
      </w:r>
      <w:r w:rsidRPr="00B725FD">
        <w:rPr>
          <w:rFonts w:ascii="Times New Roman" w:hAnsi="Times New Roman" w:cs="Times New Roman"/>
          <w:sz w:val="28"/>
          <w:szCs w:val="28"/>
        </w:rPr>
        <w:lastRenderedPageBreak/>
        <w:t xml:space="preserve">дорожки выложили декоративной плиткой, установили детскую площадку, лавочки и урны на </w:t>
      </w:r>
      <w:r w:rsidRPr="00B73BE2">
        <w:rPr>
          <w:rFonts w:ascii="Times New Roman" w:hAnsi="Times New Roman" w:cs="Times New Roman"/>
          <w:sz w:val="28"/>
          <w:szCs w:val="28"/>
        </w:rPr>
        <w:t>сумму 1</w:t>
      </w:r>
      <w:r w:rsidR="00CD6919" w:rsidRPr="00B73BE2">
        <w:rPr>
          <w:rFonts w:ascii="Times New Roman" w:hAnsi="Times New Roman" w:cs="Times New Roman"/>
          <w:sz w:val="28"/>
          <w:szCs w:val="28"/>
        </w:rPr>
        <w:t>,5 млн.</w:t>
      </w:r>
      <w:r w:rsidRPr="00B73BE2">
        <w:rPr>
          <w:rFonts w:ascii="Times New Roman" w:hAnsi="Times New Roman" w:cs="Times New Roman"/>
          <w:sz w:val="28"/>
          <w:szCs w:val="28"/>
        </w:rPr>
        <w:t>руб.;</w:t>
      </w:r>
    </w:p>
    <w:p w:rsidR="00EB618A" w:rsidRPr="00B725FD" w:rsidRDefault="00EB618A" w:rsidP="0011789F">
      <w:pPr>
        <w:spacing w:after="0" w:line="360" w:lineRule="auto"/>
        <w:ind w:firstLine="709"/>
        <w:jc w:val="both"/>
        <w:rPr>
          <w:rFonts w:ascii="Times New Roman" w:hAnsi="Times New Roman" w:cs="Times New Roman"/>
          <w:sz w:val="28"/>
          <w:szCs w:val="28"/>
        </w:rPr>
      </w:pPr>
      <w:r w:rsidRPr="00B725FD">
        <w:rPr>
          <w:rFonts w:ascii="Times New Roman" w:hAnsi="Times New Roman" w:cs="Times New Roman"/>
          <w:sz w:val="28"/>
          <w:szCs w:val="28"/>
        </w:rPr>
        <w:t xml:space="preserve">- благоустройство детской игровой площадки в с. Сколково по ул. Советской, 95А на </w:t>
      </w:r>
      <w:r w:rsidRPr="00B73BE2">
        <w:rPr>
          <w:rFonts w:ascii="Times New Roman" w:hAnsi="Times New Roman" w:cs="Times New Roman"/>
          <w:sz w:val="28"/>
          <w:szCs w:val="28"/>
        </w:rPr>
        <w:t xml:space="preserve">сумму </w:t>
      </w:r>
      <w:r w:rsidR="00B73BE2" w:rsidRPr="00B73BE2">
        <w:rPr>
          <w:rFonts w:ascii="Times New Roman" w:hAnsi="Times New Roman" w:cs="Times New Roman"/>
          <w:sz w:val="28"/>
          <w:szCs w:val="28"/>
        </w:rPr>
        <w:t>0,2 млн</w:t>
      </w:r>
      <w:r w:rsidRPr="00B73BE2">
        <w:rPr>
          <w:rFonts w:ascii="Times New Roman" w:hAnsi="Times New Roman" w:cs="Times New Roman"/>
          <w:sz w:val="28"/>
          <w:szCs w:val="28"/>
        </w:rPr>
        <w:t>.руб.</w:t>
      </w:r>
      <w:r w:rsidR="00D13FA8" w:rsidRPr="00B73BE2">
        <w:rPr>
          <w:rFonts w:ascii="Times New Roman" w:hAnsi="Times New Roman" w:cs="Times New Roman"/>
          <w:sz w:val="28"/>
          <w:szCs w:val="28"/>
        </w:rPr>
        <w:t xml:space="preserve"> </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Особое место в программах развития района и благоустройства его территорий занимает губернаторский проект «</w:t>
      </w:r>
      <w:proofErr w:type="spellStart"/>
      <w:r w:rsidRPr="00B725FD">
        <w:rPr>
          <w:rFonts w:ascii="Times New Roman" w:eastAsia="Times New Roman" w:hAnsi="Times New Roman" w:cs="Times New Roman"/>
          <w:sz w:val="28"/>
          <w:szCs w:val="28"/>
          <w:lang w:eastAsia="ru-RU"/>
        </w:rPr>
        <w:t>СОдействие</w:t>
      </w:r>
      <w:proofErr w:type="spellEnd"/>
      <w:r w:rsidRPr="00B725FD">
        <w:rPr>
          <w:rFonts w:ascii="Times New Roman" w:eastAsia="Times New Roman" w:hAnsi="Times New Roman" w:cs="Times New Roman"/>
          <w:sz w:val="28"/>
          <w:szCs w:val="28"/>
          <w:lang w:eastAsia="ru-RU"/>
        </w:rPr>
        <w:t xml:space="preserve">». Благодаря участию в программе «Поддержка инициатив населения муниципальных образований в Самарской области» в 2021 году сельчанам удалось привлечь серьёзные средства для реализации местных проектов. </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 xml:space="preserve">В селе Богдановка закончили благоустройство сквера на улице Октябрьская. В этом году здесь дооформили спортивную зону: установили 10 уличных тренажёров. </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В поселении Комсомольский «</w:t>
      </w:r>
      <w:proofErr w:type="spellStart"/>
      <w:r w:rsidRPr="00B725FD">
        <w:rPr>
          <w:rFonts w:ascii="Times New Roman" w:eastAsia="Times New Roman" w:hAnsi="Times New Roman" w:cs="Times New Roman"/>
          <w:sz w:val="28"/>
          <w:szCs w:val="28"/>
          <w:lang w:eastAsia="ru-RU"/>
        </w:rPr>
        <w:t>СОдействие</w:t>
      </w:r>
      <w:proofErr w:type="spellEnd"/>
      <w:r w:rsidRPr="00B725FD">
        <w:rPr>
          <w:rFonts w:ascii="Times New Roman" w:eastAsia="Times New Roman" w:hAnsi="Times New Roman" w:cs="Times New Roman"/>
          <w:sz w:val="28"/>
          <w:szCs w:val="28"/>
          <w:lang w:eastAsia="ru-RU"/>
        </w:rPr>
        <w:t xml:space="preserve">» помогло преобразить сразу несколько территорий: благоустроить восточную часть парка в центре села и устроить в ней </w:t>
      </w:r>
      <w:proofErr w:type="spellStart"/>
      <w:r w:rsidRPr="00B725FD">
        <w:rPr>
          <w:rFonts w:ascii="Times New Roman" w:eastAsia="Times New Roman" w:hAnsi="Times New Roman" w:cs="Times New Roman"/>
          <w:sz w:val="28"/>
          <w:szCs w:val="28"/>
          <w:lang w:eastAsia="ru-RU"/>
        </w:rPr>
        <w:t>мангальную</w:t>
      </w:r>
      <w:proofErr w:type="spellEnd"/>
      <w:r w:rsidRPr="00B725FD">
        <w:rPr>
          <w:rFonts w:ascii="Times New Roman" w:eastAsia="Times New Roman" w:hAnsi="Times New Roman" w:cs="Times New Roman"/>
          <w:sz w:val="28"/>
          <w:szCs w:val="28"/>
          <w:lang w:eastAsia="ru-RU"/>
        </w:rPr>
        <w:t xml:space="preserve"> зону. В едином стиле обновить ограждение со стороны проезжей части сразу 6-ти многоквартирных домов на улице Молодежная. В селе Покровка — расширить кладбище, по всему периметру установить металлическое ограждение, на входах — распашные ворота и калитки. Рядом — обустроить контейнерную площадку для складирования мусора.</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 xml:space="preserve">В селе </w:t>
      </w:r>
      <w:proofErr w:type="spellStart"/>
      <w:r w:rsidRPr="00B725FD">
        <w:rPr>
          <w:rFonts w:ascii="Times New Roman" w:eastAsia="Times New Roman" w:hAnsi="Times New Roman" w:cs="Times New Roman"/>
          <w:sz w:val="28"/>
          <w:szCs w:val="28"/>
          <w:lang w:eastAsia="ru-RU"/>
        </w:rPr>
        <w:t>Парфёновка</w:t>
      </w:r>
      <w:proofErr w:type="spellEnd"/>
      <w:r w:rsidRPr="00B725FD">
        <w:rPr>
          <w:rFonts w:ascii="Times New Roman" w:eastAsia="Times New Roman" w:hAnsi="Times New Roman" w:cs="Times New Roman"/>
          <w:sz w:val="28"/>
          <w:szCs w:val="28"/>
          <w:lang w:eastAsia="ru-RU"/>
        </w:rPr>
        <w:t xml:space="preserve"> на территории сельского Дома культуры благоустроена детская игровая площадка.</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В поселке Кинельский реализуется проект благоустройства Парка отдыха. Уличная сценическая площадка уже установлена, оформлена мемориальная зона.</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В селе Бобровка обустроена детская площадка.</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 xml:space="preserve">В </w:t>
      </w:r>
      <w:r w:rsidR="00764D2B">
        <w:rPr>
          <w:rFonts w:ascii="Times New Roman" w:eastAsia="Times New Roman" w:hAnsi="Times New Roman" w:cs="Times New Roman"/>
          <w:sz w:val="28"/>
          <w:szCs w:val="28"/>
          <w:lang w:eastAsia="ru-RU"/>
        </w:rPr>
        <w:t xml:space="preserve">с. </w:t>
      </w:r>
      <w:r w:rsidRPr="00B725FD">
        <w:rPr>
          <w:rFonts w:ascii="Times New Roman" w:eastAsia="Times New Roman" w:hAnsi="Times New Roman" w:cs="Times New Roman"/>
          <w:sz w:val="28"/>
          <w:szCs w:val="28"/>
          <w:lang w:eastAsia="ru-RU"/>
        </w:rPr>
        <w:t>Чубовк</w:t>
      </w:r>
      <w:r w:rsidR="00764D2B">
        <w:rPr>
          <w:rFonts w:ascii="Times New Roman" w:eastAsia="Times New Roman" w:hAnsi="Times New Roman" w:cs="Times New Roman"/>
          <w:sz w:val="28"/>
          <w:szCs w:val="28"/>
          <w:lang w:eastAsia="ru-RU"/>
        </w:rPr>
        <w:t>а</w:t>
      </w:r>
      <w:r w:rsidRPr="00B725FD">
        <w:rPr>
          <w:rFonts w:ascii="Times New Roman" w:eastAsia="Times New Roman" w:hAnsi="Times New Roman" w:cs="Times New Roman"/>
          <w:sz w:val="28"/>
          <w:szCs w:val="28"/>
          <w:lang w:eastAsia="ru-RU"/>
        </w:rPr>
        <w:t xml:space="preserve"> проведены работы по замене участков водопроводной сети протяжённостью около 3 км. Здесь же реализован ещё один проект по восстановлению 370 метров дороги и укреплению обочины. </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lastRenderedPageBreak/>
        <w:t>В рамках программы «Комплексное развитие сельских территорий» в селе Малая Малышевка завершен масштабный проект малоэтажной застройки «Зеленая окраина». 100 земельных участков по 10 соток каждый, с полным комплектом подведённых коммуникаций уже готовы обрести своих хозяев. Общий объем средств составил 190,0 млн.рублей.</w:t>
      </w:r>
    </w:p>
    <w:p w:rsidR="00DD549E" w:rsidRPr="00B725FD" w:rsidRDefault="00DD549E" w:rsidP="0011789F">
      <w:pPr>
        <w:spacing w:after="0" w:line="360" w:lineRule="auto"/>
        <w:ind w:firstLine="709"/>
        <w:jc w:val="both"/>
        <w:rPr>
          <w:rFonts w:ascii="Times New Roman" w:eastAsia="Times New Roman" w:hAnsi="Times New Roman" w:cs="Times New Roman"/>
          <w:sz w:val="28"/>
          <w:szCs w:val="28"/>
          <w:lang w:eastAsia="ru-RU"/>
        </w:rPr>
      </w:pPr>
      <w:r w:rsidRPr="00B725FD">
        <w:rPr>
          <w:rFonts w:ascii="Times New Roman" w:eastAsia="Times New Roman" w:hAnsi="Times New Roman" w:cs="Times New Roman"/>
          <w:sz w:val="28"/>
          <w:szCs w:val="28"/>
          <w:lang w:eastAsia="ru-RU"/>
        </w:rPr>
        <w:t>В рамках этой же программы благоустроена площадь перед Домом культуры в селе Домашка. 825 квадратных метров брусчатки объединили все мемориальные и досуговые зоны главной площади села. С торца здания ДК обустроили детскую площадку с резиновым покрытием. Стоимость работ 2,8 млн.рублей.</w:t>
      </w:r>
    </w:p>
    <w:p w:rsidR="00B95DB6" w:rsidRPr="00B725FD" w:rsidRDefault="003A7F1D" w:rsidP="0011789F">
      <w:pPr>
        <w:tabs>
          <w:tab w:val="left" w:pos="851"/>
        </w:tabs>
        <w:spacing w:after="0" w:line="360" w:lineRule="auto"/>
        <w:ind w:firstLine="709"/>
        <w:jc w:val="both"/>
        <w:rPr>
          <w:rFonts w:ascii="Times New Roman" w:hAnsi="Times New Roman" w:cs="Times New Roman"/>
          <w:sz w:val="28"/>
          <w:szCs w:val="28"/>
        </w:rPr>
      </w:pPr>
      <w:r w:rsidRPr="00B725FD">
        <w:rPr>
          <w:rFonts w:ascii="Times New Roman" w:hAnsi="Times New Roman" w:cs="Times New Roman"/>
          <w:sz w:val="28"/>
          <w:szCs w:val="28"/>
        </w:rPr>
        <w:t>В рамках подготовки</w:t>
      </w:r>
      <w:r w:rsidR="00B95DB6" w:rsidRPr="00B725FD">
        <w:rPr>
          <w:rFonts w:ascii="Times New Roman" w:hAnsi="Times New Roman" w:cs="Times New Roman"/>
          <w:sz w:val="28"/>
          <w:szCs w:val="28"/>
        </w:rPr>
        <w:t xml:space="preserve"> образовательных учреждений к </w:t>
      </w:r>
      <w:r w:rsidRPr="00B725FD">
        <w:rPr>
          <w:rFonts w:ascii="Times New Roman" w:hAnsi="Times New Roman" w:cs="Times New Roman"/>
          <w:sz w:val="28"/>
          <w:szCs w:val="28"/>
        </w:rPr>
        <w:t>у</w:t>
      </w:r>
      <w:r w:rsidR="00B95DB6" w:rsidRPr="00B725FD">
        <w:rPr>
          <w:rFonts w:ascii="Times New Roman" w:hAnsi="Times New Roman" w:cs="Times New Roman"/>
          <w:sz w:val="28"/>
          <w:szCs w:val="28"/>
        </w:rPr>
        <w:t>чебному году</w:t>
      </w:r>
      <w:r w:rsidRPr="00B725FD">
        <w:rPr>
          <w:rFonts w:ascii="Times New Roman" w:hAnsi="Times New Roman" w:cs="Times New Roman"/>
          <w:sz w:val="28"/>
          <w:szCs w:val="28"/>
        </w:rPr>
        <w:t xml:space="preserve"> в них были проведены</w:t>
      </w:r>
      <w:r w:rsidR="00B95DB6" w:rsidRPr="00B725FD">
        <w:rPr>
          <w:rFonts w:ascii="Times New Roman" w:hAnsi="Times New Roman" w:cs="Times New Roman"/>
          <w:sz w:val="28"/>
          <w:szCs w:val="28"/>
        </w:rPr>
        <w:t xml:space="preserve"> ремонтные работы. В школах с. Сколково</w:t>
      </w:r>
      <w:r w:rsidR="00D77496" w:rsidRPr="00B725FD">
        <w:rPr>
          <w:rFonts w:ascii="Times New Roman" w:hAnsi="Times New Roman" w:cs="Times New Roman"/>
          <w:sz w:val="28"/>
          <w:szCs w:val="28"/>
        </w:rPr>
        <w:t xml:space="preserve">, с. </w:t>
      </w:r>
      <w:proofErr w:type="spellStart"/>
      <w:r w:rsidR="00D77496" w:rsidRPr="00B725FD">
        <w:rPr>
          <w:rFonts w:ascii="Times New Roman" w:hAnsi="Times New Roman" w:cs="Times New Roman"/>
          <w:sz w:val="28"/>
          <w:szCs w:val="28"/>
        </w:rPr>
        <w:t>Бузаевка</w:t>
      </w:r>
      <w:proofErr w:type="spellEnd"/>
      <w:r w:rsidR="00B95DB6" w:rsidRPr="00B725FD">
        <w:rPr>
          <w:rFonts w:ascii="Times New Roman" w:hAnsi="Times New Roman" w:cs="Times New Roman"/>
          <w:sz w:val="28"/>
          <w:szCs w:val="28"/>
        </w:rPr>
        <w:t xml:space="preserve"> и пос. Кинельский установлены пандусы на сумму </w:t>
      </w:r>
      <w:r w:rsidR="00F807B1" w:rsidRPr="00B725FD">
        <w:rPr>
          <w:rFonts w:ascii="Times New Roman" w:hAnsi="Times New Roman" w:cs="Times New Roman"/>
          <w:sz w:val="28"/>
          <w:szCs w:val="28"/>
        </w:rPr>
        <w:t>1,</w:t>
      </w:r>
      <w:r w:rsidR="00D80BEC" w:rsidRPr="00B725FD">
        <w:rPr>
          <w:rFonts w:ascii="Times New Roman" w:hAnsi="Times New Roman" w:cs="Times New Roman"/>
          <w:sz w:val="28"/>
          <w:szCs w:val="28"/>
        </w:rPr>
        <w:t xml:space="preserve">0 </w:t>
      </w:r>
      <w:r w:rsidR="00F807B1" w:rsidRPr="00B725FD">
        <w:rPr>
          <w:rFonts w:ascii="Times New Roman" w:hAnsi="Times New Roman" w:cs="Times New Roman"/>
          <w:sz w:val="28"/>
          <w:szCs w:val="28"/>
        </w:rPr>
        <w:t>млн.руб.</w:t>
      </w:r>
    </w:p>
    <w:p w:rsidR="00B95DB6" w:rsidRPr="00B725FD" w:rsidRDefault="00B95DB6"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Новый учебный год готовятся встретить обновленными школа села Чубовка и её структурное подразделение – детский сад «Ромашка».</w:t>
      </w:r>
    </w:p>
    <w:p w:rsidR="00B95DB6" w:rsidRPr="00B725FD" w:rsidRDefault="00B95DB6"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 xml:space="preserve">Преобразились оба крыльца </w:t>
      </w:r>
      <w:proofErr w:type="spellStart"/>
      <w:r w:rsidRPr="00B725FD">
        <w:rPr>
          <w:rFonts w:ascii="Times New Roman" w:hAnsi="Times New Roman" w:cs="Times New Roman"/>
          <w:sz w:val="28"/>
          <w:szCs w:val="28"/>
        </w:rPr>
        <w:t>Чубовской</w:t>
      </w:r>
      <w:proofErr w:type="spellEnd"/>
      <w:r w:rsidRPr="00B725FD">
        <w:rPr>
          <w:rFonts w:ascii="Times New Roman" w:hAnsi="Times New Roman" w:cs="Times New Roman"/>
          <w:sz w:val="28"/>
          <w:szCs w:val="28"/>
        </w:rPr>
        <w:t xml:space="preserve"> средней школы. У них отремонтированы ступеньки, уложена плитка, капитально отремонтирован  вход в старое здание школы. В ближайшее время планируется частичная замена кирпичной кладки наружных стен раздевалок спортзала с частичной заменой кровли. Производится установка новых дверей в двух самых больших помещениях школы: спортивном зале и столовой. Ремонт коснулся и коридоров: частично — покрытия пола и потолков. </w:t>
      </w:r>
    </w:p>
    <w:p w:rsidR="003A7F1D" w:rsidRPr="00B725FD" w:rsidRDefault="003A7F1D"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 xml:space="preserve">Параллельно с ремонтом в школе обновилось и её структурное подразделение – детский сад "Ромашка". В нем отремонтированы 4 групповые комнаты, музыкальный зал, пищеблок, два лестничных марша. Кроме этого произведён демонтаж бетонной стяжки, уложена новая плитка. </w:t>
      </w:r>
    </w:p>
    <w:p w:rsidR="00D77496" w:rsidRPr="00B725FD" w:rsidRDefault="00B95DB6"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 xml:space="preserve">В текущем году в </w:t>
      </w:r>
      <w:proofErr w:type="spellStart"/>
      <w:r w:rsidRPr="00B725FD">
        <w:rPr>
          <w:rFonts w:ascii="Times New Roman" w:hAnsi="Times New Roman" w:cs="Times New Roman"/>
          <w:sz w:val="28"/>
          <w:szCs w:val="28"/>
        </w:rPr>
        <w:t>Чубовской</w:t>
      </w:r>
      <w:proofErr w:type="spellEnd"/>
      <w:r w:rsidR="003A7F1D" w:rsidRPr="00B725FD">
        <w:rPr>
          <w:rFonts w:ascii="Times New Roman" w:hAnsi="Times New Roman" w:cs="Times New Roman"/>
          <w:sz w:val="28"/>
          <w:szCs w:val="28"/>
        </w:rPr>
        <w:t xml:space="preserve"> </w:t>
      </w:r>
      <w:r w:rsidRPr="00B725FD">
        <w:rPr>
          <w:rFonts w:ascii="Times New Roman" w:hAnsi="Times New Roman" w:cs="Times New Roman"/>
          <w:sz w:val="28"/>
          <w:szCs w:val="28"/>
        </w:rPr>
        <w:t xml:space="preserve">школе </w:t>
      </w:r>
      <w:r w:rsidR="003A7F1D" w:rsidRPr="00B725FD">
        <w:rPr>
          <w:rFonts w:ascii="Times New Roman" w:hAnsi="Times New Roman" w:cs="Times New Roman"/>
          <w:sz w:val="28"/>
          <w:szCs w:val="28"/>
        </w:rPr>
        <w:t>открыт</w:t>
      </w:r>
      <w:r w:rsidRPr="00B725FD">
        <w:rPr>
          <w:rFonts w:ascii="Times New Roman" w:hAnsi="Times New Roman" w:cs="Times New Roman"/>
          <w:sz w:val="28"/>
          <w:szCs w:val="28"/>
        </w:rPr>
        <w:t xml:space="preserve"> Центр образования цифрового и гуманитарного профилей "Точка роста" — это три больших кабинета — физики, химии и технологии, которые были капитально </w:t>
      </w:r>
      <w:r w:rsidRPr="00B725FD">
        <w:rPr>
          <w:rFonts w:ascii="Times New Roman" w:hAnsi="Times New Roman" w:cs="Times New Roman"/>
          <w:sz w:val="28"/>
          <w:szCs w:val="28"/>
        </w:rPr>
        <w:lastRenderedPageBreak/>
        <w:t>отремонтированы. Проведён ремонт в лаборантских. С поступлением нового современного оборудования у ребят появи</w:t>
      </w:r>
      <w:r w:rsidR="003A7F1D" w:rsidRPr="00B725FD">
        <w:rPr>
          <w:rFonts w:ascii="Times New Roman" w:hAnsi="Times New Roman" w:cs="Times New Roman"/>
          <w:sz w:val="28"/>
          <w:szCs w:val="28"/>
        </w:rPr>
        <w:t>лась</w:t>
      </w:r>
      <w:r w:rsidRPr="00B725FD">
        <w:rPr>
          <w:rFonts w:ascii="Times New Roman" w:hAnsi="Times New Roman" w:cs="Times New Roman"/>
          <w:sz w:val="28"/>
          <w:szCs w:val="28"/>
        </w:rPr>
        <w:t xml:space="preserve"> возможность осваивать предметы на более высоком уровне, в новом формате. Все это благодаря национальному проекту „Образование“.</w:t>
      </w:r>
      <w:r w:rsidR="00D77496" w:rsidRPr="00B725FD">
        <w:rPr>
          <w:rFonts w:ascii="Times New Roman" w:hAnsi="Times New Roman" w:cs="Times New Roman"/>
          <w:sz w:val="28"/>
          <w:szCs w:val="28"/>
        </w:rPr>
        <w:t xml:space="preserve"> </w:t>
      </w:r>
      <w:r w:rsidRPr="00B725FD">
        <w:rPr>
          <w:rFonts w:ascii="Times New Roman" w:hAnsi="Times New Roman" w:cs="Times New Roman"/>
          <w:sz w:val="28"/>
          <w:szCs w:val="28"/>
        </w:rPr>
        <w:t>Подобные „Точки роста“ в этом году откр</w:t>
      </w:r>
      <w:r w:rsidR="003A7F1D" w:rsidRPr="00B725FD">
        <w:rPr>
          <w:rFonts w:ascii="Times New Roman" w:hAnsi="Times New Roman" w:cs="Times New Roman"/>
          <w:sz w:val="28"/>
          <w:szCs w:val="28"/>
        </w:rPr>
        <w:t>ылись</w:t>
      </w:r>
      <w:r w:rsidRPr="00B725FD">
        <w:rPr>
          <w:rFonts w:ascii="Times New Roman" w:hAnsi="Times New Roman" w:cs="Times New Roman"/>
          <w:sz w:val="28"/>
          <w:szCs w:val="28"/>
        </w:rPr>
        <w:t xml:space="preserve"> сразу в трёх сельских школах: в Богдановке, Малой </w:t>
      </w:r>
      <w:proofErr w:type="spellStart"/>
      <w:r w:rsidRPr="00B725FD">
        <w:rPr>
          <w:rFonts w:ascii="Times New Roman" w:hAnsi="Times New Roman" w:cs="Times New Roman"/>
          <w:sz w:val="28"/>
          <w:szCs w:val="28"/>
        </w:rPr>
        <w:t>Малышевке</w:t>
      </w:r>
      <w:proofErr w:type="spellEnd"/>
      <w:r w:rsidRPr="00B725FD">
        <w:rPr>
          <w:rFonts w:ascii="Times New Roman" w:hAnsi="Times New Roman" w:cs="Times New Roman"/>
          <w:sz w:val="28"/>
          <w:szCs w:val="28"/>
        </w:rPr>
        <w:t xml:space="preserve"> и </w:t>
      </w:r>
      <w:proofErr w:type="spellStart"/>
      <w:r w:rsidR="003A7F1D" w:rsidRPr="00B725FD">
        <w:rPr>
          <w:rFonts w:ascii="Times New Roman" w:hAnsi="Times New Roman" w:cs="Times New Roman"/>
          <w:sz w:val="28"/>
          <w:szCs w:val="28"/>
        </w:rPr>
        <w:t>Чубовке</w:t>
      </w:r>
      <w:proofErr w:type="spellEnd"/>
      <w:r w:rsidR="003A7F1D" w:rsidRPr="00B725FD">
        <w:rPr>
          <w:rFonts w:ascii="Times New Roman" w:hAnsi="Times New Roman" w:cs="Times New Roman"/>
          <w:sz w:val="28"/>
          <w:szCs w:val="28"/>
        </w:rPr>
        <w:t xml:space="preserve">. </w:t>
      </w:r>
    </w:p>
    <w:p w:rsidR="00B95DB6" w:rsidRPr="00B725FD" w:rsidRDefault="003A7F1D"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На ремонт помещений</w:t>
      </w:r>
      <w:r w:rsidR="00B95DB6" w:rsidRPr="00B725FD">
        <w:rPr>
          <w:rFonts w:ascii="Times New Roman" w:hAnsi="Times New Roman" w:cs="Times New Roman"/>
          <w:sz w:val="28"/>
          <w:szCs w:val="28"/>
        </w:rPr>
        <w:t xml:space="preserve"> школ</w:t>
      </w:r>
      <w:r w:rsidR="00D77496" w:rsidRPr="00B725FD">
        <w:rPr>
          <w:rFonts w:ascii="Times New Roman" w:hAnsi="Times New Roman" w:cs="Times New Roman"/>
          <w:sz w:val="28"/>
          <w:szCs w:val="28"/>
        </w:rPr>
        <w:t xml:space="preserve"> района</w:t>
      </w:r>
      <w:r w:rsidR="00B95DB6" w:rsidRPr="00B725FD">
        <w:rPr>
          <w:rFonts w:ascii="Times New Roman" w:hAnsi="Times New Roman" w:cs="Times New Roman"/>
          <w:sz w:val="28"/>
          <w:szCs w:val="28"/>
        </w:rPr>
        <w:t xml:space="preserve"> выделено </w:t>
      </w:r>
      <w:r w:rsidR="00D77496" w:rsidRPr="00B725FD">
        <w:rPr>
          <w:rFonts w:ascii="Times New Roman" w:hAnsi="Times New Roman" w:cs="Times New Roman"/>
          <w:sz w:val="28"/>
          <w:szCs w:val="28"/>
        </w:rPr>
        <w:t xml:space="preserve">в общей сложности </w:t>
      </w:r>
      <w:r w:rsidR="007036F9">
        <w:rPr>
          <w:rFonts w:ascii="Times New Roman" w:hAnsi="Times New Roman" w:cs="Times New Roman"/>
          <w:sz w:val="28"/>
          <w:szCs w:val="28"/>
        </w:rPr>
        <w:t>12,6</w:t>
      </w:r>
      <w:r w:rsidR="00B95DB6" w:rsidRPr="00B73BE2">
        <w:rPr>
          <w:rFonts w:ascii="Times New Roman" w:hAnsi="Times New Roman" w:cs="Times New Roman"/>
          <w:sz w:val="28"/>
          <w:szCs w:val="28"/>
        </w:rPr>
        <w:t xml:space="preserve"> млн</w:t>
      </w:r>
      <w:r w:rsidR="00B95DB6" w:rsidRPr="00B725FD">
        <w:rPr>
          <w:rFonts w:ascii="Times New Roman" w:hAnsi="Times New Roman" w:cs="Times New Roman"/>
          <w:sz w:val="28"/>
          <w:szCs w:val="28"/>
        </w:rPr>
        <w:t xml:space="preserve">. руб., включая бюджетные средства и средства, поступившие в рамках </w:t>
      </w:r>
      <w:proofErr w:type="spellStart"/>
      <w:r w:rsidR="00B95DB6" w:rsidRPr="00B725FD">
        <w:rPr>
          <w:rFonts w:ascii="Times New Roman" w:hAnsi="Times New Roman" w:cs="Times New Roman"/>
          <w:sz w:val="28"/>
          <w:szCs w:val="28"/>
        </w:rPr>
        <w:t>соцпартнерства</w:t>
      </w:r>
      <w:proofErr w:type="spellEnd"/>
      <w:r w:rsidR="00B95DB6" w:rsidRPr="00B725FD">
        <w:rPr>
          <w:rFonts w:ascii="Times New Roman" w:hAnsi="Times New Roman" w:cs="Times New Roman"/>
          <w:sz w:val="28"/>
          <w:szCs w:val="28"/>
        </w:rPr>
        <w:t xml:space="preserve">. </w:t>
      </w:r>
    </w:p>
    <w:p w:rsidR="00F807B1" w:rsidRPr="00B725FD" w:rsidRDefault="00F807B1" w:rsidP="0011789F">
      <w:pPr>
        <w:spacing w:after="0" w:line="360" w:lineRule="auto"/>
        <w:ind w:firstLine="709"/>
        <w:contextualSpacing/>
        <w:jc w:val="both"/>
        <w:rPr>
          <w:rFonts w:ascii="Times New Roman" w:hAnsi="Times New Roman" w:cs="Times New Roman"/>
          <w:sz w:val="28"/>
          <w:szCs w:val="28"/>
        </w:rPr>
      </w:pPr>
      <w:r w:rsidRPr="00B725FD">
        <w:rPr>
          <w:rFonts w:ascii="Times New Roman" w:hAnsi="Times New Roman" w:cs="Times New Roman"/>
          <w:sz w:val="28"/>
          <w:szCs w:val="28"/>
        </w:rPr>
        <w:t>За счет средств областного бюджета и средств местного бюджета выполнен ремонт ГБОУ СОШ с.Богдановка, в ходе которого произведено усиление конструктивных элементов кирпичных стен стальными обоймами, выполнено устройство наружной теплоизоляции с декоративной штукатуркой фасада, выполнена внутренняя отделка стен здания на общую сумму 14</w:t>
      </w:r>
      <w:r w:rsidR="00D80BEC" w:rsidRPr="00B725FD">
        <w:rPr>
          <w:rFonts w:ascii="Times New Roman" w:hAnsi="Times New Roman" w:cs="Times New Roman"/>
          <w:sz w:val="28"/>
          <w:szCs w:val="28"/>
        </w:rPr>
        <w:t>,3 млн.</w:t>
      </w:r>
      <w:r w:rsidRPr="00B725FD">
        <w:rPr>
          <w:rFonts w:ascii="Times New Roman" w:hAnsi="Times New Roman" w:cs="Times New Roman"/>
          <w:sz w:val="28"/>
          <w:szCs w:val="28"/>
        </w:rPr>
        <w:t>руб. </w:t>
      </w:r>
    </w:p>
    <w:p w:rsidR="00B95DB6" w:rsidRPr="0011789F" w:rsidRDefault="00B95DB6" w:rsidP="0011789F">
      <w:pPr>
        <w:pStyle w:val="a6"/>
        <w:numPr>
          <w:ilvl w:val="0"/>
          <w:numId w:val="39"/>
        </w:numPr>
        <w:tabs>
          <w:tab w:val="left" w:pos="993"/>
        </w:tabs>
        <w:spacing w:before="0" w:beforeAutospacing="0" w:after="0" w:afterAutospacing="0" w:line="360" w:lineRule="auto"/>
        <w:ind w:left="0" w:firstLine="709"/>
        <w:contextualSpacing/>
        <w:jc w:val="both"/>
        <w:rPr>
          <w:sz w:val="28"/>
          <w:szCs w:val="28"/>
        </w:rPr>
      </w:pPr>
      <w:r w:rsidRPr="0011789F">
        <w:rPr>
          <w:sz w:val="28"/>
          <w:szCs w:val="28"/>
        </w:rPr>
        <w:t>На совещании с представителями сельскохозяйственных организаций ООО «КСК», ООО „</w:t>
      </w:r>
      <w:proofErr w:type="spellStart"/>
      <w:r w:rsidRPr="0011789F">
        <w:rPr>
          <w:sz w:val="28"/>
          <w:szCs w:val="28"/>
        </w:rPr>
        <w:t>Агроком</w:t>
      </w:r>
      <w:proofErr w:type="spellEnd"/>
      <w:r w:rsidRPr="0011789F">
        <w:rPr>
          <w:sz w:val="28"/>
          <w:szCs w:val="28"/>
        </w:rPr>
        <w:t xml:space="preserve">“, ООО „АПК Комсомолец“ рассматривался вопрос участия в реализации мероприятий программы «Комплексное развитие сельских территорий», которая позволяет муниципалитету и работодателям на условиях </w:t>
      </w:r>
      <w:proofErr w:type="spellStart"/>
      <w:r w:rsidRPr="0011789F">
        <w:rPr>
          <w:sz w:val="28"/>
          <w:szCs w:val="28"/>
        </w:rPr>
        <w:t>софинансирования</w:t>
      </w:r>
      <w:proofErr w:type="spellEnd"/>
      <w:r w:rsidRPr="0011789F">
        <w:rPr>
          <w:sz w:val="28"/>
          <w:szCs w:val="28"/>
        </w:rPr>
        <w:t xml:space="preserve"> привлекать субсидии из федерального и областного бюджетов для строительства и предоставления жилья гражданам, проживающим в селе, по договорам коммерческого найма. </w:t>
      </w:r>
    </w:p>
    <w:p w:rsidR="00B95DB6" w:rsidRPr="0011789F" w:rsidRDefault="00B95DB6" w:rsidP="0011789F">
      <w:pPr>
        <w:pStyle w:val="a6"/>
        <w:spacing w:before="0" w:beforeAutospacing="0" w:after="0" w:afterAutospacing="0" w:line="360" w:lineRule="auto"/>
        <w:ind w:firstLine="709"/>
        <w:contextualSpacing/>
        <w:jc w:val="both"/>
        <w:rPr>
          <w:sz w:val="28"/>
          <w:szCs w:val="28"/>
        </w:rPr>
      </w:pPr>
      <w:r w:rsidRPr="0011789F">
        <w:rPr>
          <w:sz w:val="28"/>
          <w:szCs w:val="28"/>
        </w:rPr>
        <w:t>В ходе совещания были рассмотрены вопросы реализации мероприятий программы в 2022 году по признанию граждан нуждающимися в улучшении жилищных условий, формированию земельных участков, наличию типовых проектов для строительства индивидуальных жилых домов и ряд других.</w:t>
      </w:r>
    </w:p>
    <w:p w:rsidR="00B95DB6" w:rsidRPr="0011789F" w:rsidRDefault="00B95DB6" w:rsidP="0011789F">
      <w:pPr>
        <w:pStyle w:val="a6"/>
        <w:spacing w:before="0" w:beforeAutospacing="0" w:after="0" w:afterAutospacing="0" w:line="360" w:lineRule="auto"/>
        <w:ind w:firstLine="709"/>
        <w:contextualSpacing/>
        <w:jc w:val="both"/>
        <w:rPr>
          <w:sz w:val="28"/>
          <w:szCs w:val="28"/>
        </w:rPr>
      </w:pPr>
      <w:r w:rsidRPr="0011789F">
        <w:rPr>
          <w:sz w:val="28"/>
          <w:szCs w:val="28"/>
        </w:rPr>
        <w:t>Стоимость строительства жилья в рамках программы складывается из двух составляющих:</w:t>
      </w:r>
    </w:p>
    <w:p w:rsidR="00B95DB6" w:rsidRPr="0011789F" w:rsidRDefault="00B95DB6" w:rsidP="0011789F">
      <w:pPr>
        <w:pStyle w:val="a6"/>
        <w:spacing w:before="0" w:beforeAutospacing="0" w:after="0" w:afterAutospacing="0" w:line="360" w:lineRule="auto"/>
        <w:ind w:firstLine="709"/>
        <w:contextualSpacing/>
        <w:jc w:val="both"/>
        <w:rPr>
          <w:sz w:val="28"/>
          <w:szCs w:val="28"/>
        </w:rPr>
      </w:pPr>
      <w:r w:rsidRPr="0011789F">
        <w:rPr>
          <w:sz w:val="28"/>
          <w:szCs w:val="28"/>
        </w:rPr>
        <w:lastRenderedPageBreak/>
        <w:t>80% расчетной стоимости — средства федерального и областного бюджетов, 20% расчетной стоимости — средства работодателя и муниципального района.</w:t>
      </w:r>
    </w:p>
    <w:p w:rsidR="00B95DB6" w:rsidRPr="0011789F" w:rsidRDefault="00B95DB6" w:rsidP="0011789F">
      <w:pPr>
        <w:pStyle w:val="a6"/>
        <w:spacing w:before="0" w:beforeAutospacing="0" w:after="0" w:afterAutospacing="0" w:line="360" w:lineRule="auto"/>
        <w:ind w:firstLine="709"/>
        <w:contextualSpacing/>
        <w:jc w:val="both"/>
        <w:rPr>
          <w:sz w:val="28"/>
          <w:szCs w:val="28"/>
        </w:rPr>
      </w:pPr>
      <w:r w:rsidRPr="0011789F">
        <w:rPr>
          <w:sz w:val="28"/>
          <w:szCs w:val="28"/>
        </w:rPr>
        <w:t>Построенное жилье будет оформлено в собственность муниципального образования.</w:t>
      </w:r>
    </w:p>
    <w:p w:rsidR="00B95DB6" w:rsidRPr="0011789F" w:rsidRDefault="00B95DB6" w:rsidP="0011789F">
      <w:pPr>
        <w:pStyle w:val="af0"/>
        <w:numPr>
          <w:ilvl w:val="0"/>
          <w:numId w:val="38"/>
        </w:numPr>
        <w:spacing w:after="0" w:line="360" w:lineRule="auto"/>
        <w:ind w:left="0" w:firstLine="709"/>
        <w:jc w:val="both"/>
        <w:rPr>
          <w:rFonts w:ascii="Times New Roman" w:hAnsi="Times New Roman" w:cs="Times New Roman"/>
          <w:bCs/>
          <w:sz w:val="28"/>
          <w:szCs w:val="28"/>
        </w:rPr>
      </w:pPr>
      <w:r w:rsidRPr="0011789F">
        <w:rPr>
          <w:rFonts w:ascii="Times New Roman" w:hAnsi="Times New Roman" w:cs="Times New Roman"/>
          <w:sz w:val="28"/>
          <w:szCs w:val="28"/>
        </w:rPr>
        <w:t xml:space="preserve">Кроме этого, в </w:t>
      </w:r>
      <w:r w:rsidR="00F14224" w:rsidRPr="0011789F">
        <w:rPr>
          <w:rFonts w:ascii="Times New Roman" w:hAnsi="Times New Roman" w:cs="Times New Roman"/>
          <w:sz w:val="28"/>
          <w:szCs w:val="28"/>
        </w:rPr>
        <w:t>текущем году</w:t>
      </w:r>
      <w:r w:rsidRPr="0011789F">
        <w:rPr>
          <w:rFonts w:ascii="Times New Roman" w:hAnsi="Times New Roman" w:cs="Times New Roman"/>
          <w:sz w:val="28"/>
          <w:szCs w:val="28"/>
        </w:rPr>
        <w:t xml:space="preserve"> </w:t>
      </w:r>
      <w:r w:rsidRPr="0011789F">
        <w:rPr>
          <w:rFonts w:ascii="Times New Roman" w:hAnsi="Times New Roman" w:cs="Times New Roman"/>
          <w:bCs/>
          <w:sz w:val="28"/>
          <w:szCs w:val="28"/>
        </w:rPr>
        <w:t>продолжилась работа по обеспечению жильем и улучшению жилищных условий различных категорий граждан.</w:t>
      </w:r>
    </w:p>
    <w:p w:rsidR="00B95DB6" w:rsidRPr="0011789F" w:rsidRDefault="00B95DB6" w:rsidP="0011789F">
      <w:pPr>
        <w:suppressAutoHyphens/>
        <w:spacing w:after="0" w:line="360" w:lineRule="auto"/>
        <w:ind w:firstLine="709"/>
        <w:contextualSpacing/>
        <w:jc w:val="both"/>
        <w:rPr>
          <w:rFonts w:ascii="Times New Roman" w:hAnsi="Times New Roman" w:cs="Times New Roman"/>
          <w:sz w:val="28"/>
          <w:szCs w:val="28"/>
        </w:rPr>
      </w:pPr>
      <w:r w:rsidRPr="0011789F">
        <w:rPr>
          <w:rFonts w:ascii="Times New Roman" w:hAnsi="Times New Roman" w:cs="Times New Roman"/>
          <w:bCs/>
          <w:sz w:val="28"/>
          <w:szCs w:val="28"/>
        </w:rPr>
        <w:t xml:space="preserve">- Общая сумма финансирования из бюджетов всех уровней мероприятий по обеспечению жильем </w:t>
      </w:r>
      <w:r w:rsidR="004C328F" w:rsidRPr="0011789F">
        <w:rPr>
          <w:rFonts w:ascii="Times New Roman" w:hAnsi="Times New Roman" w:cs="Times New Roman"/>
          <w:bCs/>
          <w:sz w:val="28"/>
          <w:szCs w:val="28"/>
        </w:rPr>
        <w:t>11-ти</w:t>
      </w:r>
      <w:r w:rsidRPr="0011789F">
        <w:rPr>
          <w:rFonts w:ascii="Times New Roman" w:hAnsi="Times New Roman" w:cs="Times New Roman"/>
          <w:bCs/>
          <w:sz w:val="28"/>
          <w:szCs w:val="28"/>
        </w:rPr>
        <w:t xml:space="preserve"> молодых семей  по программе «Молодой семье - доступное жилье» составила </w:t>
      </w:r>
      <w:r w:rsidR="004C328F" w:rsidRPr="0011789F">
        <w:rPr>
          <w:rFonts w:ascii="Times New Roman" w:hAnsi="Times New Roman" w:cs="Times New Roman"/>
          <w:bCs/>
          <w:sz w:val="28"/>
          <w:szCs w:val="28"/>
        </w:rPr>
        <w:t>8900,5</w:t>
      </w:r>
      <w:r w:rsidRPr="0011789F">
        <w:rPr>
          <w:rFonts w:ascii="Times New Roman" w:hAnsi="Times New Roman" w:cs="Times New Roman"/>
          <w:bCs/>
          <w:sz w:val="28"/>
          <w:szCs w:val="28"/>
        </w:rPr>
        <w:t xml:space="preserve"> тыс. руб., в том числе из федерального бюджета - </w:t>
      </w:r>
      <w:r w:rsidR="004C328F" w:rsidRPr="0011789F">
        <w:rPr>
          <w:rFonts w:ascii="Times New Roman" w:hAnsi="Times New Roman" w:cs="Times New Roman"/>
          <w:bCs/>
          <w:sz w:val="28"/>
          <w:szCs w:val="28"/>
        </w:rPr>
        <w:t>739,6</w:t>
      </w:r>
      <w:r w:rsidRPr="0011789F">
        <w:rPr>
          <w:rFonts w:ascii="Times New Roman" w:hAnsi="Times New Roman" w:cs="Times New Roman"/>
          <w:bCs/>
          <w:sz w:val="28"/>
          <w:szCs w:val="28"/>
        </w:rPr>
        <w:t xml:space="preserve"> тыс.руб., из областного - </w:t>
      </w:r>
      <w:r w:rsidR="004C328F" w:rsidRPr="0011789F">
        <w:rPr>
          <w:rFonts w:ascii="Times New Roman" w:hAnsi="Times New Roman" w:cs="Times New Roman"/>
          <w:bCs/>
          <w:sz w:val="28"/>
          <w:szCs w:val="28"/>
        </w:rPr>
        <w:t>5875,4</w:t>
      </w:r>
      <w:r w:rsidRPr="0011789F">
        <w:rPr>
          <w:rFonts w:ascii="Times New Roman" w:hAnsi="Times New Roman" w:cs="Times New Roman"/>
          <w:bCs/>
          <w:sz w:val="28"/>
          <w:szCs w:val="28"/>
        </w:rPr>
        <w:t xml:space="preserve"> тыс.руб. и из местного - </w:t>
      </w:r>
      <w:r w:rsidR="004C328F" w:rsidRPr="0011789F">
        <w:rPr>
          <w:rFonts w:ascii="Times New Roman" w:hAnsi="Times New Roman" w:cs="Times New Roman"/>
          <w:bCs/>
          <w:sz w:val="28"/>
          <w:szCs w:val="28"/>
        </w:rPr>
        <w:t>2285,5</w:t>
      </w:r>
      <w:r w:rsidRPr="0011789F">
        <w:rPr>
          <w:rFonts w:ascii="Times New Roman" w:hAnsi="Times New Roman" w:cs="Times New Roman"/>
          <w:bCs/>
          <w:sz w:val="28"/>
          <w:szCs w:val="28"/>
        </w:rPr>
        <w:t xml:space="preserve"> тыс.руб. По состоянию на 01.</w:t>
      </w:r>
      <w:r w:rsidR="004C328F" w:rsidRPr="0011789F">
        <w:rPr>
          <w:rFonts w:ascii="Times New Roman" w:hAnsi="Times New Roman" w:cs="Times New Roman"/>
          <w:bCs/>
          <w:sz w:val="28"/>
          <w:szCs w:val="28"/>
        </w:rPr>
        <w:t>01</w:t>
      </w:r>
      <w:r w:rsidRPr="0011789F">
        <w:rPr>
          <w:rFonts w:ascii="Times New Roman" w:hAnsi="Times New Roman" w:cs="Times New Roman"/>
          <w:bCs/>
          <w:sz w:val="28"/>
          <w:szCs w:val="28"/>
        </w:rPr>
        <w:t>.202</w:t>
      </w:r>
      <w:r w:rsidR="004C328F" w:rsidRPr="0011789F">
        <w:rPr>
          <w:rFonts w:ascii="Times New Roman" w:hAnsi="Times New Roman" w:cs="Times New Roman"/>
          <w:bCs/>
          <w:sz w:val="28"/>
          <w:szCs w:val="28"/>
        </w:rPr>
        <w:t>2</w:t>
      </w:r>
      <w:r w:rsidRPr="0011789F">
        <w:rPr>
          <w:rFonts w:ascii="Times New Roman" w:hAnsi="Times New Roman" w:cs="Times New Roman"/>
          <w:bCs/>
          <w:sz w:val="28"/>
          <w:szCs w:val="28"/>
        </w:rPr>
        <w:t xml:space="preserve"> г. </w:t>
      </w:r>
      <w:r w:rsidR="00284F79" w:rsidRPr="0011789F">
        <w:rPr>
          <w:rFonts w:ascii="Times New Roman" w:hAnsi="Times New Roman" w:cs="Times New Roman"/>
          <w:bCs/>
          <w:sz w:val="28"/>
          <w:szCs w:val="28"/>
        </w:rPr>
        <w:t xml:space="preserve">все </w:t>
      </w:r>
      <w:r w:rsidRPr="0011789F">
        <w:rPr>
          <w:rFonts w:ascii="Times New Roman" w:hAnsi="Times New Roman" w:cs="Times New Roman"/>
          <w:bCs/>
          <w:sz w:val="28"/>
          <w:szCs w:val="28"/>
        </w:rPr>
        <w:t>средства освоены</w:t>
      </w:r>
      <w:r w:rsidR="00284F79" w:rsidRPr="0011789F">
        <w:rPr>
          <w:rFonts w:ascii="Times New Roman" w:hAnsi="Times New Roman" w:cs="Times New Roman"/>
          <w:bCs/>
          <w:sz w:val="28"/>
          <w:szCs w:val="28"/>
        </w:rPr>
        <w:t>.</w:t>
      </w:r>
      <w:r w:rsidRPr="0011789F">
        <w:rPr>
          <w:rFonts w:ascii="Times New Roman" w:hAnsi="Times New Roman" w:cs="Times New Roman"/>
          <w:bCs/>
          <w:sz w:val="28"/>
          <w:szCs w:val="28"/>
        </w:rPr>
        <w:t xml:space="preserve"> </w:t>
      </w:r>
      <w:r w:rsidR="00284F79" w:rsidRPr="0011789F">
        <w:rPr>
          <w:rFonts w:ascii="Times New Roman" w:hAnsi="Times New Roman" w:cs="Times New Roman"/>
          <w:bCs/>
          <w:sz w:val="28"/>
          <w:szCs w:val="28"/>
        </w:rPr>
        <w:t>Пр</w:t>
      </w:r>
      <w:r w:rsidRPr="0011789F">
        <w:rPr>
          <w:rFonts w:ascii="Times New Roman" w:hAnsi="Times New Roman" w:cs="Times New Roman"/>
          <w:bCs/>
          <w:sz w:val="28"/>
          <w:szCs w:val="28"/>
        </w:rPr>
        <w:t xml:space="preserve">иобретено </w:t>
      </w:r>
      <w:r w:rsidR="004C328F" w:rsidRPr="0011789F">
        <w:rPr>
          <w:rFonts w:ascii="Times New Roman" w:hAnsi="Times New Roman" w:cs="Times New Roman"/>
          <w:bCs/>
          <w:sz w:val="28"/>
          <w:szCs w:val="28"/>
        </w:rPr>
        <w:t>613,1</w:t>
      </w:r>
      <w:r w:rsidRPr="0011789F">
        <w:rPr>
          <w:rFonts w:ascii="Times New Roman" w:hAnsi="Times New Roman" w:cs="Times New Roman"/>
          <w:bCs/>
          <w:sz w:val="28"/>
          <w:szCs w:val="28"/>
        </w:rPr>
        <w:t xml:space="preserve"> кв.м жилья на сумму </w:t>
      </w:r>
      <w:r w:rsidR="004C328F" w:rsidRPr="0011789F">
        <w:rPr>
          <w:rFonts w:ascii="Times New Roman" w:hAnsi="Times New Roman" w:cs="Times New Roman"/>
          <w:bCs/>
          <w:sz w:val="28"/>
          <w:szCs w:val="28"/>
        </w:rPr>
        <w:t>23949,5</w:t>
      </w:r>
      <w:r w:rsidRPr="0011789F">
        <w:rPr>
          <w:rFonts w:ascii="Times New Roman" w:hAnsi="Times New Roman" w:cs="Times New Roman"/>
          <w:bCs/>
          <w:sz w:val="28"/>
          <w:szCs w:val="28"/>
        </w:rPr>
        <w:t xml:space="preserve"> тыс.руб.</w:t>
      </w:r>
    </w:p>
    <w:p w:rsidR="00B95DB6" w:rsidRPr="0011789F" w:rsidRDefault="00B95DB6" w:rsidP="0011789F">
      <w:pPr>
        <w:spacing w:after="0" w:line="360" w:lineRule="auto"/>
        <w:ind w:firstLine="709"/>
        <w:contextualSpacing/>
        <w:jc w:val="both"/>
        <w:rPr>
          <w:rFonts w:ascii="Times New Roman" w:hAnsi="Times New Roman" w:cs="Times New Roman"/>
          <w:bCs/>
          <w:sz w:val="28"/>
          <w:szCs w:val="28"/>
        </w:rPr>
      </w:pPr>
      <w:r w:rsidRPr="0011789F">
        <w:rPr>
          <w:rFonts w:ascii="Times New Roman" w:hAnsi="Times New Roman" w:cs="Times New Roman"/>
          <w:sz w:val="28"/>
          <w:szCs w:val="28"/>
        </w:rPr>
        <w:t xml:space="preserve">- Были выделены </w:t>
      </w:r>
      <w:r w:rsidR="00B73BE2">
        <w:rPr>
          <w:rFonts w:ascii="Times New Roman" w:hAnsi="Times New Roman" w:cs="Times New Roman"/>
          <w:sz w:val="28"/>
          <w:szCs w:val="28"/>
        </w:rPr>
        <w:t xml:space="preserve">в 2021 году </w:t>
      </w:r>
      <w:r w:rsidRPr="0011789F">
        <w:rPr>
          <w:rFonts w:ascii="Times New Roman" w:hAnsi="Times New Roman" w:cs="Times New Roman"/>
          <w:sz w:val="28"/>
          <w:szCs w:val="28"/>
        </w:rPr>
        <w:t>денежные средства (</w:t>
      </w:r>
      <w:r w:rsidR="00960502" w:rsidRPr="0011789F">
        <w:rPr>
          <w:rFonts w:ascii="Times New Roman" w:hAnsi="Times New Roman" w:cs="Times New Roman"/>
          <w:sz w:val="28"/>
          <w:szCs w:val="28"/>
        </w:rPr>
        <w:t>10843,0</w:t>
      </w:r>
      <w:r w:rsidRPr="0011789F">
        <w:rPr>
          <w:rFonts w:ascii="Times New Roman" w:hAnsi="Times New Roman" w:cs="Times New Roman"/>
          <w:sz w:val="28"/>
          <w:szCs w:val="28"/>
        </w:rPr>
        <w:t xml:space="preserve"> тыс.руб.) на  создание специализиро</w:t>
      </w:r>
      <w:r w:rsidR="00473167" w:rsidRPr="0011789F">
        <w:rPr>
          <w:rFonts w:ascii="Times New Roman" w:hAnsi="Times New Roman" w:cs="Times New Roman"/>
          <w:sz w:val="28"/>
          <w:szCs w:val="28"/>
        </w:rPr>
        <w:t>ванного жилищного фонда для</w:t>
      </w:r>
      <w:r w:rsidR="00A87110" w:rsidRPr="0011789F">
        <w:rPr>
          <w:rFonts w:ascii="Times New Roman" w:hAnsi="Times New Roman" w:cs="Times New Roman"/>
          <w:sz w:val="28"/>
          <w:szCs w:val="28"/>
        </w:rPr>
        <w:t xml:space="preserve"> 9 </w:t>
      </w:r>
      <w:r w:rsidRPr="0011789F">
        <w:rPr>
          <w:rFonts w:ascii="Times New Roman" w:hAnsi="Times New Roman" w:cs="Times New Roman"/>
          <w:sz w:val="28"/>
          <w:szCs w:val="28"/>
        </w:rPr>
        <w:t xml:space="preserve">детей-сирот </w:t>
      </w:r>
      <w:r w:rsidRPr="0011789F">
        <w:rPr>
          <w:rFonts w:ascii="Times New Roman" w:hAnsi="Times New Roman" w:cs="Times New Roman"/>
          <w:bCs/>
          <w:sz w:val="28"/>
          <w:szCs w:val="28"/>
        </w:rPr>
        <w:t xml:space="preserve">и детей, оставшихся без попечения родителей. </w:t>
      </w:r>
      <w:r w:rsidR="00F14224" w:rsidRPr="0011789F">
        <w:rPr>
          <w:rFonts w:ascii="Times New Roman" w:hAnsi="Times New Roman" w:cs="Times New Roman"/>
          <w:bCs/>
          <w:sz w:val="28"/>
          <w:szCs w:val="28"/>
        </w:rPr>
        <w:t>П</w:t>
      </w:r>
      <w:r w:rsidRPr="0011789F">
        <w:rPr>
          <w:rFonts w:ascii="Times New Roman" w:hAnsi="Times New Roman" w:cs="Times New Roman"/>
          <w:bCs/>
          <w:sz w:val="28"/>
          <w:szCs w:val="28"/>
        </w:rPr>
        <w:t xml:space="preserve">риобретено </w:t>
      </w:r>
      <w:r w:rsidR="00284F79" w:rsidRPr="0011789F">
        <w:rPr>
          <w:rFonts w:ascii="Times New Roman" w:hAnsi="Times New Roman" w:cs="Times New Roman"/>
          <w:bCs/>
          <w:sz w:val="28"/>
          <w:szCs w:val="28"/>
        </w:rPr>
        <w:t>430,6</w:t>
      </w:r>
      <w:r w:rsidR="00473167" w:rsidRPr="0011789F">
        <w:rPr>
          <w:rFonts w:ascii="Times New Roman" w:hAnsi="Times New Roman" w:cs="Times New Roman"/>
          <w:bCs/>
          <w:sz w:val="28"/>
          <w:szCs w:val="28"/>
        </w:rPr>
        <w:t xml:space="preserve"> кв.м жилья</w:t>
      </w:r>
      <w:r w:rsidR="00284F79" w:rsidRPr="0011789F">
        <w:rPr>
          <w:rFonts w:ascii="Times New Roman" w:hAnsi="Times New Roman" w:cs="Times New Roman"/>
          <w:bCs/>
          <w:sz w:val="28"/>
          <w:szCs w:val="28"/>
        </w:rPr>
        <w:t>. Денежные средства освоены полностью.</w:t>
      </w:r>
      <w:r w:rsidRPr="0011789F">
        <w:rPr>
          <w:rFonts w:ascii="Times New Roman" w:hAnsi="Times New Roman" w:cs="Times New Roman"/>
          <w:bCs/>
          <w:sz w:val="28"/>
          <w:szCs w:val="28"/>
        </w:rPr>
        <w:t xml:space="preserve"> </w:t>
      </w:r>
    </w:p>
    <w:p w:rsidR="004C328F" w:rsidRPr="0011789F" w:rsidRDefault="004C328F" w:rsidP="0011789F">
      <w:pPr>
        <w:numPr>
          <w:ilvl w:val="0"/>
          <w:numId w:val="27"/>
        </w:numPr>
        <w:tabs>
          <w:tab w:val="left" w:pos="993"/>
        </w:tabs>
        <w:suppressAutoHyphens/>
        <w:spacing w:after="0" w:line="360" w:lineRule="auto"/>
        <w:ind w:left="0" w:firstLine="709"/>
        <w:jc w:val="both"/>
        <w:rPr>
          <w:rFonts w:ascii="Times New Roman" w:hAnsi="Times New Roman" w:cs="Times New Roman"/>
          <w:sz w:val="28"/>
          <w:szCs w:val="28"/>
        </w:rPr>
      </w:pPr>
      <w:r w:rsidRPr="0011789F">
        <w:rPr>
          <w:rFonts w:ascii="Times New Roman" w:hAnsi="Times New Roman" w:cs="Times New Roman"/>
          <w:sz w:val="28"/>
          <w:szCs w:val="28"/>
        </w:rPr>
        <w:t>В 2021 году были выделены социальные выплаты для обеспечения жильем вдовы участника ВОВ (1469,4 тыс. руб.). На выделенные средства было приобретено жилье площадью 60,0 кв.м. на сумму (с учетом собственных средств) 3000,0 тыс.руб.</w:t>
      </w: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B73BE2" w:rsidRDefault="00B73BE2" w:rsidP="009E0827">
      <w:pPr>
        <w:spacing w:after="0" w:line="360" w:lineRule="auto"/>
        <w:jc w:val="center"/>
        <w:rPr>
          <w:rFonts w:ascii="Times New Roman" w:eastAsia="Times New Roman" w:hAnsi="Times New Roman" w:cs="Times New Roman"/>
          <w:b/>
          <w:sz w:val="28"/>
          <w:szCs w:val="28"/>
          <w:lang w:eastAsia="ru-RU"/>
        </w:rPr>
      </w:pPr>
    </w:p>
    <w:p w:rsidR="009E0827" w:rsidRPr="009E0827" w:rsidRDefault="009E0827" w:rsidP="009E0827">
      <w:pPr>
        <w:spacing w:after="0" w:line="360" w:lineRule="auto"/>
        <w:jc w:val="center"/>
        <w:rPr>
          <w:rFonts w:ascii="Times New Roman" w:eastAsia="Times New Roman" w:hAnsi="Times New Roman" w:cs="Times New Roman"/>
          <w:b/>
          <w:sz w:val="28"/>
          <w:szCs w:val="28"/>
          <w:lang w:eastAsia="ru-RU"/>
        </w:rPr>
      </w:pPr>
      <w:r w:rsidRPr="009E0827">
        <w:rPr>
          <w:rFonts w:ascii="Times New Roman" w:eastAsia="Times New Roman" w:hAnsi="Times New Roman" w:cs="Times New Roman"/>
          <w:b/>
          <w:sz w:val="28"/>
          <w:szCs w:val="28"/>
          <w:lang w:eastAsia="ru-RU"/>
        </w:rPr>
        <w:lastRenderedPageBreak/>
        <w:t>Жилищно-коммунальное хозяйство</w:t>
      </w:r>
    </w:p>
    <w:p w:rsidR="009E0827" w:rsidRDefault="009E0827" w:rsidP="0011789F">
      <w:pPr>
        <w:spacing w:after="0" w:line="360" w:lineRule="auto"/>
        <w:ind w:firstLine="709"/>
        <w:jc w:val="both"/>
        <w:rPr>
          <w:rFonts w:ascii="Times New Roman" w:eastAsia="Times New Roman" w:hAnsi="Times New Roman" w:cs="Times New Roman"/>
          <w:sz w:val="28"/>
          <w:szCs w:val="28"/>
          <w:lang w:eastAsia="ru-RU"/>
        </w:rPr>
      </w:pPr>
    </w:p>
    <w:p w:rsidR="00AF02C8" w:rsidRPr="0011789F" w:rsidRDefault="007A1C8A" w:rsidP="0011789F">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Подготовка к осенне-зимнему </w:t>
      </w:r>
      <w:r w:rsidRPr="0011789F">
        <w:rPr>
          <w:rFonts w:ascii="Times New Roman" w:hAnsi="Times New Roman" w:cs="Times New Roman"/>
          <w:b/>
          <w:sz w:val="28"/>
          <w:szCs w:val="28"/>
        </w:rPr>
        <w:t>отопительному периоду</w:t>
      </w:r>
      <w:r w:rsidRPr="0011789F">
        <w:rPr>
          <w:rFonts w:ascii="Times New Roman" w:hAnsi="Times New Roman" w:cs="Times New Roman"/>
          <w:sz w:val="28"/>
          <w:szCs w:val="28"/>
        </w:rPr>
        <w:t xml:space="preserve"> 20</w:t>
      </w:r>
      <w:r w:rsidR="00D2000A" w:rsidRPr="0011789F">
        <w:rPr>
          <w:rFonts w:ascii="Times New Roman" w:hAnsi="Times New Roman" w:cs="Times New Roman"/>
          <w:sz w:val="28"/>
          <w:szCs w:val="28"/>
        </w:rPr>
        <w:t>2</w:t>
      </w:r>
      <w:r w:rsidR="000F6B7D" w:rsidRPr="0011789F">
        <w:rPr>
          <w:rFonts w:ascii="Times New Roman" w:hAnsi="Times New Roman" w:cs="Times New Roman"/>
          <w:sz w:val="28"/>
          <w:szCs w:val="28"/>
        </w:rPr>
        <w:t>1</w:t>
      </w:r>
      <w:r w:rsidRPr="0011789F">
        <w:rPr>
          <w:rFonts w:ascii="Times New Roman" w:hAnsi="Times New Roman" w:cs="Times New Roman"/>
          <w:sz w:val="28"/>
          <w:szCs w:val="28"/>
        </w:rPr>
        <w:t>-20</w:t>
      </w:r>
      <w:r w:rsidR="00CF57BA" w:rsidRPr="0011789F">
        <w:rPr>
          <w:rFonts w:ascii="Times New Roman" w:hAnsi="Times New Roman" w:cs="Times New Roman"/>
          <w:sz w:val="28"/>
          <w:szCs w:val="28"/>
        </w:rPr>
        <w:t>2</w:t>
      </w:r>
      <w:r w:rsidR="000F6B7D" w:rsidRPr="0011789F">
        <w:rPr>
          <w:rFonts w:ascii="Times New Roman" w:hAnsi="Times New Roman" w:cs="Times New Roman"/>
          <w:sz w:val="28"/>
          <w:szCs w:val="28"/>
        </w:rPr>
        <w:t>2</w:t>
      </w:r>
      <w:r w:rsidRPr="0011789F">
        <w:rPr>
          <w:rFonts w:ascii="Times New Roman" w:hAnsi="Times New Roman" w:cs="Times New Roman"/>
          <w:sz w:val="28"/>
          <w:szCs w:val="28"/>
        </w:rPr>
        <w:t xml:space="preserve"> гг. в </w:t>
      </w:r>
      <w:proofErr w:type="spellStart"/>
      <w:r w:rsidRPr="0011789F">
        <w:rPr>
          <w:rFonts w:ascii="Times New Roman" w:hAnsi="Times New Roman" w:cs="Times New Roman"/>
          <w:sz w:val="28"/>
          <w:szCs w:val="28"/>
        </w:rPr>
        <w:t>Кинельском</w:t>
      </w:r>
      <w:proofErr w:type="spellEnd"/>
      <w:r w:rsidRPr="0011789F">
        <w:rPr>
          <w:rFonts w:ascii="Times New Roman" w:hAnsi="Times New Roman" w:cs="Times New Roman"/>
          <w:sz w:val="28"/>
          <w:szCs w:val="28"/>
        </w:rPr>
        <w:t xml:space="preserve"> районе </w:t>
      </w:r>
      <w:r w:rsidR="00AF02C8" w:rsidRPr="0011789F">
        <w:rPr>
          <w:rFonts w:ascii="Times New Roman" w:hAnsi="Times New Roman" w:cs="Times New Roman"/>
          <w:sz w:val="28"/>
          <w:szCs w:val="28"/>
        </w:rPr>
        <w:t xml:space="preserve">осуществляется на основе первоочередных мероприятий, разработанных и утвержденных на муниципальном уровне, которыми обозначены  наиболее значимые объемы и виды работ. Руководствуясь Федеральным законом № 131 «Об общих принципах организации местного самоуправления в РФ» в </w:t>
      </w:r>
      <w:proofErr w:type="spellStart"/>
      <w:r w:rsidR="00AF02C8" w:rsidRPr="0011789F">
        <w:rPr>
          <w:rFonts w:ascii="Times New Roman" w:hAnsi="Times New Roman" w:cs="Times New Roman"/>
          <w:sz w:val="28"/>
          <w:szCs w:val="28"/>
        </w:rPr>
        <w:t>Кинельском</w:t>
      </w:r>
      <w:proofErr w:type="spellEnd"/>
      <w:r w:rsidR="00AF02C8" w:rsidRPr="0011789F">
        <w:rPr>
          <w:rFonts w:ascii="Times New Roman" w:hAnsi="Times New Roman" w:cs="Times New Roman"/>
          <w:sz w:val="28"/>
          <w:szCs w:val="28"/>
        </w:rPr>
        <w:t xml:space="preserve"> районе  был создан районный штаб (комиссия) по подготовке к работе в ОЗП 20</w:t>
      </w:r>
      <w:r w:rsidR="00D2000A" w:rsidRPr="0011789F">
        <w:rPr>
          <w:rFonts w:ascii="Times New Roman" w:hAnsi="Times New Roman" w:cs="Times New Roman"/>
          <w:sz w:val="28"/>
          <w:szCs w:val="28"/>
        </w:rPr>
        <w:t>2</w:t>
      </w:r>
      <w:r w:rsidR="000F6B7D" w:rsidRPr="0011789F">
        <w:rPr>
          <w:rFonts w:ascii="Times New Roman" w:hAnsi="Times New Roman" w:cs="Times New Roman"/>
          <w:sz w:val="28"/>
          <w:szCs w:val="28"/>
        </w:rPr>
        <w:t>1</w:t>
      </w:r>
      <w:r w:rsidR="00AF02C8" w:rsidRPr="0011789F">
        <w:rPr>
          <w:rFonts w:ascii="Times New Roman" w:hAnsi="Times New Roman" w:cs="Times New Roman"/>
          <w:sz w:val="28"/>
          <w:szCs w:val="28"/>
        </w:rPr>
        <w:t>-202</w:t>
      </w:r>
      <w:r w:rsidR="000F6B7D" w:rsidRPr="0011789F">
        <w:rPr>
          <w:rFonts w:ascii="Times New Roman" w:hAnsi="Times New Roman" w:cs="Times New Roman"/>
          <w:sz w:val="28"/>
          <w:szCs w:val="28"/>
        </w:rPr>
        <w:t>2</w:t>
      </w:r>
      <w:r w:rsidR="00AF02C8" w:rsidRPr="0011789F">
        <w:rPr>
          <w:rFonts w:ascii="Times New Roman" w:hAnsi="Times New Roman" w:cs="Times New Roman"/>
          <w:sz w:val="28"/>
          <w:szCs w:val="28"/>
        </w:rPr>
        <w:t xml:space="preserve"> гг., составлен план работы штаба по подготовке организаций ЖКХ Кинельского района к ОЗП</w:t>
      </w:r>
      <w:r w:rsidR="002C2DA1" w:rsidRPr="0011789F">
        <w:rPr>
          <w:rFonts w:ascii="Times New Roman" w:hAnsi="Times New Roman" w:cs="Times New Roman"/>
          <w:sz w:val="28"/>
          <w:szCs w:val="28"/>
        </w:rPr>
        <w:t>, предусматривающий</w:t>
      </w:r>
      <w:r w:rsidR="00AF02C8" w:rsidRPr="0011789F">
        <w:rPr>
          <w:rFonts w:ascii="Times New Roman" w:hAnsi="Times New Roman" w:cs="Times New Roman"/>
          <w:sz w:val="28"/>
          <w:szCs w:val="28"/>
        </w:rPr>
        <w:t xml:space="preserve"> мероприятия по подготовке объектов ЖКХ к работе в ОЗП, их поэтапн</w:t>
      </w:r>
      <w:r w:rsidR="00290F69" w:rsidRPr="0011789F">
        <w:rPr>
          <w:rFonts w:ascii="Times New Roman" w:hAnsi="Times New Roman" w:cs="Times New Roman"/>
          <w:sz w:val="28"/>
          <w:szCs w:val="28"/>
        </w:rPr>
        <w:t>ую</w:t>
      </w:r>
      <w:r w:rsidR="00AF02C8" w:rsidRPr="0011789F">
        <w:rPr>
          <w:rFonts w:ascii="Times New Roman" w:hAnsi="Times New Roman" w:cs="Times New Roman"/>
          <w:sz w:val="28"/>
          <w:szCs w:val="28"/>
        </w:rPr>
        <w:t xml:space="preserve"> готовность в период с мая по октябрь 20</w:t>
      </w:r>
      <w:r w:rsidR="00D2000A" w:rsidRPr="0011789F">
        <w:rPr>
          <w:rFonts w:ascii="Times New Roman" w:hAnsi="Times New Roman" w:cs="Times New Roman"/>
          <w:sz w:val="28"/>
          <w:szCs w:val="28"/>
        </w:rPr>
        <w:t>2</w:t>
      </w:r>
      <w:r w:rsidR="000F6B7D" w:rsidRPr="0011789F">
        <w:rPr>
          <w:rFonts w:ascii="Times New Roman" w:hAnsi="Times New Roman" w:cs="Times New Roman"/>
          <w:sz w:val="28"/>
          <w:szCs w:val="28"/>
        </w:rPr>
        <w:t>1</w:t>
      </w:r>
      <w:r w:rsidR="00AF02C8" w:rsidRPr="0011789F">
        <w:rPr>
          <w:rFonts w:ascii="Times New Roman" w:hAnsi="Times New Roman" w:cs="Times New Roman"/>
          <w:sz w:val="28"/>
          <w:szCs w:val="28"/>
        </w:rPr>
        <w:t xml:space="preserve"> г.; проверк</w:t>
      </w:r>
      <w:r w:rsidR="00290F69" w:rsidRPr="0011789F">
        <w:rPr>
          <w:rFonts w:ascii="Times New Roman" w:hAnsi="Times New Roman" w:cs="Times New Roman"/>
          <w:sz w:val="28"/>
          <w:szCs w:val="28"/>
        </w:rPr>
        <w:t>у</w:t>
      </w:r>
      <w:r w:rsidR="00AF02C8" w:rsidRPr="0011789F">
        <w:rPr>
          <w:rFonts w:ascii="Times New Roman" w:hAnsi="Times New Roman" w:cs="Times New Roman"/>
          <w:sz w:val="28"/>
          <w:szCs w:val="28"/>
        </w:rPr>
        <w:t xml:space="preserve"> работоспособности независимых источников электропитания; оформление паспортов готовности и актов готовности теплоснабжающих организаций.</w:t>
      </w:r>
    </w:p>
    <w:p w:rsidR="00AF02C8" w:rsidRPr="0011789F" w:rsidRDefault="00AF02C8" w:rsidP="0011789F">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Всего к отопительному сезону </w:t>
      </w:r>
      <w:r w:rsidR="00313DDC" w:rsidRPr="0011789F">
        <w:rPr>
          <w:rFonts w:ascii="Times New Roman" w:hAnsi="Times New Roman" w:cs="Times New Roman"/>
          <w:sz w:val="28"/>
          <w:szCs w:val="28"/>
        </w:rPr>
        <w:t>подготовлено 74</w:t>
      </w:r>
      <w:r w:rsidRPr="0011789F">
        <w:rPr>
          <w:rFonts w:ascii="Times New Roman" w:hAnsi="Times New Roman" w:cs="Times New Roman"/>
          <w:sz w:val="28"/>
          <w:szCs w:val="28"/>
        </w:rPr>
        <w:t xml:space="preserve"> отопительных котельных, </w:t>
      </w:r>
      <w:r w:rsidR="00206F4E" w:rsidRPr="0011789F">
        <w:rPr>
          <w:rFonts w:ascii="Times New Roman" w:hAnsi="Times New Roman" w:cs="Times New Roman"/>
          <w:sz w:val="28"/>
          <w:szCs w:val="28"/>
        </w:rPr>
        <w:t xml:space="preserve"> </w:t>
      </w:r>
      <w:r w:rsidRPr="0011789F">
        <w:rPr>
          <w:rFonts w:ascii="Times New Roman" w:hAnsi="Times New Roman" w:cs="Times New Roman"/>
          <w:sz w:val="28"/>
          <w:szCs w:val="28"/>
        </w:rPr>
        <w:t xml:space="preserve">из них </w:t>
      </w:r>
      <w:r w:rsidR="00313DDC" w:rsidRPr="0011789F">
        <w:rPr>
          <w:rFonts w:ascii="Times New Roman" w:hAnsi="Times New Roman" w:cs="Times New Roman"/>
          <w:sz w:val="28"/>
          <w:szCs w:val="28"/>
        </w:rPr>
        <w:t>59</w:t>
      </w:r>
      <w:r w:rsidR="00206F4E" w:rsidRPr="0011789F">
        <w:rPr>
          <w:rFonts w:ascii="Times New Roman" w:hAnsi="Times New Roman" w:cs="Times New Roman"/>
          <w:sz w:val="28"/>
          <w:szCs w:val="28"/>
        </w:rPr>
        <w:t>, находящиеся в ведении МБУ «Управление и обслуживание муниципального хозяйства Кинельского района»</w:t>
      </w:r>
      <w:r w:rsidRPr="0011789F">
        <w:rPr>
          <w:rFonts w:ascii="Times New Roman" w:hAnsi="Times New Roman" w:cs="Times New Roman"/>
          <w:sz w:val="28"/>
          <w:szCs w:val="28"/>
        </w:rPr>
        <w:t xml:space="preserve"> отапливают школы, детские сады</w:t>
      </w:r>
      <w:r w:rsidR="00206F4E" w:rsidRPr="0011789F">
        <w:rPr>
          <w:rFonts w:ascii="Times New Roman" w:hAnsi="Times New Roman" w:cs="Times New Roman"/>
          <w:sz w:val="28"/>
          <w:szCs w:val="28"/>
        </w:rPr>
        <w:t xml:space="preserve">, медицинские учреждения, клубы; </w:t>
      </w:r>
      <w:r w:rsidRPr="0011789F">
        <w:rPr>
          <w:rFonts w:ascii="Times New Roman" w:hAnsi="Times New Roman" w:cs="Times New Roman"/>
          <w:sz w:val="28"/>
          <w:szCs w:val="28"/>
        </w:rPr>
        <w:t>1</w:t>
      </w:r>
      <w:r w:rsidR="0017507C" w:rsidRPr="0011789F">
        <w:rPr>
          <w:rFonts w:ascii="Times New Roman" w:hAnsi="Times New Roman" w:cs="Times New Roman"/>
          <w:sz w:val="28"/>
          <w:szCs w:val="28"/>
        </w:rPr>
        <w:t>2</w:t>
      </w:r>
      <w:r w:rsidRPr="0011789F">
        <w:rPr>
          <w:rFonts w:ascii="Times New Roman" w:hAnsi="Times New Roman" w:cs="Times New Roman"/>
          <w:sz w:val="28"/>
          <w:szCs w:val="28"/>
        </w:rPr>
        <w:t xml:space="preserve"> котельных (1 центральная в п. Комсомольский) – обслуживает ООО «Теплосеть», 1 центральная котельная в с. Чубовка – обслуживает ООО «Уют», 1 центральная котельная в с. Малая Малышевка – обслуживает </w:t>
      </w:r>
      <w:r w:rsidR="00F51F4F" w:rsidRPr="0011789F">
        <w:rPr>
          <w:rFonts w:ascii="Times New Roman" w:hAnsi="Times New Roman" w:cs="Times New Roman"/>
          <w:sz w:val="28"/>
          <w:szCs w:val="28"/>
        </w:rPr>
        <w:t xml:space="preserve">ООО </w:t>
      </w:r>
      <w:r w:rsidRPr="0011789F">
        <w:rPr>
          <w:rFonts w:ascii="Times New Roman" w:hAnsi="Times New Roman" w:cs="Times New Roman"/>
          <w:sz w:val="28"/>
          <w:szCs w:val="28"/>
        </w:rPr>
        <w:t>«</w:t>
      </w:r>
      <w:proofErr w:type="spellStart"/>
      <w:r w:rsidRPr="0011789F">
        <w:rPr>
          <w:rFonts w:ascii="Times New Roman" w:hAnsi="Times New Roman" w:cs="Times New Roman"/>
          <w:sz w:val="28"/>
          <w:szCs w:val="28"/>
        </w:rPr>
        <w:t>СамРЭК-эксплуатация</w:t>
      </w:r>
      <w:proofErr w:type="spellEnd"/>
      <w:r w:rsidRPr="0011789F">
        <w:rPr>
          <w:rFonts w:ascii="Times New Roman" w:hAnsi="Times New Roman" w:cs="Times New Roman"/>
          <w:sz w:val="28"/>
          <w:szCs w:val="28"/>
        </w:rPr>
        <w:t xml:space="preserve">», 1 центральная котельная в п. Октябрьский – обслуживает </w:t>
      </w:r>
      <w:r w:rsidR="00290F69" w:rsidRPr="0011789F">
        <w:rPr>
          <w:rFonts w:ascii="Times New Roman" w:hAnsi="Times New Roman" w:cs="Times New Roman"/>
          <w:sz w:val="28"/>
          <w:szCs w:val="28"/>
        </w:rPr>
        <w:t>МКП ЖКХ «Бобровское»</w:t>
      </w:r>
      <w:r w:rsidR="009F0591" w:rsidRPr="0011789F">
        <w:rPr>
          <w:rFonts w:ascii="Times New Roman" w:hAnsi="Times New Roman" w:cs="Times New Roman"/>
          <w:sz w:val="28"/>
          <w:szCs w:val="28"/>
        </w:rPr>
        <w:t>.</w:t>
      </w:r>
      <w:r w:rsidRPr="0011789F">
        <w:rPr>
          <w:rFonts w:ascii="Times New Roman" w:hAnsi="Times New Roman" w:cs="Times New Roman"/>
          <w:sz w:val="28"/>
          <w:szCs w:val="28"/>
        </w:rPr>
        <w:t xml:space="preserve"> </w:t>
      </w:r>
    </w:p>
    <w:p w:rsidR="00DD549E" w:rsidRPr="0011789F" w:rsidRDefault="00681F99"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В 2021 году в муниципалитете проведена большая работа по подготовке объектов жилищно-коммунального хозяйства и объектов социальной сферы к отопительному сезону</w:t>
      </w:r>
      <w:r w:rsidR="00DD549E" w:rsidRPr="0011789F">
        <w:rPr>
          <w:rFonts w:ascii="Times New Roman" w:eastAsia="Times New Roman" w:hAnsi="Times New Roman" w:cs="Times New Roman"/>
          <w:sz w:val="28"/>
          <w:szCs w:val="28"/>
          <w:lang w:eastAsia="ru-RU"/>
        </w:rPr>
        <w:t>.</w:t>
      </w:r>
      <w:r w:rsidRPr="0011789F">
        <w:rPr>
          <w:rFonts w:ascii="Times New Roman" w:eastAsia="Times New Roman" w:hAnsi="Times New Roman" w:cs="Times New Roman"/>
          <w:sz w:val="28"/>
          <w:szCs w:val="28"/>
          <w:lang w:eastAsia="ru-RU"/>
        </w:rPr>
        <w:t xml:space="preserve"> На эти цели было выделено более 7 миллионов рублей. Благодаря этому удалось в срок выполнить поручение губернатора Самарской области Дмитрия Азарова: 17 сентября </w:t>
      </w:r>
      <w:r w:rsidRPr="0011789F">
        <w:rPr>
          <w:rFonts w:ascii="Times New Roman" w:eastAsia="Times New Roman" w:hAnsi="Times New Roman" w:cs="Times New Roman"/>
          <w:sz w:val="28"/>
          <w:szCs w:val="28"/>
          <w:lang w:eastAsia="ru-RU"/>
        </w:rPr>
        <w:lastRenderedPageBreak/>
        <w:t>отопление было запущено на объектах социальной сферы, а затем и в жилищном фонде Кинельского района.</w:t>
      </w:r>
    </w:p>
    <w:p w:rsidR="008F1CF2" w:rsidRPr="0011789F" w:rsidRDefault="008F1CF2" w:rsidP="0011789F">
      <w:pPr>
        <w:spacing w:after="0" w:line="360" w:lineRule="auto"/>
        <w:ind w:firstLine="709"/>
        <w:jc w:val="both"/>
        <w:rPr>
          <w:rFonts w:ascii="Times New Roman" w:eastAsia="Calibri" w:hAnsi="Times New Roman" w:cs="Times New Roman"/>
          <w:sz w:val="28"/>
          <w:szCs w:val="28"/>
        </w:rPr>
      </w:pPr>
      <w:r w:rsidRPr="0011789F">
        <w:rPr>
          <w:rFonts w:ascii="Times New Roman" w:hAnsi="Times New Roman" w:cs="Times New Roman"/>
          <w:sz w:val="28"/>
          <w:szCs w:val="28"/>
        </w:rPr>
        <w:t xml:space="preserve">Общая протяженность водопроводных сетей в районе составляет 257,9 км. </w:t>
      </w:r>
      <w:r w:rsidRPr="0011789F">
        <w:rPr>
          <w:rFonts w:ascii="Times New Roman" w:eastAsia="Calibri" w:hAnsi="Times New Roman" w:cs="Times New Roman"/>
          <w:sz w:val="28"/>
          <w:szCs w:val="28"/>
        </w:rPr>
        <w:t>На 01.10.202</w:t>
      </w:r>
      <w:r w:rsidR="000F6B7D" w:rsidRPr="0011789F">
        <w:rPr>
          <w:rFonts w:ascii="Times New Roman" w:eastAsia="Calibri" w:hAnsi="Times New Roman" w:cs="Times New Roman"/>
          <w:sz w:val="28"/>
          <w:szCs w:val="28"/>
        </w:rPr>
        <w:t>1</w:t>
      </w:r>
      <w:r w:rsidRPr="0011789F">
        <w:rPr>
          <w:rFonts w:ascii="Times New Roman" w:eastAsia="Calibri" w:hAnsi="Times New Roman" w:cs="Times New Roman"/>
          <w:sz w:val="28"/>
          <w:szCs w:val="28"/>
        </w:rPr>
        <w:t xml:space="preserve"> г. из 63 запланированных мероприятий по подготовке объектов к о</w:t>
      </w:r>
      <w:r w:rsidR="00C26EA1" w:rsidRPr="0011789F">
        <w:rPr>
          <w:rFonts w:ascii="Times New Roman" w:eastAsia="Calibri" w:hAnsi="Times New Roman" w:cs="Times New Roman"/>
          <w:sz w:val="28"/>
          <w:szCs w:val="28"/>
        </w:rPr>
        <w:t xml:space="preserve">сенне-зимнему периоду все мероприятия </w:t>
      </w:r>
      <w:r w:rsidR="006C4226" w:rsidRPr="0011789F">
        <w:rPr>
          <w:rFonts w:ascii="Times New Roman" w:eastAsia="Calibri" w:hAnsi="Times New Roman" w:cs="Times New Roman"/>
          <w:sz w:val="28"/>
          <w:szCs w:val="28"/>
        </w:rPr>
        <w:t xml:space="preserve">были </w:t>
      </w:r>
      <w:r w:rsidR="00C26EA1" w:rsidRPr="0011789F">
        <w:rPr>
          <w:rFonts w:ascii="Times New Roman" w:eastAsia="Calibri" w:hAnsi="Times New Roman" w:cs="Times New Roman"/>
          <w:sz w:val="28"/>
          <w:szCs w:val="28"/>
        </w:rPr>
        <w:t>выполнены в полном объеме.</w:t>
      </w:r>
      <w:r w:rsidRPr="0011789F">
        <w:rPr>
          <w:rFonts w:ascii="Times New Roman" w:eastAsia="Calibri" w:hAnsi="Times New Roman" w:cs="Times New Roman"/>
          <w:sz w:val="28"/>
          <w:szCs w:val="28"/>
        </w:rPr>
        <w:t xml:space="preserve"> Выполнена замена </w:t>
      </w:r>
      <w:r w:rsidR="006C0690" w:rsidRPr="0011789F">
        <w:rPr>
          <w:rFonts w:ascii="Times New Roman" w:eastAsia="Calibri" w:hAnsi="Times New Roman" w:cs="Times New Roman"/>
          <w:sz w:val="28"/>
          <w:szCs w:val="28"/>
        </w:rPr>
        <w:t>2670</w:t>
      </w:r>
      <w:r w:rsidRPr="0011789F">
        <w:rPr>
          <w:rFonts w:ascii="Times New Roman" w:eastAsia="Calibri" w:hAnsi="Times New Roman" w:cs="Times New Roman"/>
          <w:sz w:val="28"/>
          <w:szCs w:val="28"/>
        </w:rPr>
        <w:t xml:space="preserve"> м водопровода. </w:t>
      </w:r>
    </w:p>
    <w:p w:rsidR="008F1CF2" w:rsidRPr="0011789F" w:rsidRDefault="008F1CF2" w:rsidP="0011789F">
      <w:pPr>
        <w:spacing w:after="0" w:line="360" w:lineRule="auto"/>
        <w:ind w:firstLine="709"/>
        <w:jc w:val="both"/>
        <w:rPr>
          <w:rFonts w:ascii="Times New Roman" w:hAnsi="Times New Roman" w:cs="Times New Roman"/>
          <w:sz w:val="28"/>
          <w:szCs w:val="28"/>
        </w:rPr>
      </w:pPr>
      <w:r w:rsidRPr="0011789F">
        <w:rPr>
          <w:rFonts w:ascii="Times New Roman" w:eastAsia="Calibri" w:hAnsi="Times New Roman" w:cs="Times New Roman"/>
          <w:sz w:val="28"/>
          <w:szCs w:val="28"/>
        </w:rPr>
        <w:t xml:space="preserve">Задолженность по оплате </w:t>
      </w:r>
      <w:r w:rsidR="008F1A4F">
        <w:rPr>
          <w:rFonts w:ascii="Times New Roman" w:eastAsia="Calibri" w:hAnsi="Times New Roman" w:cs="Times New Roman"/>
          <w:sz w:val="28"/>
          <w:szCs w:val="28"/>
        </w:rPr>
        <w:t xml:space="preserve">за </w:t>
      </w:r>
      <w:r w:rsidRPr="0011789F">
        <w:rPr>
          <w:rFonts w:ascii="Times New Roman" w:eastAsia="Calibri" w:hAnsi="Times New Roman" w:cs="Times New Roman"/>
          <w:sz w:val="28"/>
          <w:szCs w:val="28"/>
        </w:rPr>
        <w:t>потребленны</w:t>
      </w:r>
      <w:r w:rsidR="008F1A4F">
        <w:rPr>
          <w:rFonts w:ascii="Times New Roman" w:eastAsia="Calibri" w:hAnsi="Times New Roman" w:cs="Times New Roman"/>
          <w:sz w:val="28"/>
          <w:szCs w:val="28"/>
        </w:rPr>
        <w:t>е</w:t>
      </w:r>
      <w:r w:rsidRPr="0011789F">
        <w:rPr>
          <w:rFonts w:ascii="Times New Roman" w:eastAsia="Calibri" w:hAnsi="Times New Roman" w:cs="Times New Roman"/>
          <w:sz w:val="28"/>
          <w:szCs w:val="28"/>
        </w:rPr>
        <w:t xml:space="preserve"> топливно-энергетически</w:t>
      </w:r>
      <w:r w:rsidR="008F1A4F">
        <w:rPr>
          <w:rFonts w:ascii="Times New Roman" w:eastAsia="Calibri" w:hAnsi="Times New Roman" w:cs="Times New Roman"/>
          <w:sz w:val="28"/>
          <w:szCs w:val="28"/>
        </w:rPr>
        <w:t>е</w:t>
      </w:r>
      <w:r w:rsidRPr="0011789F">
        <w:rPr>
          <w:rFonts w:ascii="Times New Roman" w:eastAsia="Calibri" w:hAnsi="Times New Roman" w:cs="Times New Roman"/>
          <w:sz w:val="28"/>
          <w:szCs w:val="28"/>
        </w:rPr>
        <w:t xml:space="preserve"> ресурс</w:t>
      </w:r>
      <w:r w:rsidR="008F1A4F">
        <w:rPr>
          <w:rFonts w:ascii="Times New Roman" w:eastAsia="Calibri" w:hAnsi="Times New Roman" w:cs="Times New Roman"/>
          <w:sz w:val="28"/>
          <w:szCs w:val="28"/>
        </w:rPr>
        <w:t>ы</w:t>
      </w:r>
      <w:r w:rsidRPr="0011789F">
        <w:rPr>
          <w:rFonts w:ascii="Times New Roman" w:eastAsia="Calibri" w:hAnsi="Times New Roman" w:cs="Times New Roman"/>
          <w:sz w:val="28"/>
          <w:szCs w:val="28"/>
        </w:rPr>
        <w:t xml:space="preserve"> организациями жилищно-коммунального хозяйства Кинельского района </w:t>
      </w:r>
      <w:r w:rsidR="008F1A4F">
        <w:rPr>
          <w:rFonts w:ascii="Times New Roman" w:eastAsia="Calibri" w:hAnsi="Times New Roman" w:cs="Times New Roman"/>
          <w:sz w:val="28"/>
          <w:szCs w:val="28"/>
        </w:rPr>
        <w:t xml:space="preserve">по состоянию на 01.01.2022 г. составила 7,5 млн.руб., в том числе просроченная - 2,2 млн.руб. </w:t>
      </w:r>
      <w:r w:rsidRPr="0011789F">
        <w:rPr>
          <w:rFonts w:ascii="Times New Roman" w:hAnsi="Times New Roman" w:cs="Times New Roman"/>
          <w:sz w:val="28"/>
          <w:szCs w:val="28"/>
        </w:rPr>
        <w:t xml:space="preserve"> </w:t>
      </w:r>
      <w:r w:rsidR="008F1A4F">
        <w:rPr>
          <w:rFonts w:ascii="Times New Roman" w:hAnsi="Times New Roman" w:cs="Times New Roman"/>
          <w:sz w:val="28"/>
          <w:szCs w:val="28"/>
        </w:rPr>
        <w:t xml:space="preserve">Текущая задолженность населения, проживающего на территории </w:t>
      </w:r>
      <w:r w:rsidRPr="0011789F">
        <w:rPr>
          <w:rFonts w:ascii="Times New Roman" w:hAnsi="Times New Roman" w:cs="Times New Roman"/>
          <w:sz w:val="28"/>
          <w:szCs w:val="28"/>
        </w:rPr>
        <w:t>района</w:t>
      </w:r>
      <w:r w:rsidR="008F1A4F">
        <w:rPr>
          <w:rFonts w:ascii="Times New Roman" w:hAnsi="Times New Roman" w:cs="Times New Roman"/>
          <w:sz w:val="28"/>
          <w:szCs w:val="28"/>
        </w:rPr>
        <w:t>,</w:t>
      </w:r>
      <w:r w:rsidRPr="0011789F">
        <w:rPr>
          <w:rFonts w:ascii="Times New Roman" w:hAnsi="Times New Roman" w:cs="Times New Roman"/>
          <w:sz w:val="28"/>
          <w:szCs w:val="28"/>
        </w:rPr>
        <w:t xml:space="preserve"> </w:t>
      </w:r>
      <w:r w:rsidR="008F1A4F">
        <w:rPr>
          <w:rFonts w:ascii="Times New Roman" w:hAnsi="Times New Roman" w:cs="Times New Roman"/>
          <w:sz w:val="28"/>
          <w:szCs w:val="28"/>
        </w:rPr>
        <w:t xml:space="preserve">перед </w:t>
      </w:r>
      <w:r w:rsidRPr="0011789F">
        <w:rPr>
          <w:rFonts w:ascii="Times New Roman" w:hAnsi="Times New Roman" w:cs="Times New Roman"/>
          <w:sz w:val="28"/>
          <w:szCs w:val="28"/>
        </w:rPr>
        <w:t>организациям</w:t>
      </w:r>
      <w:r w:rsidR="008F1A4F">
        <w:rPr>
          <w:rFonts w:ascii="Times New Roman" w:hAnsi="Times New Roman" w:cs="Times New Roman"/>
          <w:sz w:val="28"/>
          <w:szCs w:val="28"/>
        </w:rPr>
        <w:t>и</w:t>
      </w:r>
      <w:r w:rsidRPr="0011789F">
        <w:rPr>
          <w:rFonts w:ascii="Times New Roman" w:hAnsi="Times New Roman" w:cs="Times New Roman"/>
          <w:sz w:val="28"/>
          <w:szCs w:val="28"/>
        </w:rPr>
        <w:t xml:space="preserve"> ЖКХ </w:t>
      </w:r>
      <w:r w:rsidR="008F1A4F">
        <w:rPr>
          <w:rFonts w:ascii="Times New Roman" w:hAnsi="Times New Roman" w:cs="Times New Roman"/>
          <w:sz w:val="28"/>
          <w:szCs w:val="28"/>
        </w:rPr>
        <w:t xml:space="preserve">на конец отчетного года составила </w:t>
      </w:r>
      <w:r w:rsidR="008F1A4F" w:rsidRPr="008F1A4F">
        <w:rPr>
          <w:rFonts w:ascii="Times New Roman" w:hAnsi="Times New Roman" w:cs="Times New Roman"/>
          <w:sz w:val="28"/>
          <w:szCs w:val="28"/>
        </w:rPr>
        <w:t>63</w:t>
      </w:r>
      <w:r w:rsidRPr="008F1A4F">
        <w:rPr>
          <w:rFonts w:ascii="Times New Roman" w:hAnsi="Times New Roman" w:cs="Times New Roman"/>
          <w:sz w:val="28"/>
          <w:szCs w:val="28"/>
        </w:rPr>
        <w:t xml:space="preserve"> млн. руб.</w:t>
      </w:r>
      <w:r w:rsidR="008F1A4F">
        <w:rPr>
          <w:rFonts w:ascii="Times New Roman" w:hAnsi="Times New Roman" w:cs="Times New Roman"/>
          <w:sz w:val="28"/>
          <w:szCs w:val="28"/>
        </w:rPr>
        <w:t>, в том числе просроченная - 12,5 млн.руб. Общая сумма кредиторской задолженности - 2,6 млн.руб., просроченной задолженности - нет.</w:t>
      </w:r>
    </w:p>
    <w:p w:rsidR="008F1CF2" w:rsidRPr="0011789F" w:rsidRDefault="008F1CF2" w:rsidP="0011789F">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Дебиторская задолженность из-за отсутствия платежей населения у предприятий ЖКХ ежегодно растет. Для взыскания задолженности используются различные меры воздействия (информационные письма, ограничение </w:t>
      </w:r>
      <w:r w:rsidR="004F3C0B">
        <w:rPr>
          <w:rFonts w:ascii="Times New Roman" w:hAnsi="Times New Roman" w:cs="Times New Roman"/>
          <w:sz w:val="28"/>
          <w:szCs w:val="28"/>
        </w:rPr>
        <w:t xml:space="preserve">оказания </w:t>
      </w:r>
      <w:r w:rsidRPr="0011789F">
        <w:rPr>
          <w:rFonts w:ascii="Times New Roman" w:hAnsi="Times New Roman" w:cs="Times New Roman"/>
          <w:sz w:val="28"/>
          <w:szCs w:val="28"/>
        </w:rPr>
        <w:t xml:space="preserve">коммунальных услуг, собрания, беседы с должниками, исковые заявления). </w:t>
      </w:r>
    </w:p>
    <w:p w:rsidR="00B90E3C" w:rsidRDefault="00B90E3C"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B73BE2" w:rsidRDefault="00B73BE2" w:rsidP="0011789F">
      <w:pPr>
        <w:spacing w:after="0" w:line="360" w:lineRule="auto"/>
        <w:ind w:firstLine="709"/>
        <w:jc w:val="both"/>
        <w:rPr>
          <w:rFonts w:ascii="Times New Roman" w:hAnsi="Times New Roman" w:cs="Times New Roman"/>
          <w:sz w:val="28"/>
          <w:szCs w:val="28"/>
        </w:rPr>
      </w:pPr>
    </w:p>
    <w:p w:rsidR="00B73BE2" w:rsidRDefault="00B73BE2" w:rsidP="0011789F">
      <w:pPr>
        <w:spacing w:after="0" w:line="360" w:lineRule="auto"/>
        <w:ind w:firstLine="709"/>
        <w:jc w:val="both"/>
        <w:rPr>
          <w:rFonts w:ascii="Times New Roman" w:hAnsi="Times New Roman" w:cs="Times New Roman"/>
          <w:sz w:val="28"/>
          <w:szCs w:val="28"/>
        </w:rPr>
      </w:pPr>
    </w:p>
    <w:p w:rsidR="009E0827" w:rsidRPr="006E3A65" w:rsidRDefault="009E0827" w:rsidP="009E082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Потребительский рынок</w:t>
      </w:r>
    </w:p>
    <w:p w:rsidR="009E0827" w:rsidRPr="00224392" w:rsidRDefault="009E0827" w:rsidP="009E0827">
      <w:pPr>
        <w:spacing w:before="100" w:beforeAutospacing="1" w:after="0" w:line="360" w:lineRule="auto"/>
        <w:ind w:firstLine="709"/>
        <w:jc w:val="both"/>
        <w:rPr>
          <w:rFonts w:ascii="Times New Roman" w:eastAsia="Times New Roman" w:hAnsi="Times New Roman" w:cs="Times New Roman"/>
          <w:sz w:val="24"/>
          <w:szCs w:val="24"/>
          <w:lang w:eastAsia="ru-RU"/>
        </w:rPr>
      </w:pPr>
      <w:r w:rsidRPr="0011789F">
        <w:rPr>
          <w:rFonts w:ascii="Times New Roman" w:eastAsia="Times New Roman" w:hAnsi="Times New Roman" w:cs="Times New Roman"/>
          <w:sz w:val="28"/>
          <w:szCs w:val="28"/>
        </w:rPr>
        <w:t xml:space="preserve">В муниципальном районе Кинельский  созданы благоприятные условия для развития </w:t>
      </w:r>
      <w:r w:rsidRPr="0011789F">
        <w:rPr>
          <w:rFonts w:ascii="Times New Roman" w:eastAsia="Times New Roman" w:hAnsi="Times New Roman" w:cs="Times New Roman"/>
          <w:b/>
          <w:sz w:val="28"/>
          <w:szCs w:val="28"/>
        </w:rPr>
        <w:t>торговой деятельности</w:t>
      </w:r>
      <w:r w:rsidRPr="0011789F">
        <w:rPr>
          <w:rFonts w:ascii="Times New Roman" w:eastAsia="Times New Roman" w:hAnsi="Times New Roman" w:cs="Times New Roman"/>
          <w:sz w:val="28"/>
          <w:szCs w:val="28"/>
        </w:rPr>
        <w:t xml:space="preserve"> и обеспечения жителей муниципального района услугами торговли. </w:t>
      </w:r>
      <w:r w:rsidRPr="00A3396C">
        <w:rPr>
          <w:rFonts w:ascii="Times New Roman" w:eastAsia="Times New Roman" w:hAnsi="Times New Roman" w:cs="Times New Roman"/>
          <w:sz w:val="28"/>
          <w:szCs w:val="28"/>
        </w:rPr>
        <w:t xml:space="preserve">Участниками потребительского рынка Кинельского района на </w:t>
      </w:r>
      <w:r w:rsidRPr="00224392">
        <w:rPr>
          <w:rFonts w:ascii="Times New Roman" w:eastAsia="Times New Roman" w:hAnsi="Times New Roman" w:cs="Times New Roman"/>
          <w:sz w:val="28"/>
          <w:szCs w:val="28"/>
          <w:lang w:eastAsia="ru-RU"/>
        </w:rPr>
        <w:t xml:space="preserve">01.01.2022 года  являются 154 объекта стационарной розничной торговли и 45 нестационарных торговых объектов (11 действующих), 9 </w:t>
      </w:r>
      <w:r w:rsidRPr="00224392">
        <w:rPr>
          <w:rFonts w:ascii="Times New Roman , serif" w:eastAsia="Times New Roman" w:hAnsi="Times New Roman , serif" w:cs="Times New Roman"/>
          <w:sz w:val="28"/>
          <w:szCs w:val="28"/>
          <w:lang w:eastAsia="ru-RU"/>
        </w:rPr>
        <w:t xml:space="preserve">объектов сферы общественного питания, </w:t>
      </w:r>
      <w:r w:rsidRPr="00224392">
        <w:rPr>
          <w:rFonts w:ascii="Times New Roman" w:eastAsia="Times New Roman" w:hAnsi="Times New Roman" w:cs="Times New Roman"/>
          <w:sz w:val="28"/>
          <w:szCs w:val="28"/>
          <w:lang w:eastAsia="ru-RU"/>
        </w:rPr>
        <w:t xml:space="preserve">25 </w:t>
      </w:r>
      <w:r w:rsidRPr="00224392">
        <w:rPr>
          <w:rFonts w:ascii="Times New Roman , serif" w:eastAsia="Times New Roman" w:hAnsi="Times New Roman , serif" w:cs="Times New Roman"/>
          <w:sz w:val="28"/>
          <w:szCs w:val="28"/>
          <w:lang w:eastAsia="ru-RU"/>
        </w:rPr>
        <w:t>объектов сферы бытового обслуживания населения, 14 аптек, 15 автозаправочных станций, в том числе 3 АГЗС</w:t>
      </w:r>
      <w:r w:rsidRPr="00224392">
        <w:rPr>
          <w:rFonts w:ascii="Times New Roman" w:eastAsia="Times New Roman" w:hAnsi="Times New Roman" w:cs="Times New Roman"/>
          <w:b/>
          <w:sz w:val="28"/>
          <w:szCs w:val="28"/>
          <w:lang w:eastAsia="ru-RU"/>
        </w:rPr>
        <w:t xml:space="preserve">. </w:t>
      </w:r>
      <w:r w:rsidRPr="00224392">
        <w:rPr>
          <w:rFonts w:ascii="Times New Roman , serif" w:eastAsia="Times New Roman" w:hAnsi="Times New Roman , serif" w:cs="Times New Roman"/>
          <w:sz w:val="28"/>
          <w:szCs w:val="28"/>
          <w:lang w:eastAsia="ru-RU"/>
        </w:rPr>
        <w:t>Обеспеченность населения муниципального района площадью стационарных торговых объектов 382,1 кв.м на 1000 человек (норматив – 264 кв.м) (без учета площадей рынков и ярмарок).</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rPr>
      </w:pPr>
      <w:r w:rsidRPr="00F74615">
        <w:rPr>
          <w:rFonts w:ascii="Times New Roman" w:eastAsia="Times New Roman" w:hAnsi="Times New Roman" w:cs="Times New Roman"/>
          <w:sz w:val="28"/>
          <w:szCs w:val="28"/>
        </w:rPr>
        <w:t xml:space="preserve">За отчетный период 2021 года договора на размещение нестационарных торговых объектов не заключались. От ранее заключенных действующих договоров на размещение нестационарных торговых объектов в  бюджет муниципального образования до конца года поступит доход в размере </w:t>
      </w:r>
      <w:r w:rsidR="00F74615" w:rsidRPr="00F74615">
        <w:rPr>
          <w:rFonts w:ascii="Times New Roman" w:eastAsia="Times New Roman" w:hAnsi="Times New Roman" w:cs="Times New Roman"/>
          <w:sz w:val="28"/>
          <w:szCs w:val="28"/>
        </w:rPr>
        <w:t>46,4</w:t>
      </w:r>
      <w:r w:rsidRPr="00F74615">
        <w:rPr>
          <w:rFonts w:ascii="Times New Roman" w:eastAsia="Times New Roman" w:hAnsi="Times New Roman" w:cs="Times New Roman"/>
          <w:sz w:val="28"/>
          <w:szCs w:val="28"/>
        </w:rPr>
        <w:t xml:space="preserve"> тыс. руб. Незаконных нестационарных торговых объектов в МР Кинельский нет.</w:t>
      </w:r>
    </w:p>
    <w:p w:rsidR="009E0827" w:rsidRPr="0011789F" w:rsidRDefault="009E0827" w:rsidP="009E0827">
      <w:pPr>
        <w:tabs>
          <w:tab w:val="left" w:pos="851"/>
        </w:tabs>
        <w:suppressAutoHyphens/>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В рамках информационной поддержки субъектов предпринимательства в районе организуются семинары, консультационные мероприятия по совершенствованию форм и методов торговли, внедрению современных маркетинговых технологий, повышению квалификации сотрудников.</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 xml:space="preserve">Тем не менее, неблагоприятная эпидемиологическая ситуация, усиление инфляционного давления, сокращение реальных доходов населения и замедление динамики потребительского кредитования обусловили в 2021 году тенденцию сокращения потребительского спроса на рынке товаров муниципального района. Население вынуждено либо отказываться от приобретения многих видов товаров или ограничивать их </w:t>
      </w:r>
      <w:r w:rsidRPr="0011789F">
        <w:rPr>
          <w:rFonts w:ascii="Times New Roman" w:eastAsia="Times New Roman" w:hAnsi="Times New Roman" w:cs="Times New Roman"/>
          <w:sz w:val="28"/>
          <w:szCs w:val="28"/>
        </w:rPr>
        <w:lastRenderedPageBreak/>
        <w:t xml:space="preserve">приобретение. В связи с этим </w:t>
      </w:r>
      <w:r w:rsidRPr="0011789F">
        <w:rPr>
          <w:rFonts w:ascii="Times New Roman" w:hAnsi="Times New Roman" w:cs="Times New Roman"/>
          <w:sz w:val="28"/>
          <w:szCs w:val="28"/>
          <w:shd w:val="clear" w:color="auto" w:fill="FFFFFF"/>
        </w:rPr>
        <w:t xml:space="preserve">согласно </w:t>
      </w:r>
      <w:r w:rsidRPr="0011789F">
        <w:rPr>
          <w:rFonts w:ascii="Times New Roman" w:hAnsi="Times New Roman" w:cs="Times New Roman"/>
          <w:i/>
          <w:sz w:val="28"/>
          <w:szCs w:val="28"/>
          <w:shd w:val="clear" w:color="auto" w:fill="FFFFFF"/>
        </w:rPr>
        <w:t>оценочных данных</w:t>
      </w:r>
      <w:r w:rsidRPr="0011789F">
        <w:rPr>
          <w:rFonts w:ascii="Times New Roman" w:hAnsi="Times New Roman" w:cs="Times New Roman"/>
          <w:sz w:val="28"/>
          <w:szCs w:val="28"/>
          <w:shd w:val="clear" w:color="auto" w:fill="FFFFFF"/>
        </w:rPr>
        <w:t xml:space="preserve"> за 9 месяцев 2021 г. </w:t>
      </w:r>
      <w:r w:rsidRPr="0011789F">
        <w:rPr>
          <w:rFonts w:ascii="Times New Roman" w:eastAsia="Times New Roman" w:hAnsi="Times New Roman" w:cs="Times New Roman"/>
          <w:sz w:val="28"/>
          <w:szCs w:val="28"/>
        </w:rPr>
        <w:t>оборот розничной торговли по полному кругу предприятий составит порядка 857,7 млн.руб. или 99,6% в сопоставимых ценах к аналогичному периоду 2020 года.</w:t>
      </w: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154393" w:rsidRDefault="00154393"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9E0827">
      <w:pPr>
        <w:spacing w:after="0"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Развитие малого и среднего предпринимательства</w:t>
      </w:r>
    </w:p>
    <w:p w:rsidR="009E0827" w:rsidRPr="006E3A65" w:rsidRDefault="009E0827" w:rsidP="009E0827">
      <w:pPr>
        <w:spacing w:after="0" w:line="360" w:lineRule="auto"/>
        <w:contextualSpacing/>
        <w:jc w:val="center"/>
        <w:rPr>
          <w:rFonts w:ascii="Times New Roman" w:hAnsi="Times New Roman" w:cs="Times New Roman"/>
          <w:b/>
          <w:bCs/>
          <w:sz w:val="28"/>
          <w:szCs w:val="28"/>
        </w:rPr>
      </w:pP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b/>
          <w:sz w:val="28"/>
          <w:szCs w:val="28"/>
        </w:rPr>
        <w:t>Малый и средний бизнес</w:t>
      </w:r>
      <w:r w:rsidRPr="0011789F">
        <w:rPr>
          <w:rFonts w:ascii="Times New Roman" w:eastAsia="Times New Roman" w:hAnsi="Times New Roman" w:cs="Times New Roman"/>
          <w:sz w:val="28"/>
          <w:szCs w:val="28"/>
        </w:rPr>
        <w:t xml:space="preserve"> сегодня - реальный стимул для развития экономики муниципального образования. </w:t>
      </w:r>
      <w:r w:rsidRPr="0011789F">
        <w:rPr>
          <w:rFonts w:ascii="Times New Roman" w:eastAsia="Times New Roman" w:hAnsi="Times New Roman" w:cs="Times New Roman"/>
          <w:sz w:val="28"/>
          <w:szCs w:val="28"/>
          <w:lang w:eastAsia="ru-RU"/>
        </w:rPr>
        <w:t>Истекший 2021 год характеризуется положительной динамикой количества субъектов малого и среднего предпринимательства.</w:t>
      </w:r>
      <w:r w:rsidRPr="0011789F">
        <w:rPr>
          <w:rFonts w:ascii="Times New Roman" w:eastAsia="Times New Roman" w:hAnsi="Times New Roman" w:cs="Times New Roman"/>
          <w:sz w:val="28"/>
          <w:szCs w:val="28"/>
        </w:rPr>
        <w:t xml:space="preserve"> </w:t>
      </w:r>
      <w:r w:rsidRPr="0011789F">
        <w:rPr>
          <w:rFonts w:ascii="Times New Roman" w:eastAsia="Times New Roman" w:hAnsi="Times New Roman" w:cs="Times New Roman"/>
          <w:sz w:val="28"/>
          <w:szCs w:val="28"/>
          <w:lang w:eastAsia="ru-RU"/>
        </w:rPr>
        <w:t>По состоянию на 01.01.2022 г. число субъектов малого и среднего предпринимательства составило 712 ед.        (в 2020 г. - 698 ед.)</w:t>
      </w:r>
      <w:r w:rsidRPr="0011789F">
        <w:rPr>
          <w:rFonts w:ascii="Times New Roman" w:eastAsia="Times New Roman" w:hAnsi="Times New Roman" w:cs="Times New Roman"/>
          <w:sz w:val="28"/>
          <w:szCs w:val="28"/>
        </w:rPr>
        <w:t xml:space="preserve">, в том числе: средних предприятий – 2 (в 2020 г. – 2), малых – 27 (в 2020 г. – 31), </w:t>
      </w:r>
      <w:proofErr w:type="spellStart"/>
      <w:r w:rsidRPr="0011789F">
        <w:rPr>
          <w:rFonts w:ascii="Times New Roman" w:eastAsia="Times New Roman" w:hAnsi="Times New Roman" w:cs="Times New Roman"/>
          <w:sz w:val="28"/>
          <w:szCs w:val="28"/>
        </w:rPr>
        <w:t>микропредприятий</w:t>
      </w:r>
      <w:proofErr w:type="spellEnd"/>
      <w:r w:rsidRPr="0011789F">
        <w:rPr>
          <w:rFonts w:ascii="Times New Roman" w:eastAsia="Times New Roman" w:hAnsi="Times New Roman" w:cs="Times New Roman"/>
          <w:sz w:val="28"/>
          <w:szCs w:val="28"/>
        </w:rPr>
        <w:t xml:space="preserve"> – 167 (в 2020 г. – 163), индивидуальных предпринимателей – 516 (в 2020 – 502). По сравнению с 2020 годом рост числа субъектов малого и среднего предпринимательства составил 2,0%, на который </w:t>
      </w:r>
      <w:r w:rsidRPr="0011789F">
        <w:rPr>
          <w:rFonts w:ascii="Times New Roman" w:eastAsia="Times New Roman" w:hAnsi="Times New Roman" w:cs="Times New Roman"/>
          <w:sz w:val="28"/>
          <w:szCs w:val="28"/>
          <w:lang w:eastAsia="ru-RU"/>
        </w:rPr>
        <w:t xml:space="preserve">оказало влияние увеличение числа </w:t>
      </w:r>
      <w:proofErr w:type="spellStart"/>
      <w:r w:rsidRPr="0011789F">
        <w:rPr>
          <w:rFonts w:ascii="Times New Roman" w:eastAsia="Times New Roman" w:hAnsi="Times New Roman" w:cs="Times New Roman"/>
          <w:sz w:val="28"/>
          <w:szCs w:val="28"/>
          <w:lang w:eastAsia="ru-RU"/>
        </w:rPr>
        <w:t>микропредприятий</w:t>
      </w:r>
      <w:proofErr w:type="spellEnd"/>
      <w:r w:rsidRPr="0011789F">
        <w:rPr>
          <w:rFonts w:ascii="Times New Roman" w:eastAsia="Times New Roman" w:hAnsi="Times New Roman" w:cs="Times New Roman"/>
          <w:sz w:val="28"/>
          <w:szCs w:val="28"/>
          <w:lang w:eastAsia="ru-RU"/>
        </w:rPr>
        <w:t xml:space="preserve"> – на 2,5%, предпринимателей на 2,8% и снижение малых предприятий на 12,9%.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 то же время на рост числа субъектов предпринимательства продолжает оказывать влияние такой мощный фактор, как вводимые ранее ограничения в их деятельности в связи с угрозой распространения новой </w:t>
      </w:r>
      <w:proofErr w:type="spellStart"/>
      <w:r w:rsidRPr="0011789F">
        <w:rPr>
          <w:rFonts w:ascii="Times New Roman" w:eastAsia="Times New Roman" w:hAnsi="Times New Roman" w:cs="Times New Roman"/>
          <w:sz w:val="28"/>
          <w:szCs w:val="28"/>
          <w:lang w:eastAsia="ru-RU"/>
        </w:rPr>
        <w:t>коронавирусной</w:t>
      </w:r>
      <w:proofErr w:type="spellEnd"/>
      <w:r w:rsidRPr="0011789F">
        <w:rPr>
          <w:rFonts w:ascii="Times New Roman" w:eastAsia="Times New Roman" w:hAnsi="Times New Roman" w:cs="Times New Roman"/>
          <w:sz w:val="28"/>
          <w:szCs w:val="28"/>
          <w:lang w:eastAsia="ru-RU"/>
        </w:rPr>
        <w:t xml:space="preserve"> инфекции.</w:t>
      </w:r>
    </w:p>
    <w:p w:rsidR="009E0827" w:rsidRPr="0011789F" w:rsidRDefault="009E0827" w:rsidP="009E0827">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В 2021 году в рамках</w:t>
      </w:r>
      <w:r w:rsidRPr="0011789F">
        <w:rPr>
          <w:rFonts w:ascii="Times New Roman" w:eastAsia="Times New Roman" w:hAnsi="Times New Roman" w:cs="Times New Roman"/>
          <w:bCs/>
          <w:kern w:val="36"/>
          <w:sz w:val="28"/>
          <w:szCs w:val="28"/>
          <w:lang w:eastAsia="ru-RU"/>
        </w:rPr>
        <w:t xml:space="preserve"> муниципальной программы «Развитие и поддержка малого и среднего предпринимательства </w:t>
      </w:r>
      <w:r w:rsidRPr="0011789F">
        <w:rPr>
          <w:rFonts w:ascii="Times New Roman" w:eastAsia="Times New Roman" w:hAnsi="Times New Roman" w:cs="Times New Roman"/>
          <w:sz w:val="28"/>
          <w:szCs w:val="28"/>
          <w:lang w:eastAsia="ru-RU"/>
        </w:rPr>
        <w:t>в муниципальном районе Кинельский в 2015-2022гг.» реализуются мероприятия, направленные на стабилизацию ситуации в сфере малого</w:t>
      </w:r>
      <w:r w:rsidR="00C52097">
        <w:rPr>
          <w:rFonts w:ascii="Times New Roman" w:eastAsia="Times New Roman" w:hAnsi="Times New Roman" w:cs="Times New Roman"/>
          <w:sz w:val="28"/>
          <w:szCs w:val="28"/>
          <w:lang w:eastAsia="ru-RU"/>
        </w:rPr>
        <w:t xml:space="preserve"> и среднего предпринимательства</w:t>
      </w:r>
      <w:r w:rsidRPr="0011789F">
        <w:rPr>
          <w:rFonts w:ascii="Times New Roman" w:eastAsia="Times New Roman" w:hAnsi="Times New Roman" w:cs="Times New Roman"/>
          <w:sz w:val="28"/>
          <w:szCs w:val="28"/>
          <w:lang w:eastAsia="ru-RU"/>
        </w:rPr>
        <w:t xml:space="preserve">. Всего за 2021 год заключено 167 </w:t>
      </w:r>
      <w:proofErr w:type="spellStart"/>
      <w:r w:rsidRPr="0011789F">
        <w:rPr>
          <w:rFonts w:ascii="Times New Roman" w:eastAsia="Times New Roman" w:hAnsi="Times New Roman" w:cs="Times New Roman"/>
          <w:sz w:val="28"/>
          <w:szCs w:val="28"/>
          <w:lang w:eastAsia="ru-RU"/>
        </w:rPr>
        <w:t>соцконтрактов</w:t>
      </w:r>
      <w:proofErr w:type="spellEnd"/>
      <w:r w:rsidRPr="0011789F">
        <w:rPr>
          <w:rFonts w:ascii="Times New Roman" w:eastAsia="Times New Roman" w:hAnsi="Times New Roman" w:cs="Times New Roman"/>
          <w:sz w:val="28"/>
          <w:szCs w:val="28"/>
          <w:lang w:eastAsia="ru-RU"/>
        </w:rPr>
        <w:t>.</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Отдельным направлением работы муниципалитета является оценка регулирующего воздействия проектов нормативных правовых актов и экспертиза действующих нормативных правовых актов, затрагивающих вопросы инвестиционной и предпринимательской деятельности. Главная задача оценки регулирующего воздействия – не допустить необоснованных расходов предпринимателей вследствие принятия того или иного нормативно-правового акта. С другой стороны, нельзя </w:t>
      </w:r>
      <w:r w:rsidRPr="0011789F">
        <w:rPr>
          <w:rFonts w:ascii="Times New Roman" w:eastAsia="Times New Roman" w:hAnsi="Times New Roman" w:cs="Times New Roman"/>
          <w:sz w:val="28"/>
          <w:szCs w:val="28"/>
          <w:lang w:eastAsia="ru-RU"/>
        </w:rPr>
        <w:lastRenderedPageBreak/>
        <w:t>допустить, чтобы от каких-либо ограничений пострадал местный бюджет и недополучил доходы. Оценка осуществляется с проведением публичных консультаций.</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Всего за 2021 год проведено 38 оценок регулирующего воздействия проектов НПА на деятельность субъектов предпринимательства и 4 экспертизы действующих НПА. Все заключения без отрицательных выводов и носят положительный характер. </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В ходе реализации концепции инвестиционного развития территории муниципалитета реализуются следующие направления:</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1. Развитие внутреннего туризма: «Путешествие по Междуречью»  (новые экскурсионные маршруты, </w:t>
      </w:r>
      <w:proofErr w:type="spellStart"/>
      <w:r w:rsidRPr="0011789F">
        <w:rPr>
          <w:rFonts w:ascii="Times New Roman" w:hAnsi="Times New Roman" w:cs="Times New Roman"/>
          <w:sz w:val="28"/>
          <w:szCs w:val="28"/>
          <w:shd w:val="clear" w:color="auto" w:fill="FFFFFF"/>
        </w:rPr>
        <w:t>джипинг</w:t>
      </w:r>
      <w:proofErr w:type="spellEnd"/>
      <w:r w:rsidRPr="0011789F">
        <w:rPr>
          <w:rFonts w:ascii="Times New Roman" w:hAnsi="Times New Roman" w:cs="Times New Roman"/>
          <w:sz w:val="28"/>
          <w:szCs w:val="28"/>
          <w:shd w:val="clear" w:color="auto" w:fill="FFFFFF"/>
        </w:rPr>
        <w:t>, строительство турбаз, зон отдыха и рыбной ловли)</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2. Привлечение инвесторов для реализации в муниципальном районе Кинельский новых сельскохозяйственных направлений, например:</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 строительство молочно-товарной фермы в СПК (колхозе) им. Куйбышева </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 и проект ООО "НПП "АГРОСАД" по выращиванию фруктово-ягодных культур и развитие </w:t>
      </w:r>
      <w:proofErr w:type="spellStart"/>
      <w:r w:rsidRPr="0011789F">
        <w:rPr>
          <w:rFonts w:ascii="Times New Roman" w:hAnsi="Times New Roman" w:cs="Times New Roman"/>
          <w:sz w:val="28"/>
          <w:szCs w:val="28"/>
          <w:shd w:val="clear" w:color="auto" w:fill="FFFFFF"/>
        </w:rPr>
        <w:t>агротуризма</w:t>
      </w:r>
      <w:proofErr w:type="spellEnd"/>
      <w:r w:rsidRPr="0011789F">
        <w:rPr>
          <w:rFonts w:ascii="Times New Roman" w:hAnsi="Times New Roman" w:cs="Times New Roman"/>
          <w:sz w:val="28"/>
          <w:szCs w:val="28"/>
          <w:shd w:val="clear" w:color="auto" w:fill="FFFFFF"/>
        </w:rPr>
        <w:t xml:space="preserve">. </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3. Организация семейных ферм по разведению свиней и молочных ферм.</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4. Организация производства молочной продукции и сыров. </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5. Развитие придорожного сервиса. </w:t>
      </w:r>
    </w:p>
    <w:p w:rsidR="009E0827" w:rsidRPr="0011789F" w:rsidRDefault="009E0827" w:rsidP="009E0827">
      <w:pPr>
        <w:spacing w:after="0" w:line="360" w:lineRule="auto"/>
        <w:ind w:firstLine="709"/>
        <w:jc w:val="both"/>
        <w:rPr>
          <w:rFonts w:ascii="Times New Roman" w:hAnsi="Times New Roman" w:cs="Times New Roman"/>
          <w:sz w:val="28"/>
          <w:szCs w:val="28"/>
          <w:shd w:val="clear" w:color="auto" w:fill="FFFFFF"/>
        </w:rPr>
      </w:pPr>
      <w:r w:rsidRPr="0011789F">
        <w:rPr>
          <w:rFonts w:ascii="Times New Roman" w:hAnsi="Times New Roman" w:cs="Times New Roman"/>
          <w:sz w:val="28"/>
          <w:szCs w:val="28"/>
          <w:shd w:val="clear" w:color="auto" w:fill="FFFFFF"/>
        </w:rPr>
        <w:t xml:space="preserve">Анализ основных показателей развития сферы малого и среднего предпринимательства показывает в целом положительную динамику по сравнению с сопоставимым периодом прошлого года. </w:t>
      </w:r>
    </w:p>
    <w:p w:rsidR="009E0827" w:rsidRPr="0011789F" w:rsidRDefault="009E0827" w:rsidP="009E0827">
      <w:pPr>
        <w:shd w:val="clear" w:color="auto" w:fill="FFFFFF"/>
        <w:spacing w:after="0" w:line="360" w:lineRule="auto"/>
        <w:ind w:firstLine="708"/>
        <w:jc w:val="both"/>
        <w:rPr>
          <w:rFonts w:ascii="Times New Roman" w:hAnsi="Times New Roman" w:cs="Times New Roman"/>
          <w:sz w:val="28"/>
          <w:szCs w:val="28"/>
        </w:rPr>
      </w:pPr>
      <w:r w:rsidRPr="0011789F">
        <w:rPr>
          <w:rFonts w:ascii="Times New Roman" w:hAnsi="Times New Roman" w:cs="Times New Roman"/>
          <w:sz w:val="28"/>
          <w:szCs w:val="28"/>
        </w:rPr>
        <w:t>Инфраструктура</w:t>
      </w:r>
      <w:r w:rsidR="008004F1">
        <w:rPr>
          <w:rFonts w:ascii="Times New Roman" w:hAnsi="Times New Roman" w:cs="Times New Roman"/>
          <w:sz w:val="28"/>
          <w:szCs w:val="28"/>
        </w:rPr>
        <w:t xml:space="preserve"> поддержки предпринимательства</w:t>
      </w:r>
      <w:r w:rsidRPr="0011789F">
        <w:rPr>
          <w:rFonts w:ascii="Times New Roman" w:hAnsi="Times New Roman" w:cs="Times New Roman"/>
          <w:sz w:val="28"/>
          <w:szCs w:val="28"/>
        </w:rPr>
        <w:t xml:space="preserve"> представлена </w:t>
      </w:r>
      <w:r w:rsidR="008004F1" w:rsidRPr="008004F1">
        <w:rPr>
          <w:rFonts w:ascii="Times New Roman" w:hAnsi="Times New Roman" w:cs="Times New Roman"/>
          <w:sz w:val="28"/>
          <w:szCs w:val="28"/>
        </w:rPr>
        <w:t>Территориальным объединением работодателей муниципального района Кинельский</w:t>
      </w:r>
      <w:r w:rsidRPr="008004F1">
        <w:rPr>
          <w:rFonts w:ascii="Times New Roman" w:hAnsi="Times New Roman" w:cs="Times New Roman"/>
          <w:sz w:val="28"/>
          <w:szCs w:val="28"/>
        </w:rPr>
        <w:t xml:space="preserve"> «</w:t>
      </w:r>
      <w:r w:rsidR="008004F1" w:rsidRPr="008004F1">
        <w:rPr>
          <w:rFonts w:ascii="Times New Roman" w:hAnsi="Times New Roman" w:cs="Times New Roman"/>
          <w:sz w:val="28"/>
          <w:szCs w:val="28"/>
        </w:rPr>
        <w:t>Союз работодателей</w:t>
      </w:r>
      <w:r w:rsidRPr="008004F1">
        <w:rPr>
          <w:rFonts w:ascii="Times New Roman" w:hAnsi="Times New Roman" w:cs="Times New Roman"/>
          <w:sz w:val="28"/>
          <w:szCs w:val="28"/>
        </w:rPr>
        <w:t>»,  Фондом «</w:t>
      </w:r>
      <w:proofErr w:type="spellStart"/>
      <w:r w:rsidRPr="008004F1">
        <w:rPr>
          <w:rFonts w:ascii="Times New Roman" w:hAnsi="Times New Roman" w:cs="Times New Roman"/>
          <w:sz w:val="28"/>
          <w:szCs w:val="28"/>
        </w:rPr>
        <w:t>Микрофинансовый</w:t>
      </w:r>
      <w:proofErr w:type="spellEnd"/>
      <w:r w:rsidRPr="008004F1">
        <w:rPr>
          <w:rFonts w:ascii="Times New Roman" w:hAnsi="Times New Roman" w:cs="Times New Roman"/>
          <w:sz w:val="28"/>
          <w:szCs w:val="28"/>
        </w:rPr>
        <w:t xml:space="preserve"> фонд</w:t>
      </w:r>
      <w:r w:rsidRPr="0011789F">
        <w:rPr>
          <w:rFonts w:ascii="Times New Roman" w:hAnsi="Times New Roman" w:cs="Times New Roman"/>
          <w:sz w:val="28"/>
          <w:szCs w:val="28"/>
        </w:rPr>
        <w:t xml:space="preserve"> муниципального района Кинельский». Функции по развитию предпринимательства возложены на отдел по инвестициям, </w:t>
      </w:r>
      <w:r w:rsidRPr="0011789F">
        <w:rPr>
          <w:rFonts w:ascii="Times New Roman" w:hAnsi="Times New Roman" w:cs="Times New Roman"/>
          <w:sz w:val="28"/>
          <w:szCs w:val="28"/>
        </w:rPr>
        <w:lastRenderedPageBreak/>
        <w:t xml:space="preserve">предпринимательству, потребительскому рынку и защите прав потребителей администрации муниципального района Кинельский.  </w:t>
      </w:r>
    </w:p>
    <w:p w:rsidR="009E0827" w:rsidRPr="0011789F" w:rsidRDefault="009E0827" w:rsidP="009E0827">
      <w:pPr>
        <w:shd w:val="clear" w:color="auto" w:fill="FFFFFF"/>
        <w:spacing w:after="0" w:line="360" w:lineRule="auto"/>
        <w:ind w:firstLine="708"/>
        <w:jc w:val="both"/>
        <w:rPr>
          <w:rFonts w:ascii="Times New Roman" w:eastAsia="Calibri" w:hAnsi="Times New Roman" w:cs="Times New Roman"/>
          <w:sz w:val="28"/>
          <w:szCs w:val="28"/>
        </w:rPr>
      </w:pPr>
      <w:r w:rsidRPr="0011789F">
        <w:rPr>
          <w:rFonts w:ascii="Times New Roman" w:hAnsi="Times New Roman" w:cs="Times New Roman"/>
          <w:color w:val="000000"/>
          <w:sz w:val="28"/>
          <w:szCs w:val="28"/>
        </w:rPr>
        <w:t xml:space="preserve">В рамках реализации законодательства РФ о развитии предпринимательства постановлением администрации муниципального района Кинельский от 26.12.2014 года № 2620 утверждена муниципальная программа «Развитие и поддержка малого и среднего предпринимательства в муниципальном районе Кинельский на 2015 – 2023 годы» (далее - программа МСБ). Предполагаемый </w:t>
      </w:r>
      <w:r w:rsidRPr="0011789F">
        <w:rPr>
          <w:rFonts w:ascii="Times New Roman" w:hAnsi="Times New Roman" w:cs="Times New Roman"/>
          <w:sz w:val="28"/>
          <w:szCs w:val="28"/>
        </w:rPr>
        <w:t xml:space="preserve">объем финансирования муниципальной программы в 2021 году составит 4433,1 тыс. руб. </w:t>
      </w:r>
      <w:r w:rsidRPr="0011789F">
        <w:rPr>
          <w:rFonts w:ascii="Times New Roman" w:hAnsi="Times New Roman" w:cs="Times New Roman"/>
          <w:color w:val="000000"/>
          <w:sz w:val="28"/>
          <w:szCs w:val="28"/>
        </w:rPr>
        <w:t xml:space="preserve">Средства будут направлены на расширение спектра кредитных и консультационных услуг </w:t>
      </w:r>
      <w:proofErr w:type="spellStart"/>
      <w:r w:rsidRPr="0011789F">
        <w:rPr>
          <w:rFonts w:ascii="Times New Roman" w:eastAsia="Calibri" w:hAnsi="Times New Roman" w:cs="Times New Roman"/>
          <w:sz w:val="28"/>
          <w:szCs w:val="28"/>
        </w:rPr>
        <w:t>микрокредитной</w:t>
      </w:r>
      <w:proofErr w:type="spellEnd"/>
      <w:r w:rsidRPr="0011789F">
        <w:rPr>
          <w:rFonts w:ascii="Times New Roman" w:eastAsia="Calibri" w:hAnsi="Times New Roman" w:cs="Times New Roman"/>
          <w:sz w:val="28"/>
          <w:szCs w:val="28"/>
        </w:rPr>
        <w:t xml:space="preserve"> компания МР Кинельский.  </w:t>
      </w:r>
    </w:p>
    <w:p w:rsidR="009E0827" w:rsidRPr="0011789F" w:rsidRDefault="009E0827" w:rsidP="009E0827">
      <w:pPr>
        <w:shd w:val="clear" w:color="auto" w:fill="FFFFFF"/>
        <w:spacing w:after="0" w:line="360" w:lineRule="auto"/>
        <w:ind w:firstLine="708"/>
        <w:jc w:val="both"/>
        <w:rPr>
          <w:rFonts w:ascii="Times New Roman" w:eastAsia="Times New Roman" w:hAnsi="Times New Roman" w:cs="Times New Roman"/>
          <w:bCs/>
          <w:sz w:val="28"/>
          <w:szCs w:val="28"/>
        </w:rPr>
      </w:pPr>
      <w:r w:rsidRPr="0094067F">
        <w:rPr>
          <w:rFonts w:ascii="Times New Roman" w:hAnsi="Times New Roman" w:cs="Times New Roman"/>
          <w:sz w:val="28"/>
          <w:szCs w:val="28"/>
        </w:rPr>
        <w:t xml:space="preserve">За </w:t>
      </w:r>
      <w:r w:rsidR="00DD62D6" w:rsidRPr="0094067F">
        <w:rPr>
          <w:rFonts w:ascii="Times New Roman" w:hAnsi="Times New Roman" w:cs="Times New Roman"/>
          <w:sz w:val="28"/>
          <w:szCs w:val="28"/>
        </w:rPr>
        <w:t>2021 год</w:t>
      </w:r>
      <w:r w:rsidRPr="0094067F">
        <w:rPr>
          <w:rFonts w:ascii="Times New Roman" w:hAnsi="Times New Roman" w:cs="Times New Roman"/>
          <w:sz w:val="28"/>
          <w:szCs w:val="28"/>
        </w:rPr>
        <w:t xml:space="preserve"> Фондом выдано 20 займов на сумму 11628,0 тыс.руб.</w:t>
      </w:r>
      <w:r w:rsidRPr="0094067F">
        <w:rPr>
          <w:rFonts w:ascii="Times New Roman" w:eastAsia="Times New Roman" w:hAnsi="Times New Roman" w:cs="Times New Roman"/>
          <w:bCs/>
          <w:sz w:val="28"/>
          <w:szCs w:val="28"/>
        </w:rPr>
        <w:t xml:space="preserve">, из них 3 займа  (2550 тыс.руб.)  получили юридические лица и 15 - индивидуальные предприниматели (8178,0 тыс.руб.), 2 займа - </w:t>
      </w:r>
      <w:proofErr w:type="spellStart"/>
      <w:r w:rsidRPr="0094067F">
        <w:rPr>
          <w:rFonts w:ascii="Times New Roman" w:eastAsia="Times New Roman" w:hAnsi="Times New Roman" w:cs="Times New Roman"/>
          <w:bCs/>
          <w:sz w:val="28"/>
          <w:szCs w:val="28"/>
        </w:rPr>
        <w:t>самозанятые</w:t>
      </w:r>
      <w:proofErr w:type="spellEnd"/>
      <w:r w:rsidRPr="0094067F">
        <w:rPr>
          <w:rFonts w:ascii="Times New Roman" w:eastAsia="Times New Roman" w:hAnsi="Times New Roman" w:cs="Times New Roman"/>
          <w:bCs/>
          <w:sz w:val="28"/>
          <w:szCs w:val="28"/>
        </w:rPr>
        <w:t xml:space="preserve"> (900 тыс.руб.).</w:t>
      </w:r>
      <w:r w:rsidRPr="0011789F">
        <w:rPr>
          <w:rFonts w:ascii="Times New Roman" w:eastAsia="Times New Roman" w:hAnsi="Times New Roman" w:cs="Times New Roman"/>
          <w:bCs/>
          <w:sz w:val="28"/>
          <w:szCs w:val="28"/>
        </w:rPr>
        <w:t xml:space="preserve"> </w:t>
      </w:r>
      <w:r w:rsidRPr="0011789F">
        <w:rPr>
          <w:rFonts w:ascii="Times New Roman" w:hAnsi="Times New Roman" w:cs="Times New Roman"/>
          <w:sz w:val="28"/>
          <w:szCs w:val="28"/>
        </w:rPr>
        <w:t xml:space="preserve"> </w:t>
      </w:r>
    </w:p>
    <w:p w:rsidR="009E0827" w:rsidRPr="0011789F" w:rsidRDefault="009E0827" w:rsidP="009E0827">
      <w:pPr>
        <w:suppressAutoHyphen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Неоценимую помощь в разъяснении правовых вопросов, изменений в налоговом</w:t>
      </w:r>
      <w:r w:rsidRPr="0011789F">
        <w:rPr>
          <w:rFonts w:ascii="Times New Roman" w:eastAsia="Times New Roman" w:hAnsi="Times New Roman" w:cs="Times New Roman"/>
          <w:sz w:val="28"/>
          <w:szCs w:val="28"/>
          <w:lang w:eastAsia="ru-RU"/>
        </w:rPr>
        <w:tab/>
        <w:t>законодательстве предпринимателям оказывает ГКУ «ИКАСО». Совместно с администрацией муниципального района в 2021 году Агентством было проведено 8 консультационных обучающих семинара, участниками которых стали 115 человек.</w:t>
      </w:r>
    </w:p>
    <w:p w:rsidR="009E0827" w:rsidRPr="0011789F" w:rsidRDefault="009E0827" w:rsidP="009E0827">
      <w:pPr>
        <w:suppressAutoHyphen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Фондом - </w:t>
      </w:r>
      <w:proofErr w:type="spellStart"/>
      <w:r w:rsidRPr="0011789F">
        <w:rPr>
          <w:rFonts w:ascii="Times New Roman" w:eastAsia="Times New Roman" w:hAnsi="Times New Roman" w:cs="Times New Roman"/>
          <w:sz w:val="28"/>
          <w:szCs w:val="28"/>
          <w:lang w:eastAsia="ru-RU"/>
        </w:rPr>
        <w:t>микрокредитная</w:t>
      </w:r>
      <w:proofErr w:type="spellEnd"/>
      <w:r w:rsidRPr="0011789F">
        <w:rPr>
          <w:rFonts w:ascii="Times New Roman" w:eastAsia="Times New Roman" w:hAnsi="Times New Roman" w:cs="Times New Roman"/>
          <w:sz w:val="28"/>
          <w:szCs w:val="28"/>
          <w:lang w:eastAsia="ru-RU"/>
        </w:rPr>
        <w:t xml:space="preserve"> организация муниципального района Кинельский оказано 135 консультаций. </w:t>
      </w:r>
    </w:p>
    <w:p w:rsidR="009E0827" w:rsidRPr="0011789F" w:rsidRDefault="009E0827" w:rsidP="009E0827">
      <w:pPr>
        <w:suppressAutoHyphen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Сельскохозяйственным кредитным потребительским кооперативом «</w:t>
      </w:r>
      <w:proofErr w:type="spellStart"/>
      <w:r w:rsidRPr="0011789F">
        <w:rPr>
          <w:rFonts w:ascii="Times New Roman" w:eastAsia="Times New Roman" w:hAnsi="Times New Roman" w:cs="Times New Roman"/>
          <w:sz w:val="28"/>
          <w:szCs w:val="28"/>
          <w:lang w:eastAsia="ru-RU"/>
        </w:rPr>
        <w:t>Домашкинский</w:t>
      </w:r>
      <w:proofErr w:type="spellEnd"/>
      <w:r w:rsidRPr="0011789F">
        <w:rPr>
          <w:rFonts w:ascii="Times New Roman" w:eastAsia="Times New Roman" w:hAnsi="Times New Roman" w:cs="Times New Roman"/>
          <w:sz w:val="28"/>
          <w:szCs w:val="28"/>
          <w:lang w:eastAsia="ru-RU"/>
        </w:rPr>
        <w:t xml:space="preserve">» успешно реализуются кредитные и сберегательные программы, доступные для субъектов малого и среднего предпринимательства и граждан сельского поселения Домашка, а также программа предоставления </w:t>
      </w:r>
      <w:proofErr w:type="spellStart"/>
      <w:r w:rsidRPr="0011789F">
        <w:rPr>
          <w:rFonts w:ascii="Times New Roman" w:eastAsia="Times New Roman" w:hAnsi="Times New Roman" w:cs="Times New Roman"/>
          <w:sz w:val="28"/>
          <w:szCs w:val="28"/>
          <w:lang w:eastAsia="ru-RU"/>
        </w:rPr>
        <w:t>микрозаймов</w:t>
      </w:r>
      <w:proofErr w:type="spellEnd"/>
      <w:r w:rsidRPr="0011789F">
        <w:rPr>
          <w:rFonts w:ascii="Times New Roman" w:eastAsia="Times New Roman" w:hAnsi="Times New Roman" w:cs="Times New Roman"/>
          <w:sz w:val="28"/>
          <w:szCs w:val="28"/>
          <w:lang w:eastAsia="ru-RU"/>
        </w:rPr>
        <w:t>: «Целевые предпринимательские займы».</w:t>
      </w:r>
    </w:p>
    <w:p w:rsidR="009E0827" w:rsidRPr="0011789F" w:rsidRDefault="009E0827" w:rsidP="009E0827">
      <w:pPr>
        <w:suppressAutoHyphens/>
        <w:spacing w:after="0" w:line="360" w:lineRule="auto"/>
        <w:ind w:firstLine="709"/>
        <w:jc w:val="both"/>
        <w:rPr>
          <w:rFonts w:ascii="Times New Roman" w:eastAsia="Times New Roman" w:hAnsi="Times New Roman" w:cs="Times New Roman"/>
          <w:sz w:val="28"/>
          <w:szCs w:val="28"/>
          <w:highlight w:val="green"/>
          <w:lang w:eastAsia="ru-RU"/>
        </w:rPr>
      </w:pPr>
      <w:r w:rsidRPr="0011789F">
        <w:rPr>
          <w:rFonts w:ascii="Times New Roman" w:eastAsia="Times New Roman" w:hAnsi="Times New Roman" w:cs="Times New Roman"/>
          <w:sz w:val="28"/>
          <w:szCs w:val="28"/>
          <w:lang w:eastAsia="ru-RU"/>
        </w:rPr>
        <w:t xml:space="preserve">Предприниматели муниципального района принимают активное участие во внутри- и межрегиональных экономических Деловых миссиях </w:t>
      </w:r>
      <w:r w:rsidRPr="0011789F">
        <w:rPr>
          <w:rFonts w:ascii="Times New Roman" w:eastAsia="Times New Roman" w:hAnsi="Times New Roman" w:cs="Times New Roman"/>
          <w:sz w:val="28"/>
          <w:szCs w:val="28"/>
          <w:lang w:eastAsia="ru-RU"/>
        </w:rPr>
        <w:lastRenderedPageBreak/>
        <w:t xml:space="preserve">субъектов малого и среднего предпринимательства, проводимых как на территориях муниципалитетов Самарской области, так и за их пределами. </w:t>
      </w: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C52097" w:rsidRDefault="00C52097"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pStyle w:val="a6"/>
        <w:spacing w:before="0" w:beforeAutospacing="0" w:after="0" w:afterAutospacing="0" w:line="360" w:lineRule="auto"/>
        <w:jc w:val="center"/>
        <w:rPr>
          <w:sz w:val="28"/>
          <w:szCs w:val="28"/>
        </w:rPr>
      </w:pPr>
      <w:r>
        <w:rPr>
          <w:b/>
          <w:sz w:val="28"/>
          <w:szCs w:val="28"/>
        </w:rPr>
        <w:lastRenderedPageBreak/>
        <w:t>Демография</w:t>
      </w:r>
    </w:p>
    <w:p w:rsidR="009E0827" w:rsidRPr="0011789F" w:rsidRDefault="009E0827" w:rsidP="009E0827">
      <w:pPr>
        <w:pStyle w:val="a6"/>
        <w:spacing w:before="0" w:beforeAutospacing="0" w:after="0" w:afterAutospacing="0" w:line="360" w:lineRule="auto"/>
        <w:ind w:firstLine="709"/>
        <w:jc w:val="both"/>
        <w:rPr>
          <w:sz w:val="28"/>
          <w:szCs w:val="28"/>
        </w:rPr>
      </w:pPr>
    </w:p>
    <w:p w:rsidR="009E0827" w:rsidRPr="0011789F" w:rsidRDefault="009E0827" w:rsidP="009E0827">
      <w:pPr>
        <w:tabs>
          <w:tab w:val="left" w:pos="709"/>
          <w:tab w:val="left" w:pos="3760"/>
          <w:tab w:val="center" w:pos="5009"/>
        </w:tabs>
        <w:spacing w:after="0" w:line="360" w:lineRule="auto"/>
        <w:ind w:firstLine="709"/>
        <w:jc w:val="both"/>
        <w:rPr>
          <w:rFonts w:ascii="Times New Roman" w:eastAsia="Times New Roman" w:hAnsi="Times New Roman" w:cs="Times New Roman"/>
          <w:spacing w:val="-2"/>
          <w:sz w:val="28"/>
          <w:szCs w:val="28"/>
        </w:rPr>
      </w:pPr>
      <w:r w:rsidRPr="0011789F">
        <w:rPr>
          <w:rFonts w:ascii="Times New Roman" w:eastAsia="Times New Roman" w:hAnsi="Times New Roman" w:cs="Times New Roman"/>
          <w:spacing w:val="-2"/>
          <w:sz w:val="28"/>
          <w:szCs w:val="28"/>
        </w:rPr>
        <w:t xml:space="preserve">В январе-ноябре 2021 года в сравнении с аналогичным периодом 2020 года </w:t>
      </w:r>
      <w:r w:rsidRPr="0011789F">
        <w:rPr>
          <w:rFonts w:ascii="Times New Roman" w:eastAsia="Times New Roman" w:hAnsi="Times New Roman" w:cs="Times New Roman"/>
          <w:b/>
          <w:sz w:val="28"/>
          <w:szCs w:val="28"/>
        </w:rPr>
        <w:t xml:space="preserve">демографическая ситуация </w:t>
      </w:r>
      <w:r w:rsidRPr="0011789F">
        <w:rPr>
          <w:rFonts w:ascii="Times New Roman" w:eastAsia="Times New Roman" w:hAnsi="Times New Roman" w:cs="Times New Roman"/>
          <w:spacing w:val="-2"/>
          <w:sz w:val="28"/>
          <w:szCs w:val="28"/>
        </w:rPr>
        <w:t xml:space="preserve">в </w:t>
      </w:r>
      <w:proofErr w:type="spellStart"/>
      <w:r w:rsidRPr="0011789F">
        <w:rPr>
          <w:rFonts w:ascii="Times New Roman" w:eastAsia="Times New Roman" w:hAnsi="Times New Roman" w:cs="Times New Roman"/>
          <w:spacing w:val="-2"/>
          <w:sz w:val="28"/>
          <w:szCs w:val="28"/>
        </w:rPr>
        <w:t>Кинельском</w:t>
      </w:r>
      <w:proofErr w:type="spellEnd"/>
      <w:r w:rsidRPr="0011789F">
        <w:rPr>
          <w:rFonts w:ascii="Times New Roman" w:eastAsia="Times New Roman" w:hAnsi="Times New Roman" w:cs="Times New Roman"/>
          <w:spacing w:val="-2"/>
          <w:sz w:val="28"/>
          <w:szCs w:val="28"/>
        </w:rPr>
        <w:t xml:space="preserve"> районе </w:t>
      </w:r>
      <w:r w:rsidRPr="0011789F">
        <w:rPr>
          <w:rFonts w:ascii="Times New Roman" w:eastAsia="Times New Roman" w:hAnsi="Times New Roman" w:cs="Times New Roman"/>
          <w:sz w:val="28"/>
          <w:szCs w:val="28"/>
        </w:rPr>
        <w:t xml:space="preserve">остается неоднозначной. </w:t>
      </w:r>
      <w:r w:rsidRPr="0011789F">
        <w:rPr>
          <w:rFonts w:ascii="Times New Roman" w:eastAsia="Times New Roman" w:hAnsi="Times New Roman" w:cs="Times New Roman"/>
          <w:spacing w:val="-2"/>
          <w:sz w:val="28"/>
          <w:szCs w:val="28"/>
        </w:rPr>
        <w:t>По предварительным данным районного отдела ЗАГС за 11 месяцев 2021 года зарегистрировано 194 новорожденных детей или 83,3% к уровню 2020 года (233 чел</w:t>
      </w:r>
      <w:r w:rsidRPr="008004F1">
        <w:rPr>
          <w:rFonts w:ascii="Times New Roman" w:eastAsia="Times New Roman" w:hAnsi="Times New Roman" w:cs="Times New Roman"/>
          <w:spacing w:val="-2"/>
          <w:sz w:val="28"/>
          <w:szCs w:val="28"/>
        </w:rPr>
        <w:t>.). Показатель рождаемости составил 6,8 промилле (за 11 месяцев 2020 г. - 8,1 промилле)</w:t>
      </w:r>
    </w:p>
    <w:p w:rsidR="009E0827" w:rsidRPr="0011789F" w:rsidRDefault="009E0827" w:rsidP="009E0827">
      <w:pPr>
        <w:tabs>
          <w:tab w:val="left" w:pos="709"/>
          <w:tab w:val="left" w:pos="3760"/>
          <w:tab w:val="center" w:pos="5009"/>
        </w:tabs>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pacing w:val="-2"/>
          <w:sz w:val="28"/>
          <w:szCs w:val="28"/>
        </w:rPr>
        <w:t xml:space="preserve">Количество умерших составило 543 чел. или 116,0% к уровню 2020 года (468 чел.). Показатель смертности за 11 месяцев 2021 года составил 19,1 промилле, тогда как в прошлом году 16,2 промилле. </w:t>
      </w:r>
      <w:r w:rsidRPr="0011789F">
        <w:rPr>
          <w:rFonts w:ascii="Times New Roman" w:eastAsia="Times New Roman" w:hAnsi="Times New Roman" w:cs="Times New Roman"/>
          <w:sz w:val="28"/>
          <w:szCs w:val="28"/>
        </w:rPr>
        <w:t xml:space="preserve">Основными причинами смертности в муниципальном районе являются сосудистые и онкологические заболевания, </w:t>
      </w:r>
      <w:proofErr w:type="spellStart"/>
      <w:r w:rsidRPr="0011789F">
        <w:rPr>
          <w:rFonts w:ascii="Times New Roman" w:eastAsia="Times New Roman" w:hAnsi="Times New Roman" w:cs="Times New Roman"/>
          <w:sz w:val="28"/>
          <w:szCs w:val="28"/>
        </w:rPr>
        <w:t>коронавирусная</w:t>
      </w:r>
      <w:proofErr w:type="spellEnd"/>
      <w:r w:rsidRPr="0011789F">
        <w:rPr>
          <w:rFonts w:ascii="Times New Roman" w:eastAsia="Times New Roman" w:hAnsi="Times New Roman" w:cs="Times New Roman"/>
          <w:sz w:val="28"/>
          <w:szCs w:val="28"/>
        </w:rPr>
        <w:t xml:space="preserve"> инфекция,</w:t>
      </w:r>
      <w:r>
        <w:rPr>
          <w:rFonts w:ascii="Times New Roman" w:eastAsia="Times New Roman" w:hAnsi="Times New Roman" w:cs="Times New Roman"/>
          <w:sz w:val="28"/>
          <w:szCs w:val="28"/>
        </w:rPr>
        <w:t xml:space="preserve"> </w:t>
      </w:r>
      <w:r w:rsidRPr="0011789F">
        <w:rPr>
          <w:rFonts w:ascii="Times New Roman" w:eastAsia="Times New Roman" w:hAnsi="Times New Roman" w:cs="Times New Roman"/>
          <w:sz w:val="28"/>
          <w:szCs w:val="28"/>
        </w:rPr>
        <w:t xml:space="preserve">патология органов дыхания и пищеварения, а также, несчастные случаи и др. </w:t>
      </w:r>
    </w:p>
    <w:p w:rsidR="009E0827" w:rsidRDefault="009E0827" w:rsidP="009E0827">
      <w:pPr>
        <w:spacing w:after="0" w:line="360" w:lineRule="auto"/>
        <w:ind w:firstLine="686"/>
        <w:jc w:val="both"/>
        <w:rPr>
          <w:rFonts w:ascii="Times New Roman" w:hAnsi="Times New Roman" w:cs="Times New Roman"/>
          <w:bCs/>
          <w:sz w:val="28"/>
          <w:szCs w:val="28"/>
        </w:rPr>
      </w:pPr>
      <w:r w:rsidRPr="0011789F">
        <w:rPr>
          <w:rFonts w:ascii="Times New Roman" w:hAnsi="Times New Roman" w:cs="Times New Roman"/>
          <w:bCs/>
          <w:sz w:val="28"/>
          <w:szCs w:val="28"/>
        </w:rPr>
        <w:t xml:space="preserve">В результате естественная убыль населения возросла с 235 чел. за 11 месяцев 2020 года (общий показатель естественной убыли составил -8,1 промилле) до 349 чел. за аналогичный период текущего года (-12,3 промилле). </w:t>
      </w: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8004F1">
      <w:pPr>
        <w:spacing w:after="0" w:line="360" w:lineRule="auto"/>
        <w:jc w:val="both"/>
        <w:rPr>
          <w:rFonts w:ascii="Times New Roman" w:hAnsi="Times New Roman" w:cs="Times New Roman"/>
          <w:sz w:val="28"/>
          <w:szCs w:val="28"/>
        </w:rPr>
      </w:pPr>
    </w:p>
    <w:p w:rsidR="008004F1" w:rsidRDefault="008004F1" w:rsidP="008004F1">
      <w:pPr>
        <w:spacing w:after="0" w:line="360" w:lineRule="auto"/>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Pr="006E3A65" w:rsidRDefault="009E0827" w:rsidP="009E0827">
      <w:pPr>
        <w:widowControl w:val="0"/>
        <w:spacing w:after="0" w:line="360" w:lineRule="auto"/>
        <w:jc w:val="center"/>
        <w:rPr>
          <w:rFonts w:ascii="Times New Roman" w:eastAsia="Times New Roman" w:hAnsi="Times New Roman" w:cs="Times New Roman"/>
          <w:b/>
          <w:sz w:val="28"/>
          <w:szCs w:val="28"/>
        </w:rPr>
      </w:pPr>
      <w:r w:rsidRPr="006E3A65">
        <w:rPr>
          <w:rFonts w:ascii="Times New Roman" w:eastAsia="Times New Roman" w:hAnsi="Times New Roman" w:cs="Times New Roman"/>
          <w:b/>
          <w:sz w:val="28"/>
          <w:szCs w:val="28"/>
        </w:rPr>
        <w:lastRenderedPageBreak/>
        <w:t>Уровень жизни населения</w:t>
      </w:r>
    </w:p>
    <w:p w:rsidR="009E0827" w:rsidRPr="0011789F"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Pr="0011789F" w:rsidRDefault="009E0827" w:rsidP="009E0827">
      <w:pPr>
        <w:widowControl w:val="0"/>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По итогам 1</w:t>
      </w:r>
      <w:r>
        <w:rPr>
          <w:rFonts w:ascii="Times New Roman" w:hAnsi="Times New Roman" w:cs="Times New Roman"/>
          <w:sz w:val="28"/>
          <w:szCs w:val="28"/>
        </w:rPr>
        <w:t>1</w:t>
      </w:r>
      <w:r w:rsidRPr="0011789F">
        <w:rPr>
          <w:rFonts w:ascii="Times New Roman" w:hAnsi="Times New Roman" w:cs="Times New Roman"/>
          <w:sz w:val="28"/>
          <w:szCs w:val="28"/>
        </w:rPr>
        <w:t xml:space="preserve">-ти месяцев 2021 года </w:t>
      </w:r>
      <w:r w:rsidRPr="006E3A65">
        <w:rPr>
          <w:rFonts w:ascii="Times New Roman" w:hAnsi="Times New Roman" w:cs="Times New Roman"/>
          <w:b/>
          <w:bCs/>
          <w:sz w:val="28"/>
          <w:szCs w:val="28"/>
        </w:rPr>
        <w:t xml:space="preserve">среднемесячная заработная плата </w:t>
      </w:r>
      <w:r w:rsidRPr="0011789F">
        <w:rPr>
          <w:rFonts w:ascii="Times New Roman" w:hAnsi="Times New Roman" w:cs="Times New Roman"/>
          <w:bCs/>
          <w:sz w:val="28"/>
          <w:szCs w:val="28"/>
        </w:rPr>
        <w:t xml:space="preserve">работников организаций, не относящихся к субъектам малого предпринимательства, превысила уровень соответствующего периода 2020 </w:t>
      </w:r>
      <w:r w:rsidRPr="0011789F">
        <w:rPr>
          <w:rFonts w:ascii="Times New Roman" w:hAnsi="Times New Roman" w:cs="Times New Roman"/>
          <w:sz w:val="28"/>
          <w:szCs w:val="28"/>
        </w:rPr>
        <w:t>года на 4,</w:t>
      </w:r>
      <w:r>
        <w:rPr>
          <w:rFonts w:ascii="Times New Roman" w:hAnsi="Times New Roman" w:cs="Times New Roman"/>
          <w:sz w:val="28"/>
          <w:szCs w:val="28"/>
        </w:rPr>
        <w:t>7</w:t>
      </w:r>
      <w:r w:rsidRPr="0011789F">
        <w:rPr>
          <w:rFonts w:ascii="Times New Roman" w:hAnsi="Times New Roman" w:cs="Times New Roman"/>
          <w:sz w:val="28"/>
          <w:szCs w:val="28"/>
        </w:rPr>
        <w:t xml:space="preserve">%, ее размер составил </w:t>
      </w:r>
      <w:r>
        <w:rPr>
          <w:rFonts w:ascii="Times New Roman" w:hAnsi="Times New Roman" w:cs="Times New Roman"/>
          <w:sz w:val="28"/>
          <w:szCs w:val="28"/>
        </w:rPr>
        <w:t>42273</w:t>
      </w:r>
      <w:r w:rsidRPr="0011789F">
        <w:rPr>
          <w:rFonts w:ascii="Times New Roman" w:hAnsi="Times New Roman" w:cs="Times New Roman"/>
          <w:sz w:val="28"/>
          <w:szCs w:val="28"/>
        </w:rPr>
        <w:t>,70руб.</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8004F1">
        <w:rPr>
          <w:rFonts w:ascii="Times New Roman" w:hAnsi="Times New Roman" w:cs="Times New Roman"/>
          <w:sz w:val="28"/>
          <w:szCs w:val="28"/>
        </w:rPr>
        <w:t>Положительную динамику продемонстрировали филиал ПВК «Балтика»- «Балтика-Самара», ТПП «</w:t>
      </w:r>
      <w:proofErr w:type="spellStart"/>
      <w:r w:rsidRPr="008004F1">
        <w:rPr>
          <w:rFonts w:ascii="Times New Roman" w:hAnsi="Times New Roman" w:cs="Times New Roman"/>
          <w:sz w:val="28"/>
          <w:szCs w:val="28"/>
        </w:rPr>
        <w:t>РИТЭК-Самара-Нафта</w:t>
      </w:r>
      <w:proofErr w:type="spellEnd"/>
      <w:r w:rsidRPr="008004F1">
        <w:rPr>
          <w:rFonts w:ascii="Times New Roman" w:hAnsi="Times New Roman" w:cs="Times New Roman"/>
          <w:sz w:val="28"/>
          <w:szCs w:val="28"/>
        </w:rPr>
        <w:t xml:space="preserve">» и ООО «Электрощит» - </w:t>
      </w:r>
      <w:proofErr w:type="spellStart"/>
      <w:r w:rsidRPr="008004F1">
        <w:rPr>
          <w:rFonts w:ascii="Times New Roman" w:hAnsi="Times New Roman" w:cs="Times New Roman"/>
          <w:sz w:val="28"/>
          <w:szCs w:val="28"/>
        </w:rPr>
        <w:t>Стройсистема</w:t>
      </w:r>
      <w:proofErr w:type="spellEnd"/>
      <w:r w:rsidRPr="008004F1">
        <w:rPr>
          <w:rFonts w:ascii="Times New Roman" w:hAnsi="Times New Roman" w:cs="Times New Roman"/>
          <w:sz w:val="28"/>
          <w:szCs w:val="28"/>
        </w:rPr>
        <w:t>». Однако, ряд предприятий, такие как ООО «</w:t>
      </w:r>
      <w:proofErr w:type="spellStart"/>
      <w:r w:rsidRPr="008004F1">
        <w:rPr>
          <w:rFonts w:ascii="Times New Roman" w:hAnsi="Times New Roman" w:cs="Times New Roman"/>
          <w:sz w:val="28"/>
          <w:szCs w:val="28"/>
        </w:rPr>
        <w:t>Целер</w:t>
      </w:r>
      <w:proofErr w:type="spellEnd"/>
      <w:r w:rsidRPr="008004F1">
        <w:rPr>
          <w:rFonts w:ascii="Times New Roman" w:hAnsi="Times New Roman" w:cs="Times New Roman"/>
          <w:sz w:val="28"/>
          <w:szCs w:val="28"/>
        </w:rPr>
        <w:t>», ООО «</w:t>
      </w:r>
      <w:proofErr w:type="spellStart"/>
      <w:r w:rsidRPr="008004F1">
        <w:rPr>
          <w:rFonts w:ascii="Times New Roman" w:hAnsi="Times New Roman" w:cs="Times New Roman"/>
          <w:sz w:val="28"/>
          <w:szCs w:val="28"/>
        </w:rPr>
        <w:t>Орикс</w:t>
      </w:r>
      <w:proofErr w:type="spellEnd"/>
      <w:r w:rsidRPr="008004F1">
        <w:rPr>
          <w:rFonts w:ascii="Times New Roman" w:hAnsi="Times New Roman" w:cs="Times New Roman"/>
          <w:sz w:val="28"/>
          <w:szCs w:val="28"/>
        </w:rPr>
        <w:t>» значительно снизили темпы роста заработной платы, главным образом, по причине нарушения хозяйственных связей в связи с</w:t>
      </w:r>
      <w:r w:rsidR="008004F1" w:rsidRPr="008004F1">
        <w:rPr>
          <w:rFonts w:ascii="Times New Roman" w:hAnsi="Times New Roman" w:cs="Times New Roman"/>
          <w:sz w:val="28"/>
          <w:szCs w:val="28"/>
        </w:rPr>
        <w:t xml:space="preserve"> ограничениями, вводимыми в 2021</w:t>
      </w:r>
      <w:r w:rsidRPr="008004F1">
        <w:rPr>
          <w:rFonts w:ascii="Times New Roman" w:hAnsi="Times New Roman" w:cs="Times New Roman"/>
          <w:sz w:val="28"/>
          <w:szCs w:val="28"/>
        </w:rPr>
        <w:t xml:space="preserve"> году из-за ухудшения эпиде</w:t>
      </w:r>
      <w:r w:rsidR="008004F1" w:rsidRPr="008004F1">
        <w:rPr>
          <w:rFonts w:ascii="Times New Roman" w:hAnsi="Times New Roman" w:cs="Times New Roman"/>
          <w:sz w:val="28"/>
          <w:szCs w:val="28"/>
        </w:rPr>
        <w:t>миологической ситуации в стране.</w:t>
      </w:r>
    </w:p>
    <w:p w:rsidR="009E0827" w:rsidRPr="0011789F" w:rsidRDefault="009E0827" w:rsidP="009E0827">
      <w:pPr>
        <w:widowControl w:val="0"/>
        <w:spacing w:after="0" w:line="360" w:lineRule="auto"/>
        <w:ind w:firstLine="720"/>
        <w:jc w:val="both"/>
        <w:rPr>
          <w:rFonts w:ascii="Times New Roman" w:hAnsi="Times New Roman" w:cs="Times New Roman"/>
          <w:sz w:val="28"/>
          <w:szCs w:val="28"/>
        </w:rPr>
      </w:pPr>
      <w:r w:rsidRPr="0011789F">
        <w:rPr>
          <w:rFonts w:ascii="Times New Roman" w:hAnsi="Times New Roman" w:cs="Times New Roman"/>
          <w:sz w:val="28"/>
          <w:szCs w:val="28"/>
        </w:rPr>
        <w:t xml:space="preserve">Отношение средней заработной платы работников организаций района к </w:t>
      </w:r>
      <w:proofErr w:type="spellStart"/>
      <w:r w:rsidRPr="0011789F">
        <w:rPr>
          <w:rFonts w:ascii="Times New Roman" w:hAnsi="Times New Roman" w:cs="Times New Roman"/>
          <w:sz w:val="28"/>
          <w:szCs w:val="28"/>
        </w:rPr>
        <w:t>среднеобластному</w:t>
      </w:r>
      <w:proofErr w:type="spellEnd"/>
      <w:r w:rsidRPr="0011789F">
        <w:rPr>
          <w:rFonts w:ascii="Times New Roman" w:hAnsi="Times New Roman" w:cs="Times New Roman"/>
          <w:sz w:val="28"/>
          <w:szCs w:val="28"/>
        </w:rPr>
        <w:t xml:space="preserve"> уровню составляет 85,2%.</w:t>
      </w:r>
    </w:p>
    <w:p w:rsidR="009E0827" w:rsidRPr="0011789F" w:rsidRDefault="009E0827" w:rsidP="009E0827">
      <w:pPr>
        <w:widowControl w:val="0"/>
        <w:spacing w:after="0" w:line="360" w:lineRule="auto"/>
        <w:ind w:firstLine="720"/>
        <w:jc w:val="both"/>
        <w:rPr>
          <w:rFonts w:ascii="Times New Roman" w:hAnsi="Times New Roman" w:cs="Times New Roman"/>
          <w:sz w:val="28"/>
          <w:szCs w:val="28"/>
        </w:rPr>
      </w:pPr>
      <w:r w:rsidRPr="0011789F">
        <w:rPr>
          <w:rFonts w:ascii="Times New Roman" w:hAnsi="Times New Roman" w:cs="Times New Roman"/>
          <w:sz w:val="28"/>
          <w:szCs w:val="28"/>
        </w:rPr>
        <w:t>Лидерами по размеру среднемесячной заработной платы являются ТПП АО "</w:t>
      </w:r>
      <w:proofErr w:type="spellStart"/>
      <w:r w:rsidRPr="0011789F">
        <w:rPr>
          <w:rFonts w:ascii="Times New Roman" w:hAnsi="Times New Roman" w:cs="Times New Roman"/>
          <w:sz w:val="28"/>
          <w:szCs w:val="28"/>
        </w:rPr>
        <w:t>РИТЭК-Самара-Нафта</w:t>
      </w:r>
      <w:proofErr w:type="spellEnd"/>
      <w:r w:rsidRPr="0011789F">
        <w:rPr>
          <w:rFonts w:ascii="Times New Roman" w:hAnsi="Times New Roman" w:cs="Times New Roman"/>
          <w:sz w:val="28"/>
          <w:szCs w:val="28"/>
        </w:rPr>
        <w:t>", ЛПДС Георгиевка "</w:t>
      </w:r>
      <w:proofErr w:type="spellStart"/>
      <w:r w:rsidRPr="0011789F">
        <w:rPr>
          <w:rFonts w:ascii="Times New Roman" w:hAnsi="Times New Roman" w:cs="Times New Roman"/>
          <w:sz w:val="28"/>
          <w:szCs w:val="28"/>
        </w:rPr>
        <w:t>Транснефть-Урал</w:t>
      </w:r>
      <w:proofErr w:type="spellEnd"/>
      <w:r w:rsidRPr="0011789F">
        <w:rPr>
          <w:rFonts w:ascii="Times New Roman" w:hAnsi="Times New Roman" w:cs="Times New Roman"/>
          <w:sz w:val="28"/>
          <w:szCs w:val="28"/>
        </w:rPr>
        <w:t>", АО "</w:t>
      </w:r>
      <w:proofErr w:type="spellStart"/>
      <w:r w:rsidRPr="0011789F">
        <w:rPr>
          <w:rFonts w:ascii="Times New Roman" w:hAnsi="Times New Roman" w:cs="Times New Roman"/>
          <w:sz w:val="28"/>
          <w:szCs w:val="28"/>
        </w:rPr>
        <w:t>Транснефть-Приволга</w:t>
      </w:r>
      <w:proofErr w:type="spellEnd"/>
      <w:r w:rsidRPr="0011789F">
        <w:rPr>
          <w:rFonts w:ascii="Times New Roman" w:hAnsi="Times New Roman" w:cs="Times New Roman"/>
          <w:sz w:val="28"/>
          <w:szCs w:val="28"/>
        </w:rPr>
        <w:t>" и филиал АО "Балтика" - "Балтика-Самара".</w:t>
      </w: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8004F1" w:rsidRDefault="008004F1" w:rsidP="0011789F">
      <w:pPr>
        <w:spacing w:after="0" w:line="360" w:lineRule="auto"/>
        <w:ind w:firstLine="709"/>
        <w:jc w:val="both"/>
        <w:rPr>
          <w:rFonts w:ascii="Times New Roman" w:hAnsi="Times New Roman" w:cs="Times New Roman"/>
          <w:sz w:val="28"/>
          <w:szCs w:val="28"/>
        </w:rPr>
      </w:pPr>
    </w:p>
    <w:p w:rsidR="009E0827" w:rsidRPr="006E3A65" w:rsidRDefault="009E0827" w:rsidP="009E0827">
      <w:pPr>
        <w:spacing w:after="0" w:line="360" w:lineRule="auto"/>
        <w:jc w:val="center"/>
        <w:rPr>
          <w:rFonts w:ascii="Times New Roman" w:hAnsi="Times New Roman" w:cs="Times New Roman"/>
          <w:b/>
          <w:sz w:val="28"/>
          <w:szCs w:val="28"/>
        </w:rPr>
      </w:pPr>
      <w:r w:rsidRPr="006E3A65">
        <w:rPr>
          <w:rFonts w:ascii="Times New Roman" w:hAnsi="Times New Roman" w:cs="Times New Roman"/>
          <w:b/>
          <w:sz w:val="28"/>
          <w:szCs w:val="28"/>
        </w:rPr>
        <w:lastRenderedPageBreak/>
        <w:t>Занятость</w:t>
      </w:r>
    </w:p>
    <w:p w:rsidR="009E0827" w:rsidRPr="0011789F" w:rsidRDefault="009E0827" w:rsidP="009E0827">
      <w:pPr>
        <w:spacing w:after="0" w:line="360" w:lineRule="auto"/>
        <w:ind w:firstLine="709"/>
        <w:jc w:val="both"/>
        <w:rPr>
          <w:rFonts w:ascii="Times New Roman" w:hAnsi="Times New Roman" w:cs="Times New Roman"/>
          <w:sz w:val="28"/>
          <w:szCs w:val="28"/>
        </w:rPr>
      </w:pPr>
    </w:p>
    <w:p w:rsidR="009E0827" w:rsidRPr="006E3A65" w:rsidRDefault="009E0827" w:rsidP="009E082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E3A65">
        <w:rPr>
          <w:rFonts w:ascii="Times New Roman" w:eastAsia="Calibri" w:hAnsi="Times New Roman" w:cs="Times New Roman"/>
          <w:sz w:val="28"/>
          <w:szCs w:val="28"/>
          <w:lang w:eastAsia="ru-RU"/>
        </w:rPr>
        <w:t xml:space="preserve">В 2021 году наблюдается положительная динамика </w:t>
      </w:r>
      <w:r w:rsidRPr="006E3A65">
        <w:rPr>
          <w:rFonts w:ascii="Times New Roman" w:eastAsia="Calibri" w:hAnsi="Times New Roman" w:cs="Times New Roman"/>
          <w:b/>
          <w:sz w:val="28"/>
          <w:szCs w:val="28"/>
          <w:lang w:eastAsia="ru-RU"/>
        </w:rPr>
        <w:t xml:space="preserve">на рынке труда </w:t>
      </w:r>
      <w:r w:rsidRPr="006E3A65">
        <w:rPr>
          <w:rFonts w:ascii="Times New Roman" w:eastAsia="Calibri" w:hAnsi="Times New Roman" w:cs="Times New Roman"/>
          <w:sz w:val="28"/>
          <w:szCs w:val="28"/>
          <w:lang w:eastAsia="ru-RU"/>
        </w:rPr>
        <w:t xml:space="preserve">Кинельского района. </w:t>
      </w:r>
      <w:r w:rsidRPr="006E3A65">
        <w:rPr>
          <w:rFonts w:ascii="Times New Roman" w:eastAsia="Times New Roman" w:hAnsi="Times New Roman" w:cs="Times New Roman"/>
          <w:sz w:val="28"/>
          <w:szCs w:val="28"/>
        </w:rPr>
        <w:t>За январь-ноябрь 2021 года среднесписочная численность работников крупных и средних предприятий и организаций района  составила 3881 чел., что превышает уровень соответствующего периода 2020 года на 4,8%</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 xml:space="preserve">В то же время в 2021 году по сравнению с 2020 годом наблюдается снижение на 57,4% (с 1258 чел. до 722 чел.) количества обращений граждан в ГКУ Самарской области «Центр занятости населения городского округа </w:t>
      </w:r>
      <w:proofErr w:type="spellStart"/>
      <w:r w:rsidRPr="0011789F">
        <w:rPr>
          <w:rFonts w:ascii="Times New Roman" w:eastAsia="Times New Roman" w:hAnsi="Times New Roman" w:cs="Times New Roman"/>
          <w:sz w:val="28"/>
          <w:szCs w:val="28"/>
        </w:rPr>
        <w:t>Кинель</w:t>
      </w:r>
      <w:proofErr w:type="spellEnd"/>
      <w:r w:rsidRPr="0011789F">
        <w:rPr>
          <w:rFonts w:ascii="Times New Roman" w:eastAsia="Times New Roman" w:hAnsi="Times New Roman" w:cs="Times New Roman"/>
          <w:sz w:val="28"/>
          <w:szCs w:val="28"/>
        </w:rPr>
        <w:t xml:space="preserve">» (далее - ЦЗН) за содействием в поиске работы.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 xml:space="preserve">На 31.12.2021 года потребность в работниках в организациях и предприятиях муниципального района Кинельский составила 186 чел., из них для замещения рабочих профессий – 107 ед., что составляет 57,5% от общей потребности в работниках. </w:t>
      </w:r>
    </w:p>
    <w:p w:rsidR="009E0827" w:rsidRPr="0011789F" w:rsidRDefault="009E0827" w:rsidP="009E0827">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1789F">
        <w:rPr>
          <w:rFonts w:ascii="Times New Roman" w:hAnsi="Times New Roman" w:cs="Times New Roman"/>
          <w:sz w:val="28"/>
          <w:szCs w:val="28"/>
        </w:rPr>
        <w:t>С</w:t>
      </w:r>
      <w:r w:rsidRPr="0011789F">
        <w:rPr>
          <w:rFonts w:ascii="Times New Roman" w:eastAsia="Times New Roman" w:hAnsi="Times New Roman" w:cs="Times New Roman"/>
          <w:sz w:val="28"/>
          <w:szCs w:val="28"/>
        </w:rPr>
        <w:t xml:space="preserve"> начала 2021 года численность зарегистрированных безработных снизилась на 237 чел. (на 62,5%) и на 31.12.2021 года  составила 142 чел. при уровне официальной безработицы 0,82% (на 31.12.2020 года численность безработных составляла 379 чел. с уровнем безработицы –2,2%). </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Средний период продолжительности безработицы уменьшился, по сравнению с аналогичным периодом прошлого года (6,38 мес.), и составляет  4,5 мес.</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Для снижения напряженности на рынке труда м.р. Кинельский и  дополнительной финансовой поддержки безработные граждане принимают участие в общественных работах. За истекший год было заключено 3 договора на создание 17 рабочих мест, по которым трудоустроено 17 граждан.</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В целях обеспечения дополнительных гарантий занятости граждан, испытывающих трудности в поиске работы заключено 4 договора с </w:t>
      </w:r>
      <w:r w:rsidRPr="0011789F">
        <w:rPr>
          <w:rFonts w:ascii="Times New Roman" w:hAnsi="Times New Roman" w:cs="Times New Roman"/>
          <w:sz w:val="28"/>
          <w:szCs w:val="28"/>
        </w:rPr>
        <w:lastRenderedPageBreak/>
        <w:t>предприятиями м.р. Кинельский для временного трудоустройства безработных граждан, особо нуждающихся в социальной защите, на создание 12 рабочих мест. Фактически трудоустроено 12 граждан.</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Центр занятости оказывает содействие развитию предпринимательской инициативы незанятых граждан. </w:t>
      </w:r>
      <w:r>
        <w:rPr>
          <w:rFonts w:ascii="Times New Roman" w:hAnsi="Times New Roman" w:cs="Times New Roman"/>
          <w:sz w:val="28"/>
          <w:szCs w:val="28"/>
        </w:rPr>
        <w:t>Три</w:t>
      </w:r>
      <w:r w:rsidRPr="0011789F">
        <w:rPr>
          <w:rFonts w:ascii="Times New Roman" w:hAnsi="Times New Roman" w:cs="Times New Roman"/>
          <w:sz w:val="28"/>
          <w:szCs w:val="28"/>
        </w:rPr>
        <w:t xml:space="preserve"> безработных гражданина зарегистрировали свою индивидуальную  трудовую деятельность, и получили финансовую помощь на открытие ИТД на общую сумму 300,8 тыс.рублей.</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С целью информирования и трудоустройства соискателей на вакансии предприятий г.о. </w:t>
      </w:r>
      <w:proofErr w:type="spellStart"/>
      <w:r w:rsidRPr="0011789F">
        <w:rPr>
          <w:rFonts w:ascii="Times New Roman" w:hAnsi="Times New Roman" w:cs="Times New Roman"/>
          <w:sz w:val="28"/>
          <w:szCs w:val="28"/>
        </w:rPr>
        <w:t>Кинель</w:t>
      </w:r>
      <w:proofErr w:type="spellEnd"/>
      <w:r w:rsidRPr="0011789F">
        <w:rPr>
          <w:rFonts w:ascii="Times New Roman" w:hAnsi="Times New Roman" w:cs="Times New Roman"/>
          <w:sz w:val="28"/>
          <w:szCs w:val="28"/>
        </w:rPr>
        <w:t xml:space="preserve"> за I</w:t>
      </w:r>
      <w:r w:rsidRPr="0011789F">
        <w:rPr>
          <w:rFonts w:ascii="Times New Roman" w:hAnsi="Times New Roman" w:cs="Times New Roman"/>
          <w:sz w:val="28"/>
          <w:szCs w:val="28"/>
          <w:lang w:val="en-US"/>
        </w:rPr>
        <w:t>V</w:t>
      </w:r>
      <w:r w:rsidRPr="0011789F">
        <w:rPr>
          <w:rFonts w:ascii="Times New Roman" w:hAnsi="Times New Roman" w:cs="Times New Roman"/>
          <w:sz w:val="28"/>
          <w:szCs w:val="28"/>
        </w:rPr>
        <w:t xml:space="preserve"> квартал 2021 года ЦЗН было организовано 5 ярмарок вакансий, из них: 4 – выездных отдела кадров; 1 –  ярмарка вакансий.</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Центром занятости был заключен 1 договор для временного трудоустройства 78 несовершеннолетних граждан, желающих работать в свободное от учебы время (МБУ ДМО м.р. Кинельский Самарской области).</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За 2021 год ЦЗН направил 28 безработных граждан  на профессиональное обучение по профессиям и специальностям, пользующихся спросом на рынке труда (оператор котельной, швея, бухгалтерия 1:С, парикмахер, мастер ногтевого сервиса, массажист, кладовщик, повар, сметчик, тракторист, др.).</w:t>
      </w: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tabs>
          <w:tab w:val="left" w:pos="5245"/>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Социальная поддержка граждан</w:t>
      </w:r>
    </w:p>
    <w:p w:rsidR="009E0827" w:rsidRPr="0011789F" w:rsidRDefault="009E0827" w:rsidP="009E0827">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9E0827" w:rsidRPr="0011789F" w:rsidRDefault="009E0827" w:rsidP="009E0827">
      <w:pPr>
        <w:tabs>
          <w:tab w:val="left" w:pos="993"/>
        </w:tabs>
        <w:spacing w:after="0" w:line="360" w:lineRule="auto"/>
        <w:ind w:firstLine="709"/>
        <w:jc w:val="both"/>
        <w:rPr>
          <w:rFonts w:ascii="Times New Roman" w:eastAsia="Calibri" w:hAnsi="Times New Roman" w:cs="Times New Roman"/>
          <w:sz w:val="28"/>
          <w:szCs w:val="28"/>
        </w:rPr>
      </w:pPr>
      <w:r w:rsidRPr="0011789F">
        <w:rPr>
          <w:rFonts w:ascii="Times New Roman" w:hAnsi="Times New Roman" w:cs="Times New Roman"/>
          <w:bCs/>
          <w:sz w:val="28"/>
          <w:szCs w:val="28"/>
        </w:rPr>
        <w:t xml:space="preserve">АНО «Центр </w:t>
      </w:r>
      <w:r w:rsidRPr="0011789F">
        <w:rPr>
          <w:rFonts w:ascii="Times New Roman" w:hAnsi="Times New Roman" w:cs="Times New Roman"/>
          <w:b/>
          <w:bCs/>
          <w:sz w:val="28"/>
          <w:szCs w:val="28"/>
        </w:rPr>
        <w:t>социального обслуживания</w:t>
      </w:r>
      <w:r w:rsidRPr="0011789F">
        <w:rPr>
          <w:rFonts w:ascii="Times New Roman" w:hAnsi="Times New Roman" w:cs="Times New Roman"/>
          <w:bCs/>
          <w:sz w:val="28"/>
          <w:szCs w:val="28"/>
        </w:rPr>
        <w:t xml:space="preserve"> населения Восточного округа» </w:t>
      </w:r>
      <w:r w:rsidRPr="0011789F">
        <w:rPr>
          <w:rFonts w:ascii="Times New Roman" w:hAnsi="Times New Roman" w:cs="Times New Roman"/>
          <w:sz w:val="28"/>
          <w:szCs w:val="28"/>
        </w:rPr>
        <w:t>в муниципальном районе Кинельский включает в себя два отделения:</w:t>
      </w:r>
    </w:p>
    <w:p w:rsidR="009E0827" w:rsidRPr="0011789F" w:rsidRDefault="009E0827" w:rsidP="009E0827">
      <w:pPr>
        <w:tabs>
          <w:tab w:val="left" w:pos="0"/>
          <w:tab w:val="left" w:pos="993"/>
        </w:tabs>
        <w:spacing w:after="0" w:line="360" w:lineRule="auto"/>
        <w:ind w:firstLine="709"/>
        <w:jc w:val="both"/>
        <w:rPr>
          <w:rFonts w:ascii="Times New Roman" w:hAnsi="Times New Roman" w:cs="Times New Roman"/>
          <w:bCs/>
          <w:sz w:val="28"/>
          <w:szCs w:val="28"/>
        </w:rPr>
      </w:pPr>
      <w:r w:rsidRPr="0011789F">
        <w:rPr>
          <w:rFonts w:ascii="Times New Roman" w:hAnsi="Times New Roman" w:cs="Times New Roman"/>
          <w:b/>
          <w:sz w:val="28"/>
          <w:szCs w:val="28"/>
        </w:rPr>
        <w:t>Отделение срочного социального обслуживания</w:t>
      </w:r>
      <w:r w:rsidRPr="0011789F">
        <w:rPr>
          <w:rFonts w:ascii="Times New Roman" w:hAnsi="Times New Roman" w:cs="Times New Roman"/>
          <w:sz w:val="28"/>
          <w:szCs w:val="28"/>
        </w:rPr>
        <w:t>, которое осуществляет деятельность по оформлению в дома-интернаты</w:t>
      </w:r>
      <w:r w:rsidRPr="0011789F">
        <w:rPr>
          <w:rFonts w:ascii="Times New Roman" w:hAnsi="Times New Roman" w:cs="Times New Roman"/>
          <w:bCs/>
          <w:sz w:val="28"/>
          <w:szCs w:val="28"/>
        </w:rPr>
        <w:t>, содействию в</w:t>
      </w:r>
      <w:r w:rsidRPr="0011789F">
        <w:rPr>
          <w:rFonts w:ascii="Times New Roman" w:hAnsi="Times New Roman" w:cs="Times New Roman"/>
          <w:bCs/>
          <w:sz w:val="28"/>
          <w:szCs w:val="28"/>
        </w:rPr>
        <w:tab/>
        <w:t>получении</w:t>
      </w:r>
      <w:r w:rsidRPr="0011789F">
        <w:rPr>
          <w:rFonts w:ascii="Times New Roman" w:hAnsi="Times New Roman" w:cs="Times New Roman"/>
          <w:bCs/>
          <w:sz w:val="28"/>
          <w:szCs w:val="28"/>
        </w:rPr>
        <w:tab/>
        <w:t>материальной</w:t>
      </w:r>
      <w:r w:rsidRPr="0011789F">
        <w:rPr>
          <w:rFonts w:ascii="Times New Roman" w:hAnsi="Times New Roman" w:cs="Times New Roman"/>
          <w:bCs/>
          <w:sz w:val="28"/>
          <w:szCs w:val="28"/>
        </w:rPr>
        <w:tab/>
        <w:t>помощи, оформлению путевок на санаторно-курортное лечение, прокату бытовой техники и средств реабилитации для инвалидов во всех сельских поселениях муниципального района Кинельский.</w:t>
      </w:r>
    </w:p>
    <w:p w:rsidR="009E0827" w:rsidRPr="0011789F" w:rsidRDefault="009E0827" w:rsidP="009E0827">
      <w:pPr>
        <w:pStyle w:val="p8"/>
        <w:shd w:val="clear" w:color="auto" w:fill="FFFFFF"/>
        <w:tabs>
          <w:tab w:val="left" w:pos="993"/>
        </w:tabs>
        <w:spacing w:before="0" w:beforeAutospacing="0" w:after="0" w:afterAutospacing="0" w:line="360" w:lineRule="auto"/>
        <w:ind w:firstLine="709"/>
        <w:jc w:val="both"/>
        <w:rPr>
          <w:color w:val="000000"/>
          <w:sz w:val="28"/>
          <w:szCs w:val="28"/>
        </w:rPr>
      </w:pPr>
      <w:r w:rsidRPr="0011789F">
        <w:rPr>
          <w:bCs/>
          <w:sz w:val="28"/>
          <w:szCs w:val="28"/>
        </w:rPr>
        <w:t>Работают 2 комнаты социальной адаптации для инвалидов муниципального района в селах Бобровка,  Малая  Малышевка</w:t>
      </w:r>
      <w:r w:rsidRPr="0011789F">
        <w:rPr>
          <w:bCs/>
          <w:color w:val="000000"/>
          <w:sz w:val="28"/>
          <w:szCs w:val="28"/>
        </w:rPr>
        <w:t>.</w:t>
      </w:r>
    </w:p>
    <w:p w:rsidR="009E0827" w:rsidRPr="0011789F" w:rsidRDefault="009E0827" w:rsidP="009E0827">
      <w:pPr>
        <w:numPr>
          <w:ilvl w:val="0"/>
          <w:numId w:val="30"/>
        </w:numPr>
        <w:tabs>
          <w:tab w:val="left" w:pos="993"/>
          <w:tab w:val="left" w:pos="1843"/>
        </w:tabs>
        <w:spacing w:after="0" w:line="360" w:lineRule="auto"/>
        <w:ind w:left="0" w:firstLine="709"/>
        <w:jc w:val="both"/>
        <w:rPr>
          <w:rFonts w:ascii="Times New Roman" w:hAnsi="Times New Roman" w:cs="Times New Roman"/>
          <w:sz w:val="28"/>
          <w:szCs w:val="28"/>
        </w:rPr>
      </w:pPr>
      <w:r w:rsidRPr="0011789F">
        <w:rPr>
          <w:rFonts w:ascii="Times New Roman" w:hAnsi="Times New Roman" w:cs="Times New Roman"/>
          <w:sz w:val="28"/>
          <w:szCs w:val="28"/>
        </w:rPr>
        <w:t>В рамках социального  обслуживания  в полустационарной форме оказываются - социально-бытовые, социально-медицинские,  социально-психологические, социально-педагогические и другие услуги.</w:t>
      </w:r>
    </w:p>
    <w:p w:rsidR="009E0827" w:rsidRPr="0011789F" w:rsidRDefault="009E0827" w:rsidP="009E0827">
      <w:pPr>
        <w:tabs>
          <w:tab w:val="left" w:pos="993"/>
        </w:tabs>
        <w:spacing w:after="0" w:line="360" w:lineRule="auto"/>
        <w:ind w:left="709" w:firstLine="709"/>
        <w:jc w:val="both"/>
        <w:rPr>
          <w:rFonts w:ascii="Times New Roman" w:hAnsi="Times New Roman" w:cs="Times New Roman"/>
          <w:sz w:val="28"/>
          <w:szCs w:val="28"/>
        </w:rPr>
      </w:pPr>
    </w:p>
    <w:p w:rsidR="009E0827" w:rsidRPr="0011789F" w:rsidRDefault="009E0827" w:rsidP="009E0827">
      <w:pPr>
        <w:tabs>
          <w:tab w:val="left" w:pos="993"/>
        </w:tabs>
        <w:spacing w:after="0" w:line="360" w:lineRule="auto"/>
        <w:ind w:firstLine="709"/>
        <w:jc w:val="both"/>
        <w:rPr>
          <w:rFonts w:ascii="Times New Roman" w:eastAsia="༏༏༏༏༏༏༏༏༏༏༏༏༏༏༏༏༏༏༏༏༏༏༏༏༏༏༏༏༏༏༏" w:hAnsi="Times New Roman" w:cs="Times New Roman"/>
          <w:sz w:val="28"/>
          <w:szCs w:val="28"/>
        </w:rPr>
      </w:pPr>
      <w:r w:rsidRPr="0011789F">
        <w:rPr>
          <w:rFonts w:ascii="Times New Roman" w:eastAsia="Times New Roman" w:hAnsi="Times New Roman" w:cs="Times New Roman"/>
          <w:b/>
          <w:sz w:val="28"/>
          <w:szCs w:val="28"/>
        </w:rPr>
        <w:sym w:font="Wingdings 3" w:char="F086"/>
      </w:r>
      <w:r w:rsidRPr="0011789F">
        <w:rPr>
          <w:rFonts w:ascii="Times New Roman" w:eastAsia="Times New Roman" w:hAnsi="Times New Roman" w:cs="Times New Roman"/>
          <w:b/>
          <w:sz w:val="28"/>
          <w:szCs w:val="28"/>
        </w:rPr>
        <w:t xml:space="preserve"> </w:t>
      </w:r>
      <w:r w:rsidRPr="0011789F">
        <w:rPr>
          <w:rFonts w:ascii="Times New Roman" w:eastAsia="Times New Roman" w:hAnsi="Times New Roman" w:cs="Times New Roman"/>
          <w:sz w:val="28"/>
          <w:szCs w:val="28"/>
        </w:rPr>
        <w:t xml:space="preserve">Управление </w:t>
      </w:r>
      <w:r w:rsidRPr="0011789F">
        <w:rPr>
          <w:rFonts w:ascii="Times New Roman" w:eastAsia="Times New Roman" w:hAnsi="Times New Roman" w:cs="Times New Roman"/>
          <w:b/>
          <w:sz w:val="28"/>
          <w:szCs w:val="28"/>
        </w:rPr>
        <w:t xml:space="preserve">социальной защиты </w:t>
      </w:r>
      <w:r w:rsidRPr="0011789F">
        <w:rPr>
          <w:rFonts w:ascii="Times New Roman" w:eastAsia="Times New Roman" w:hAnsi="Times New Roman" w:cs="Times New Roman"/>
          <w:sz w:val="28"/>
          <w:szCs w:val="28"/>
        </w:rPr>
        <w:t xml:space="preserve">по </w:t>
      </w:r>
      <w:proofErr w:type="spellStart"/>
      <w:r w:rsidRPr="0011789F">
        <w:rPr>
          <w:rFonts w:ascii="Times New Roman" w:eastAsia="Times New Roman" w:hAnsi="Times New Roman" w:cs="Times New Roman"/>
          <w:sz w:val="28"/>
          <w:szCs w:val="28"/>
        </w:rPr>
        <w:t>Кинельскому</w:t>
      </w:r>
      <w:proofErr w:type="spellEnd"/>
      <w:r w:rsidRPr="0011789F">
        <w:rPr>
          <w:rFonts w:ascii="Times New Roman" w:eastAsia="Times New Roman" w:hAnsi="Times New Roman" w:cs="Times New Roman"/>
          <w:sz w:val="28"/>
          <w:szCs w:val="28"/>
        </w:rPr>
        <w:t xml:space="preserve"> району оказывает порядка 50 услуг. Работа с посетителями осуществляется с использованием единой базы данных </w:t>
      </w:r>
      <w:r w:rsidRPr="0011789F">
        <w:rPr>
          <w:rFonts w:ascii="Times New Roman" w:eastAsia="༏༏༏༏༏༏༏༏༏༏༏༏༏༏༏༏༏༏༏༏༏༏༏༏༏༏༏༏༏༏༏" w:hAnsi="Times New Roman" w:cs="Times New Roman"/>
          <w:sz w:val="28"/>
          <w:szCs w:val="28"/>
        </w:rPr>
        <w:t xml:space="preserve">информационной системы «Единое социальное окно», дающей возможность получить  всю необходимую информацию о человеке, пришедшем на приём: в режиме </w:t>
      </w:r>
      <w:proofErr w:type="spellStart"/>
      <w:r w:rsidRPr="0011789F">
        <w:rPr>
          <w:rFonts w:ascii="Times New Roman" w:eastAsia="༏༏༏༏༏༏༏༏༏༏༏༏༏༏༏༏༏༏༏༏༏༏༏༏༏༏༏༏༏༏༏" w:hAnsi="Times New Roman" w:cs="Times New Roman"/>
          <w:sz w:val="28"/>
          <w:szCs w:val="28"/>
        </w:rPr>
        <w:t>on-line</w:t>
      </w:r>
      <w:proofErr w:type="spellEnd"/>
      <w:r w:rsidRPr="0011789F">
        <w:rPr>
          <w:rFonts w:ascii="Times New Roman" w:eastAsia="༏༏༏༏༏༏༏༏༏༏༏༏༏༏༏༏༏༏༏༏༏༏༏༏༏༏༏༏༏༏༏" w:hAnsi="Times New Roman" w:cs="Times New Roman"/>
          <w:sz w:val="28"/>
          <w:szCs w:val="28"/>
        </w:rPr>
        <w:t xml:space="preserve"> доступна вся необходимая информация для назначения выплат  или консультаций. В управление обращаются все категории малообеспеченных граждан: пенсионеры, инвалиды, матери-одиночки, многодетные семьи. </w:t>
      </w:r>
    </w:p>
    <w:p w:rsidR="009E0827" w:rsidRPr="0011789F" w:rsidRDefault="009E0827" w:rsidP="009E0827">
      <w:pPr>
        <w:tabs>
          <w:tab w:val="left" w:pos="993"/>
        </w:tabs>
        <w:spacing w:after="0" w:line="360" w:lineRule="auto"/>
        <w:ind w:firstLine="709"/>
        <w:jc w:val="both"/>
        <w:rPr>
          <w:rFonts w:ascii="Times New Roman" w:eastAsia="༏༏༏༏༏༏༏༏༏༏༏༏༏༏༏༏༏༏༏༏༏༏༏༏༏༏༏༏༏༏༏" w:hAnsi="Times New Roman" w:cs="Times New Roman"/>
          <w:sz w:val="28"/>
          <w:szCs w:val="28"/>
        </w:rPr>
      </w:pPr>
      <w:r w:rsidRPr="0011789F">
        <w:rPr>
          <w:rFonts w:ascii="Times New Roman" w:eastAsia="༏༏༏༏༏༏༏༏༏༏༏༏༏༏༏༏༏༏༏༏༏༏༏༏༏༏༏༏༏༏༏" w:hAnsi="Times New Roman" w:cs="Times New Roman"/>
          <w:sz w:val="28"/>
          <w:szCs w:val="28"/>
        </w:rPr>
        <w:t xml:space="preserve">Управление социальной защиты производит выплаты детских пособий, ЕДВ, пособий по уходу за ребенком до достижения им возраста 1,5 лет, компенсацию части родительской платы  за содержание ребенка в дошкольном образовательном учреждении,  ЕДК на оплату жилья и коммунальных услуг,   субсидии на оплату услуг ЖКХ, доплату к пенсии </w:t>
      </w:r>
      <w:r w:rsidRPr="0011789F">
        <w:rPr>
          <w:rFonts w:ascii="Times New Roman" w:eastAsia="༏༏༏༏༏༏༏༏༏༏༏༏༏༏༏༏༏༏༏༏༏༏༏༏༏༏༏༏༏༏༏" w:hAnsi="Times New Roman" w:cs="Times New Roman"/>
          <w:sz w:val="28"/>
          <w:szCs w:val="28"/>
        </w:rPr>
        <w:lastRenderedPageBreak/>
        <w:t>членам семей погибших (умерших) участников боевых действий, социальное пособие на погребение  и др.</w:t>
      </w:r>
    </w:p>
    <w:p w:rsidR="009E0827" w:rsidRPr="0011789F" w:rsidRDefault="009E0827" w:rsidP="009E0827">
      <w:pPr>
        <w:spacing w:after="0" w:line="360" w:lineRule="auto"/>
        <w:ind w:firstLine="709"/>
        <w:jc w:val="both"/>
        <w:rPr>
          <w:rFonts w:ascii="Times New Roman" w:eastAsia="Times New Roman" w:hAnsi="Times New Roman" w:cs="Times New Roman"/>
          <w:bCs/>
          <w:sz w:val="28"/>
          <w:szCs w:val="28"/>
        </w:rPr>
      </w:pPr>
      <w:r w:rsidRPr="0011789F">
        <w:rPr>
          <w:rFonts w:ascii="Times New Roman" w:eastAsia="Times New Roman" w:hAnsi="Times New Roman" w:cs="Times New Roman"/>
          <w:sz w:val="28"/>
          <w:szCs w:val="28"/>
        </w:rPr>
        <w:t xml:space="preserve">Продолжается работа по обустройству социально-значимых объектов для беспрепятственного доступа маломобильных граждан – устанавливаются пандусы, делаются санузлы, расширяются дверные проемы в </w:t>
      </w:r>
      <w:r w:rsidRPr="0011789F">
        <w:rPr>
          <w:rFonts w:ascii="Times New Roman" w:eastAsia="Times New Roman" w:hAnsi="Times New Roman" w:cs="Times New Roman"/>
          <w:bCs/>
          <w:sz w:val="28"/>
          <w:szCs w:val="28"/>
        </w:rPr>
        <w:t>школах, клубах, больницах.</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jc w:val="center"/>
        <w:rPr>
          <w:rFonts w:ascii="Times New Roman" w:hAnsi="Times New Roman" w:cs="Times New Roman"/>
          <w:sz w:val="28"/>
          <w:szCs w:val="28"/>
        </w:rPr>
      </w:pPr>
    </w:p>
    <w:p w:rsidR="009E0827" w:rsidRDefault="009E0827" w:rsidP="009E0827">
      <w:pPr>
        <w:spacing w:after="0" w:line="360" w:lineRule="auto"/>
        <w:jc w:val="center"/>
        <w:rPr>
          <w:rFonts w:ascii="Times New Roman" w:hAnsi="Times New Roman" w:cs="Times New Roman"/>
          <w:sz w:val="28"/>
          <w:szCs w:val="28"/>
        </w:rPr>
      </w:pPr>
    </w:p>
    <w:p w:rsidR="009E0827" w:rsidRDefault="009E0827" w:rsidP="009E0827">
      <w:pPr>
        <w:spacing w:after="0" w:line="360" w:lineRule="auto"/>
        <w:jc w:val="center"/>
        <w:rPr>
          <w:rFonts w:ascii="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294DAA">
      <w:pPr>
        <w:widowControl w:val="0"/>
        <w:spacing w:after="0" w:line="360" w:lineRule="auto"/>
        <w:jc w:val="both"/>
        <w:rPr>
          <w:rFonts w:ascii="Times New Roman" w:eastAsia="Times New Roman" w:hAnsi="Times New Roman" w:cs="Times New Roman"/>
          <w:sz w:val="28"/>
          <w:szCs w:val="28"/>
        </w:rPr>
      </w:pPr>
    </w:p>
    <w:p w:rsidR="00294DAA" w:rsidRDefault="00294DAA" w:rsidP="00294DAA">
      <w:pPr>
        <w:widowControl w:val="0"/>
        <w:spacing w:after="0" w:line="360" w:lineRule="auto"/>
        <w:jc w:val="both"/>
        <w:rPr>
          <w:rFonts w:ascii="Times New Roman" w:eastAsia="Times New Roman" w:hAnsi="Times New Roman" w:cs="Times New Roman"/>
          <w:sz w:val="28"/>
          <w:szCs w:val="28"/>
        </w:rPr>
      </w:pPr>
    </w:p>
    <w:p w:rsidR="00764D2B" w:rsidRDefault="00764D2B"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8004F1" w:rsidRDefault="008004F1"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Pr="006E3A65" w:rsidRDefault="009E0827" w:rsidP="009E0827">
      <w:pPr>
        <w:widowControl w:val="0"/>
        <w:spacing w:after="0" w:line="360" w:lineRule="auto"/>
        <w:jc w:val="center"/>
        <w:rPr>
          <w:rFonts w:ascii="Times New Roman" w:eastAsia="Times New Roman" w:hAnsi="Times New Roman" w:cs="Times New Roman"/>
          <w:b/>
          <w:sz w:val="28"/>
          <w:szCs w:val="28"/>
        </w:rPr>
      </w:pPr>
      <w:r w:rsidRPr="006E3A65">
        <w:rPr>
          <w:rFonts w:ascii="Times New Roman" w:eastAsia="Times New Roman" w:hAnsi="Times New Roman" w:cs="Times New Roman"/>
          <w:b/>
          <w:sz w:val="28"/>
          <w:szCs w:val="28"/>
        </w:rPr>
        <w:lastRenderedPageBreak/>
        <w:t>Здравоохранение</w:t>
      </w:r>
    </w:p>
    <w:p w:rsidR="009E0827" w:rsidRPr="0011789F"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Pr="0011789F" w:rsidRDefault="009E0827" w:rsidP="009E0827">
      <w:pPr>
        <w:tabs>
          <w:tab w:val="left" w:pos="5245"/>
        </w:tabs>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b/>
          <w:sz w:val="28"/>
          <w:szCs w:val="28"/>
        </w:rPr>
        <w:t>Медицинскую помощь</w:t>
      </w:r>
      <w:r w:rsidRPr="0011789F">
        <w:rPr>
          <w:rFonts w:ascii="Times New Roman" w:eastAsia="Times New Roman" w:hAnsi="Times New Roman" w:cs="Times New Roman"/>
          <w:sz w:val="28"/>
          <w:szCs w:val="28"/>
        </w:rPr>
        <w:t xml:space="preserve"> жителям муниципального района Кинельский  оказывает  государственное бюджетное  учреждение здравоохранения  «</w:t>
      </w:r>
      <w:proofErr w:type="spellStart"/>
      <w:r w:rsidRPr="0011789F">
        <w:rPr>
          <w:rFonts w:ascii="Times New Roman" w:eastAsia="Times New Roman" w:hAnsi="Times New Roman" w:cs="Times New Roman"/>
          <w:sz w:val="28"/>
          <w:szCs w:val="28"/>
        </w:rPr>
        <w:t>Кинельская</w:t>
      </w:r>
      <w:proofErr w:type="spellEnd"/>
      <w:r w:rsidRPr="0011789F">
        <w:rPr>
          <w:rFonts w:ascii="Times New Roman" w:eastAsia="Times New Roman" w:hAnsi="Times New Roman" w:cs="Times New Roman"/>
          <w:sz w:val="28"/>
          <w:szCs w:val="28"/>
        </w:rPr>
        <w:t xml:space="preserve">  центральная больница города и района»  по 28 специальностям с общим числом 326 больничных коек,</w:t>
      </w:r>
      <w:r w:rsidRPr="0011789F">
        <w:rPr>
          <w:rFonts w:ascii="Times New Roman" w:eastAsia="༏༏༏༏༏༏༏༏༏༏༏༏༏༏༏༏༏༏༏༏༏༏༏༏༏༏༏༏༏༏༏" w:hAnsi="Times New Roman" w:cs="Times New Roman"/>
          <w:sz w:val="28"/>
          <w:szCs w:val="28"/>
        </w:rPr>
        <w:t xml:space="preserve"> мощность амбулаторно-поликлинических учреждений составляет 1792 посещения в смену.</w:t>
      </w:r>
      <w:r w:rsidRPr="0011789F">
        <w:rPr>
          <w:rFonts w:ascii="Times New Roman" w:eastAsia="Times New Roman" w:hAnsi="Times New Roman" w:cs="Times New Roman"/>
          <w:sz w:val="28"/>
          <w:szCs w:val="28"/>
        </w:rPr>
        <w:t xml:space="preserve"> Медицинское учреждение обслуживает порядка 78,3 тыс.  человек, из них 34,2% - сельского населения и 65,8% городского.</w:t>
      </w:r>
    </w:p>
    <w:p w:rsidR="009E0827" w:rsidRPr="0011789F" w:rsidRDefault="009E0827" w:rsidP="009E0827">
      <w:pPr>
        <w:tabs>
          <w:tab w:val="left" w:pos="1560"/>
        </w:tabs>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ГБУЗ «</w:t>
      </w:r>
      <w:proofErr w:type="spellStart"/>
      <w:r w:rsidRPr="0011789F">
        <w:rPr>
          <w:rFonts w:ascii="Times New Roman" w:eastAsia="Times New Roman" w:hAnsi="Times New Roman" w:cs="Times New Roman"/>
          <w:sz w:val="28"/>
          <w:szCs w:val="28"/>
        </w:rPr>
        <w:t>Кинельская</w:t>
      </w:r>
      <w:proofErr w:type="spellEnd"/>
      <w:r w:rsidRPr="0011789F">
        <w:rPr>
          <w:rFonts w:ascii="Times New Roman" w:eastAsia="Times New Roman" w:hAnsi="Times New Roman" w:cs="Times New Roman"/>
          <w:sz w:val="28"/>
          <w:szCs w:val="28"/>
        </w:rPr>
        <w:t xml:space="preserve"> центральная больница города и района»  – это современное учреждение, обладающее достаточной материальной базой и кадровым потенциалом для оказания медицинской помощи населению района и города.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Ожидается, что принятые национальные проекты в области здравоохранения и Стратегия социально-экономического развития района положительно отразятся как на материально-техническом оснащении больницы, так и на демографии района.</w:t>
      </w:r>
    </w:p>
    <w:p w:rsidR="009E0827" w:rsidRPr="0011789F" w:rsidRDefault="009E0827" w:rsidP="009E0827">
      <w:pPr>
        <w:pStyle w:val="ConsPlusTitle"/>
        <w:spacing w:line="360" w:lineRule="auto"/>
        <w:ind w:firstLine="709"/>
        <w:jc w:val="both"/>
        <w:rPr>
          <w:rFonts w:ascii="Times New Roman" w:hAnsi="Times New Roman" w:cs="Times New Roman"/>
          <w:b w:val="0"/>
          <w:sz w:val="28"/>
          <w:szCs w:val="28"/>
        </w:rPr>
      </w:pPr>
      <w:r w:rsidRPr="0011789F">
        <w:rPr>
          <w:rFonts w:ascii="Times New Roman" w:hAnsi="Times New Roman" w:cs="Times New Roman"/>
          <w:b w:val="0"/>
          <w:sz w:val="28"/>
          <w:szCs w:val="28"/>
        </w:rPr>
        <w:t>В настоящее время во взрослой и детской поликлиниках реализуется проект «Бережливая поликлиника», направленный на повышение удовлетворенности пациентов и доступности оказываемых услуг, увеличение эффективности и устранение существующих временных, финансовых и иных потерь, совершенствование организации рабочих мест, обеспечивающей безопасность и комфортность работы сотрудников.</w:t>
      </w:r>
    </w:p>
    <w:p w:rsidR="009E0827" w:rsidRPr="0011789F" w:rsidRDefault="009E0827" w:rsidP="009E0827">
      <w:pPr>
        <w:pStyle w:val="ConsPlusTitle"/>
        <w:spacing w:line="360" w:lineRule="auto"/>
        <w:ind w:firstLine="709"/>
        <w:jc w:val="both"/>
        <w:rPr>
          <w:rFonts w:ascii="Times New Roman" w:hAnsi="Times New Roman" w:cs="Times New Roman"/>
          <w:b w:val="0"/>
          <w:sz w:val="28"/>
          <w:szCs w:val="28"/>
        </w:rPr>
      </w:pPr>
      <w:r w:rsidRPr="0011789F">
        <w:rPr>
          <w:rFonts w:ascii="Times New Roman" w:hAnsi="Times New Roman" w:cs="Times New Roman"/>
          <w:b w:val="0"/>
          <w:sz w:val="28"/>
          <w:szCs w:val="28"/>
        </w:rPr>
        <w:t>За истекший год больница получила в рамках государственных программ и закупила на средства от хозрасчетной деятельности 23 единицы медицинского оборудования на общую сумму 3,9 млн.руб.</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Проблемы здравоохранения, характерны как для населенных пунктов в целом, так и для медработников, в частности. Врачи общей практики нуждаются в более современной компьютерной технике, в поселениях нет </w:t>
      </w:r>
      <w:proofErr w:type="spellStart"/>
      <w:r w:rsidRPr="0011789F">
        <w:rPr>
          <w:rFonts w:ascii="Times New Roman" w:eastAsia="Times New Roman" w:hAnsi="Times New Roman" w:cs="Times New Roman"/>
          <w:sz w:val="28"/>
          <w:szCs w:val="28"/>
          <w:lang w:eastAsia="ru-RU"/>
        </w:rPr>
        <w:t>физкабинетов</w:t>
      </w:r>
      <w:proofErr w:type="spellEnd"/>
      <w:r w:rsidRPr="0011789F">
        <w:rPr>
          <w:rFonts w:ascii="Times New Roman" w:eastAsia="Times New Roman" w:hAnsi="Times New Roman" w:cs="Times New Roman"/>
          <w:sz w:val="28"/>
          <w:szCs w:val="28"/>
          <w:lang w:eastAsia="ru-RU"/>
        </w:rPr>
        <w:t xml:space="preserve">. Но в связи с отсутствием достаточного </w:t>
      </w:r>
      <w:r w:rsidRPr="0011789F">
        <w:rPr>
          <w:rFonts w:ascii="Times New Roman" w:eastAsia="Times New Roman" w:hAnsi="Times New Roman" w:cs="Times New Roman"/>
          <w:sz w:val="28"/>
          <w:szCs w:val="28"/>
          <w:lang w:eastAsia="ru-RU"/>
        </w:rPr>
        <w:lastRenderedPageBreak/>
        <w:t>финансирования, пока не все проблемы решаемы на муниципальном уровне.</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Серьезные изменения произошли в центральной больнице с началом пандемии. С декабря 2020 года стационар </w:t>
      </w:r>
      <w:proofErr w:type="spellStart"/>
      <w:r w:rsidRPr="0011789F">
        <w:rPr>
          <w:rFonts w:ascii="Times New Roman" w:eastAsia="Times New Roman" w:hAnsi="Times New Roman" w:cs="Times New Roman"/>
          <w:sz w:val="28"/>
          <w:szCs w:val="28"/>
          <w:lang w:eastAsia="ru-RU"/>
        </w:rPr>
        <w:t>Кинельской</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ЦБГиР</w:t>
      </w:r>
      <w:proofErr w:type="spellEnd"/>
      <w:r w:rsidRPr="0011789F">
        <w:rPr>
          <w:rFonts w:ascii="Times New Roman" w:eastAsia="Times New Roman" w:hAnsi="Times New Roman" w:cs="Times New Roman"/>
          <w:sz w:val="28"/>
          <w:szCs w:val="28"/>
          <w:lang w:eastAsia="ru-RU"/>
        </w:rPr>
        <w:t xml:space="preserve"> поэтапно был перепрофилирован для лечения пациентов с </w:t>
      </w:r>
      <w:proofErr w:type="spellStart"/>
      <w:r w:rsidRPr="0011789F">
        <w:rPr>
          <w:rFonts w:ascii="Times New Roman" w:eastAsia="Times New Roman" w:hAnsi="Times New Roman" w:cs="Times New Roman"/>
          <w:sz w:val="28"/>
          <w:szCs w:val="28"/>
          <w:lang w:eastAsia="ru-RU"/>
        </w:rPr>
        <w:t>коронавирусной</w:t>
      </w:r>
      <w:proofErr w:type="spellEnd"/>
      <w:r w:rsidRPr="0011789F">
        <w:rPr>
          <w:rFonts w:ascii="Times New Roman" w:eastAsia="Times New Roman" w:hAnsi="Times New Roman" w:cs="Times New Roman"/>
          <w:sz w:val="28"/>
          <w:szCs w:val="28"/>
          <w:lang w:eastAsia="ru-RU"/>
        </w:rPr>
        <w:t xml:space="preserve"> инфекцией. Для этого для пациентов с </w:t>
      </w:r>
      <w:proofErr w:type="spellStart"/>
      <w:r w:rsidRPr="0011789F">
        <w:rPr>
          <w:rFonts w:ascii="Times New Roman" w:eastAsia="Times New Roman" w:hAnsi="Times New Roman" w:cs="Times New Roman"/>
          <w:sz w:val="28"/>
          <w:szCs w:val="28"/>
          <w:lang w:eastAsia="ru-RU"/>
        </w:rPr>
        <w:t>коронавирусом</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перепрофилировны</w:t>
      </w:r>
      <w:proofErr w:type="spellEnd"/>
      <w:r w:rsidRPr="0011789F">
        <w:rPr>
          <w:rFonts w:ascii="Times New Roman" w:eastAsia="Times New Roman" w:hAnsi="Times New Roman" w:cs="Times New Roman"/>
          <w:sz w:val="28"/>
          <w:szCs w:val="28"/>
          <w:lang w:eastAsia="ru-RU"/>
        </w:rPr>
        <w:t xml:space="preserve"> 170 коек — они размещены в помещениях терапевтического, кардиологического и хирургического отделений. Для усиления штата в больницу были  направлены студенты Самарского медицинского университета. Студенты младших курсов помогали врачам и медсестрам в регистратуре, выполняли волонтерские функции. Студенты постарше работали медсестрами и ординаторами. </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В рамках Всероссийской акции взаимопомощи «</w:t>
      </w:r>
      <w:proofErr w:type="spellStart"/>
      <w:r w:rsidRPr="0011789F">
        <w:rPr>
          <w:rFonts w:ascii="Times New Roman" w:eastAsia="Times New Roman" w:hAnsi="Times New Roman" w:cs="Times New Roman"/>
          <w:sz w:val="28"/>
          <w:szCs w:val="28"/>
          <w:lang w:eastAsia="ru-RU"/>
        </w:rPr>
        <w:t>МыВместе</w:t>
      </w:r>
      <w:proofErr w:type="spellEnd"/>
      <w:r w:rsidRPr="0011789F">
        <w:rPr>
          <w:rFonts w:ascii="Times New Roman" w:eastAsia="Times New Roman" w:hAnsi="Times New Roman" w:cs="Times New Roman"/>
          <w:sz w:val="28"/>
          <w:szCs w:val="28"/>
          <w:lang w:eastAsia="ru-RU"/>
        </w:rPr>
        <w:t xml:space="preserve">» во время пандемии </w:t>
      </w:r>
      <w:proofErr w:type="spellStart"/>
      <w:r w:rsidRPr="0011789F">
        <w:rPr>
          <w:rFonts w:ascii="Times New Roman" w:eastAsia="Times New Roman" w:hAnsi="Times New Roman" w:cs="Times New Roman"/>
          <w:sz w:val="28"/>
          <w:szCs w:val="28"/>
          <w:lang w:eastAsia="ru-RU"/>
        </w:rPr>
        <w:t>коронавируса</w:t>
      </w:r>
      <w:proofErr w:type="spellEnd"/>
      <w:r w:rsidRPr="0011789F">
        <w:rPr>
          <w:rFonts w:ascii="Times New Roman" w:eastAsia="Times New Roman" w:hAnsi="Times New Roman" w:cs="Times New Roman"/>
          <w:sz w:val="28"/>
          <w:szCs w:val="28"/>
          <w:lang w:eastAsia="ru-RU"/>
        </w:rPr>
        <w:t xml:space="preserve"> на территории Кинельского района работали 54 волонтера. Они помогали пожилым людям в доставке продуктов, лекарств и предметов первой необходимости. Все они прошли обучение по программе волонтер-медик и получили сертификат соответствия. В условиях обязательной самоизоляции жителей региона в возрасте 65 лет и старше их помощь стала особенно актуальной. Работу семи волонтеров муниципалитета высоко оценили на областном уровне, им был вручен почетный знак «За служение людям».</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 2021-м вакцинация против covid-19 стала приоритетным направлением работы не только медицинских, но и практически всех государственных структур. В </w:t>
      </w:r>
      <w:proofErr w:type="spellStart"/>
      <w:r w:rsidRPr="0011789F">
        <w:rPr>
          <w:rFonts w:ascii="Times New Roman" w:eastAsia="Times New Roman" w:hAnsi="Times New Roman" w:cs="Times New Roman"/>
          <w:sz w:val="28"/>
          <w:szCs w:val="28"/>
          <w:lang w:eastAsia="ru-RU"/>
        </w:rPr>
        <w:t>Кинельском</w:t>
      </w:r>
      <w:proofErr w:type="spellEnd"/>
      <w:r w:rsidRPr="0011789F">
        <w:rPr>
          <w:rFonts w:ascii="Times New Roman" w:eastAsia="Times New Roman" w:hAnsi="Times New Roman" w:cs="Times New Roman"/>
          <w:sz w:val="28"/>
          <w:szCs w:val="28"/>
          <w:lang w:eastAsia="ru-RU"/>
        </w:rPr>
        <w:t xml:space="preserve"> районе центром координации взаимодействия ведомств в этом направлении стал штаб по борьбе с распространением </w:t>
      </w:r>
      <w:proofErr w:type="spellStart"/>
      <w:r w:rsidRPr="0011789F">
        <w:rPr>
          <w:rFonts w:ascii="Times New Roman" w:eastAsia="Times New Roman" w:hAnsi="Times New Roman" w:cs="Times New Roman"/>
          <w:sz w:val="28"/>
          <w:szCs w:val="28"/>
          <w:lang w:eastAsia="ru-RU"/>
        </w:rPr>
        <w:t>коронавирусной</w:t>
      </w:r>
      <w:proofErr w:type="spellEnd"/>
      <w:r w:rsidRPr="0011789F">
        <w:rPr>
          <w:rFonts w:ascii="Times New Roman" w:eastAsia="Times New Roman" w:hAnsi="Times New Roman" w:cs="Times New Roman"/>
          <w:sz w:val="28"/>
          <w:szCs w:val="28"/>
          <w:lang w:eastAsia="ru-RU"/>
        </w:rPr>
        <w:t xml:space="preserve"> инфекции под председательством главы муниципалитета Юрия Жидкова. Именно сюда в течение всего года стекалась самая оперативная информация. Чтобы достичь необходимого уровня вакцинации населения для формирования коллективного </w:t>
      </w:r>
      <w:r w:rsidRPr="0011789F">
        <w:rPr>
          <w:rFonts w:ascii="Times New Roman" w:eastAsia="Times New Roman" w:hAnsi="Times New Roman" w:cs="Times New Roman"/>
          <w:sz w:val="28"/>
          <w:szCs w:val="28"/>
          <w:lang w:eastAsia="ru-RU"/>
        </w:rPr>
        <w:lastRenderedPageBreak/>
        <w:t>иммунитета, ведется большая работа. На выполнение этой задачи направлены усилия всех структур и ведомств самых разных уровней.</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Для решения проблемы нехватки специалистов район делает все необходимое для привлечения медиков в села. Для этого строится новое жилье, ремонтируется существующие помещения медицинских учреждений. </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Всего в </w:t>
      </w:r>
      <w:proofErr w:type="spellStart"/>
      <w:r w:rsidRPr="0011789F">
        <w:rPr>
          <w:rFonts w:ascii="Times New Roman" w:eastAsia="Times New Roman" w:hAnsi="Times New Roman" w:cs="Times New Roman"/>
          <w:sz w:val="28"/>
          <w:szCs w:val="28"/>
          <w:lang w:eastAsia="ru-RU"/>
        </w:rPr>
        <w:t>СамГМУ</w:t>
      </w:r>
      <w:proofErr w:type="spellEnd"/>
      <w:r w:rsidRPr="0011789F">
        <w:rPr>
          <w:rFonts w:ascii="Times New Roman" w:eastAsia="Times New Roman" w:hAnsi="Times New Roman" w:cs="Times New Roman"/>
          <w:sz w:val="28"/>
          <w:szCs w:val="28"/>
          <w:lang w:eastAsia="ru-RU"/>
        </w:rPr>
        <w:t xml:space="preserve"> в 2020 году обучалось по целевым направлениям 33 человека, в т.ч.: на лечебном факультете - 14 чел., на педиатрическом - 16, на стоматологическом - 1 чел., фармацевтическом - 1 чел. и психологическом - 1 чел. </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hAnsi="Times New Roman" w:cs="Times New Roman"/>
          <w:sz w:val="28"/>
          <w:szCs w:val="28"/>
        </w:rPr>
        <w:t xml:space="preserve">В текущем  году штат </w:t>
      </w:r>
      <w:proofErr w:type="spellStart"/>
      <w:r w:rsidRPr="0011789F">
        <w:rPr>
          <w:rFonts w:ascii="Times New Roman" w:hAnsi="Times New Roman" w:cs="Times New Roman"/>
          <w:sz w:val="28"/>
          <w:szCs w:val="28"/>
        </w:rPr>
        <w:t>ЦБГиР</w:t>
      </w:r>
      <w:proofErr w:type="spellEnd"/>
      <w:r w:rsidRPr="0011789F">
        <w:rPr>
          <w:rFonts w:ascii="Times New Roman" w:hAnsi="Times New Roman" w:cs="Times New Roman"/>
          <w:sz w:val="28"/>
          <w:szCs w:val="28"/>
        </w:rPr>
        <w:t xml:space="preserve">  пополнили 7 молодых специалистов (педиатр - 1, стоматолог - 1, провизор - 1, терапевтов - 3, психолог - 1), </w:t>
      </w:r>
      <w:r w:rsidRPr="0011789F">
        <w:rPr>
          <w:rFonts w:ascii="Times New Roman" w:eastAsia="Times New Roman" w:hAnsi="Times New Roman" w:cs="Times New Roman"/>
          <w:sz w:val="28"/>
          <w:szCs w:val="28"/>
          <w:lang w:eastAsia="ru-RU"/>
        </w:rPr>
        <w:t>получивших в свое время целевые направления в медицинский ВУЗ. По программе "Земский доктор" принято  2 врача.</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В 2021 г. была продолжена практика заключения договоров о целевом обучении. Все студенты, окончившие обучение, должны будут вернуться для работы в район. Поэтому в кадровом вопросе ожидается изменение ситуации в лучшую сторону. </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Материально-техническая база медицинских учреждений также совершенствуется. Благодаря нацпроекту "Здравоохранение" в 2021 году </w:t>
      </w:r>
      <w:proofErr w:type="spellStart"/>
      <w:r w:rsidRPr="0011789F">
        <w:rPr>
          <w:rFonts w:ascii="Times New Roman" w:eastAsia="Times New Roman" w:hAnsi="Times New Roman" w:cs="Times New Roman"/>
          <w:sz w:val="28"/>
          <w:szCs w:val="28"/>
          <w:lang w:eastAsia="ru-RU"/>
        </w:rPr>
        <w:t>Кинельская</w:t>
      </w:r>
      <w:proofErr w:type="spellEnd"/>
      <w:r w:rsidRPr="0011789F">
        <w:rPr>
          <w:rFonts w:ascii="Times New Roman" w:eastAsia="Times New Roman" w:hAnsi="Times New Roman" w:cs="Times New Roman"/>
          <w:sz w:val="28"/>
          <w:szCs w:val="28"/>
          <w:lang w:eastAsia="ru-RU"/>
        </w:rPr>
        <w:t xml:space="preserve"> центральная больница города и района получила новый цифровой рентген аппарат, цифровой </w:t>
      </w:r>
      <w:proofErr w:type="spellStart"/>
      <w:r w:rsidRPr="0011789F">
        <w:rPr>
          <w:rFonts w:ascii="Times New Roman" w:eastAsia="Times New Roman" w:hAnsi="Times New Roman" w:cs="Times New Roman"/>
          <w:sz w:val="28"/>
          <w:szCs w:val="28"/>
          <w:lang w:eastAsia="ru-RU"/>
        </w:rPr>
        <w:t>маммограф</w:t>
      </w:r>
      <w:proofErr w:type="spellEnd"/>
      <w:r w:rsidRPr="0011789F">
        <w:rPr>
          <w:rFonts w:ascii="Times New Roman" w:eastAsia="Times New Roman" w:hAnsi="Times New Roman" w:cs="Times New Roman"/>
          <w:sz w:val="28"/>
          <w:szCs w:val="28"/>
          <w:lang w:eastAsia="ru-RU"/>
        </w:rPr>
        <w:t>, 6 аппаратов искусственной вентиляции лёгких. Для хранения вакцин от covid-19 на средства района было приобретено морозильное оборудование.</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Чтобы обеспечить максимальный охват населения вакцинацией, в рамках национального проекта «Здравоохранение» в автопарк </w:t>
      </w:r>
      <w:proofErr w:type="spellStart"/>
      <w:r w:rsidRPr="0011789F">
        <w:rPr>
          <w:rFonts w:ascii="Times New Roman" w:eastAsia="Times New Roman" w:hAnsi="Times New Roman" w:cs="Times New Roman"/>
          <w:sz w:val="28"/>
          <w:szCs w:val="28"/>
          <w:lang w:eastAsia="ru-RU"/>
        </w:rPr>
        <w:t>Кинельской</w:t>
      </w:r>
      <w:proofErr w:type="spellEnd"/>
      <w:r w:rsidRPr="0011789F">
        <w:rPr>
          <w:rFonts w:ascii="Times New Roman" w:eastAsia="Times New Roman" w:hAnsi="Times New Roman" w:cs="Times New Roman"/>
          <w:sz w:val="28"/>
          <w:szCs w:val="28"/>
          <w:lang w:eastAsia="ru-RU"/>
        </w:rPr>
        <w:t xml:space="preserve"> центральной больницы города и района в 2021 году были поставлены два мобильных фельдшерско-акушерских пункта, 5 новых машин неотложной помощи для обслуживания наиболее удалённых населённых пунктов </w:t>
      </w:r>
      <w:r w:rsidRPr="0011789F">
        <w:rPr>
          <w:rFonts w:ascii="Times New Roman" w:eastAsia="Times New Roman" w:hAnsi="Times New Roman" w:cs="Times New Roman"/>
          <w:sz w:val="28"/>
          <w:szCs w:val="28"/>
          <w:lang w:eastAsia="ru-RU"/>
        </w:rPr>
        <w:lastRenderedPageBreak/>
        <w:t xml:space="preserve">района: </w:t>
      </w:r>
      <w:proofErr w:type="spellStart"/>
      <w:r w:rsidRPr="0011789F">
        <w:rPr>
          <w:rFonts w:ascii="Times New Roman" w:eastAsia="Times New Roman" w:hAnsi="Times New Roman" w:cs="Times New Roman"/>
          <w:sz w:val="28"/>
          <w:szCs w:val="28"/>
          <w:lang w:eastAsia="ru-RU"/>
        </w:rPr>
        <w:t>Алакаевки</w:t>
      </w:r>
      <w:proofErr w:type="spellEnd"/>
      <w:r w:rsidRPr="0011789F">
        <w:rPr>
          <w:rFonts w:ascii="Times New Roman" w:eastAsia="Times New Roman" w:hAnsi="Times New Roman" w:cs="Times New Roman"/>
          <w:sz w:val="28"/>
          <w:szCs w:val="28"/>
          <w:lang w:eastAsia="ru-RU"/>
        </w:rPr>
        <w:t xml:space="preserve">, Нового </w:t>
      </w:r>
      <w:proofErr w:type="spellStart"/>
      <w:r w:rsidRPr="0011789F">
        <w:rPr>
          <w:rFonts w:ascii="Times New Roman" w:eastAsia="Times New Roman" w:hAnsi="Times New Roman" w:cs="Times New Roman"/>
          <w:sz w:val="28"/>
          <w:szCs w:val="28"/>
          <w:lang w:eastAsia="ru-RU"/>
        </w:rPr>
        <w:t>Сарбая</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Домашки</w:t>
      </w:r>
      <w:proofErr w:type="spellEnd"/>
      <w:r w:rsidRPr="0011789F">
        <w:rPr>
          <w:rFonts w:ascii="Times New Roman" w:eastAsia="Times New Roman" w:hAnsi="Times New Roman" w:cs="Times New Roman"/>
          <w:sz w:val="28"/>
          <w:szCs w:val="28"/>
          <w:lang w:eastAsia="ru-RU"/>
        </w:rPr>
        <w:t xml:space="preserve"> и двух самых крупных поселений: Комсомольского и Георгиевки.</w:t>
      </w:r>
    </w:p>
    <w:p w:rsidR="009E0827" w:rsidRPr="0011789F" w:rsidRDefault="009E0827" w:rsidP="009E0827">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Министерство здравоохранения Самарской области приняло решение об организации проведения вакцинации, диспансеризации и  профилактических медицинских осмотров в населенных пунктах с численностью менее 100 человек, расположенных в сельской местности, с помощью передвижных комплексов. </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Технической платформой для мобильных </w:t>
      </w:r>
      <w:proofErr w:type="spellStart"/>
      <w:r w:rsidRPr="0011789F">
        <w:rPr>
          <w:rFonts w:ascii="Times New Roman" w:eastAsia="Times New Roman" w:hAnsi="Times New Roman" w:cs="Times New Roman"/>
          <w:sz w:val="28"/>
          <w:szCs w:val="28"/>
          <w:lang w:eastAsia="ru-RU"/>
        </w:rPr>
        <w:t>ФАПов</w:t>
      </w:r>
      <w:proofErr w:type="spellEnd"/>
      <w:r w:rsidRPr="0011789F">
        <w:rPr>
          <w:rFonts w:ascii="Times New Roman" w:eastAsia="Times New Roman" w:hAnsi="Times New Roman" w:cs="Times New Roman"/>
          <w:sz w:val="28"/>
          <w:szCs w:val="28"/>
          <w:lang w:eastAsia="ru-RU"/>
        </w:rPr>
        <w:t xml:space="preserve"> стал современный автобус «ПАЗ», оснащенный необходимым медицинским оборудованием.</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Внутри автобуса — настоящий фельдшерско-акушерский пункт. Сразу у входа — приемная, где пациент может пройти анкетирование и заполнить необходимые документы. За дверью в салон — процедурная и прививочная. Кушетка, манипуляционный столик, холодильник плюс полный комплект оборудования для фельдшерско-акушерского пункта: от градусника до аппарата ЭКГ и дефибриллятора. А наличие специальной морозильной камеры позволит максимально оптимизировать процесс вакцинации от новой </w:t>
      </w:r>
      <w:proofErr w:type="spellStart"/>
      <w:r w:rsidRPr="0011789F">
        <w:rPr>
          <w:rFonts w:ascii="Times New Roman" w:eastAsia="Times New Roman" w:hAnsi="Times New Roman" w:cs="Times New Roman"/>
          <w:sz w:val="28"/>
          <w:szCs w:val="28"/>
          <w:lang w:eastAsia="ru-RU"/>
        </w:rPr>
        <w:t>коронавирусной</w:t>
      </w:r>
      <w:proofErr w:type="spellEnd"/>
      <w:r w:rsidRPr="0011789F">
        <w:rPr>
          <w:rFonts w:ascii="Times New Roman" w:eastAsia="Times New Roman" w:hAnsi="Times New Roman" w:cs="Times New Roman"/>
          <w:sz w:val="28"/>
          <w:szCs w:val="28"/>
          <w:lang w:eastAsia="ru-RU"/>
        </w:rPr>
        <w:t xml:space="preserve"> инфекции.</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Объем камеры позволяет перевозить вакцину от 50 до 100 доз. Это позволит в течение дня  привить более 50 человек. При этом людям не нужно будет ехать в </w:t>
      </w:r>
      <w:proofErr w:type="spellStart"/>
      <w:r w:rsidRPr="0011789F">
        <w:rPr>
          <w:rFonts w:ascii="Times New Roman" w:eastAsia="Times New Roman" w:hAnsi="Times New Roman" w:cs="Times New Roman"/>
          <w:sz w:val="28"/>
          <w:szCs w:val="28"/>
          <w:lang w:eastAsia="ru-RU"/>
        </w:rPr>
        <w:t>Кинель</w:t>
      </w:r>
      <w:proofErr w:type="spellEnd"/>
      <w:r w:rsidRPr="0011789F">
        <w:rPr>
          <w:rFonts w:ascii="Times New Roman" w:eastAsia="Times New Roman" w:hAnsi="Times New Roman" w:cs="Times New Roman"/>
          <w:sz w:val="28"/>
          <w:szCs w:val="28"/>
          <w:lang w:eastAsia="ru-RU"/>
        </w:rPr>
        <w:t>, они смогут привиться у себя дома, на селе.</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Работа мобильных </w:t>
      </w:r>
      <w:proofErr w:type="spellStart"/>
      <w:r w:rsidRPr="0011789F">
        <w:rPr>
          <w:rFonts w:ascii="Times New Roman" w:eastAsia="Times New Roman" w:hAnsi="Times New Roman" w:cs="Times New Roman"/>
          <w:sz w:val="28"/>
          <w:szCs w:val="28"/>
          <w:lang w:eastAsia="ru-RU"/>
        </w:rPr>
        <w:t>ФАПов</w:t>
      </w:r>
      <w:proofErr w:type="spellEnd"/>
      <w:r w:rsidRPr="0011789F">
        <w:rPr>
          <w:rFonts w:ascii="Times New Roman" w:eastAsia="Times New Roman" w:hAnsi="Times New Roman" w:cs="Times New Roman"/>
          <w:sz w:val="28"/>
          <w:szCs w:val="28"/>
          <w:lang w:eastAsia="ru-RU"/>
        </w:rPr>
        <w:t xml:space="preserve"> осуществляется по графику. Жители района высоко оценили их удобство и возможность получения</w:t>
      </w:r>
      <w:r w:rsidR="00294DAA">
        <w:rPr>
          <w:rFonts w:ascii="Times New Roman" w:eastAsia="Times New Roman" w:hAnsi="Times New Roman" w:cs="Times New Roman"/>
          <w:sz w:val="28"/>
          <w:szCs w:val="28"/>
          <w:lang w:eastAsia="ru-RU"/>
        </w:rPr>
        <w:t xml:space="preserve"> медицинской помощи без выезда </w:t>
      </w:r>
      <w:r w:rsidRPr="0011789F">
        <w:rPr>
          <w:rFonts w:ascii="Times New Roman" w:eastAsia="Times New Roman" w:hAnsi="Times New Roman" w:cs="Times New Roman"/>
          <w:sz w:val="28"/>
          <w:szCs w:val="28"/>
          <w:lang w:eastAsia="ru-RU"/>
        </w:rPr>
        <w:t xml:space="preserve"> с территории поселения. </w:t>
      </w:r>
    </w:p>
    <w:p w:rsidR="00294DAA"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 январе этого года в селе Покровка состоялось торжественное открытие фельдшерско-акушерского пункта, построенного и оснащенного новым оборудованием в рамках национального проекта «Здравоохранение». Здесь же можно пройти профилактические осмотры, осмотры по заболеваниям и диспансеризацию. С отдельным входом с улицы здесь организован даже смотровой кабинет. В нем предусмотрены и подогрев воды, и автономная система её слива. Для комфортного </w:t>
      </w:r>
      <w:r w:rsidRPr="0011789F">
        <w:rPr>
          <w:rFonts w:ascii="Times New Roman" w:eastAsia="Times New Roman" w:hAnsi="Times New Roman" w:cs="Times New Roman"/>
          <w:sz w:val="28"/>
          <w:szCs w:val="28"/>
          <w:lang w:eastAsia="ru-RU"/>
        </w:rPr>
        <w:lastRenderedPageBreak/>
        <w:t xml:space="preserve">нахождения здесь как медицинских работников, так и их пациентов созданы все условия. </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К открытию готовится новое здание фельдшерско-акушерского пункта на станции </w:t>
      </w:r>
      <w:proofErr w:type="spellStart"/>
      <w:r w:rsidRPr="0011789F">
        <w:rPr>
          <w:rFonts w:ascii="Times New Roman" w:eastAsia="Times New Roman" w:hAnsi="Times New Roman" w:cs="Times New Roman"/>
          <w:sz w:val="28"/>
          <w:szCs w:val="28"/>
          <w:lang w:eastAsia="ru-RU"/>
        </w:rPr>
        <w:t>Тургеневка</w:t>
      </w:r>
      <w:proofErr w:type="spellEnd"/>
      <w:r w:rsidRPr="0011789F">
        <w:rPr>
          <w:rFonts w:ascii="Times New Roman" w:eastAsia="Times New Roman" w:hAnsi="Times New Roman" w:cs="Times New Roman"/>
          <w:sz w:val="28"/>
          <w:szCs w:val="28"/>
          <w:lang w:eastAsia="ru-RU"/>
        </w:rPr>
        <w:t>. Комфортный, оснащённый современным оборудованием ФАП примет своих первых пациентов в начале 2022 года.</w:t>
      </w:r>
    </w:p>
    <w:p w:rsidR="009E0827" w:rsidRDefault="009E0827" w:rsidP="009E0827">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tabs>
          <w:tab w:val="left" w:pos="5245"/>
        </w:tabs>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294DAA" w:rsidRDefault="00294DAA"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Pr="006E3A65" w:rsidRDefault="009E0827" w:rsidP="009E0827">
      <w:pPr>
        <w:spacing w:after="0" w:line="360" w:lineRule="auto"/>
        <w:jc w:val="center"/>
        <w:rPr>
          <w:rFonts w:ascii="Times New Roman" w:hAnsi="Times New Roman" w:cs="Times New Roman"/>
          <w:b/>
          <w:sz w:val="28"/>
          <w:szCs w:val="28"/>
        </w:rPr>
      </w:pPr>
      <w:r w:rsidRPr="006E3A65">
        <w:rPr>
          <w:rFonts w:ascii="Times New Roman" w:hAnsi="Times New Roman" w:cs="Times New Roman"/>
          <w:b/>
          <w:sz w:val="28"/>
          <w:szCs w:val="28"/>
        </w:rPr>
        <w:lastRenderedPageBreak/>
        <w:t>Образование</w:t>
      </w:r>
    </w:p>
    <w:p w:rsidR="009E0827" w:rsidRDefault="009E0827" w:rsidP="009E0827">
      <w:pPr>
        <w:spacing w:after="0" w:line="360" w:lineRule="auto"/>
        <w:ind w:firstLine="709"/>
        <w:jc w:val="both"/>
        <w:rPr>
          <w:rFonts w:ascii="Times New Roman" w:eastAsia="Times New Roman" w:hAnsi="Times New Roman" w:cs="Times New Roman"/>
          <w:iCs/>
          <w:sz w:val="28"/>
          <w:szCs w:val="28"/>
          <w:lang w:eastAsia="ru-RU"/>
        </w:rPr>
      </w:pP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iCs/>
          <w:sz w:val="28"/>
          <w:szCs w:val="28"/>
          <w:lang w:eastAsia="ru-RU"/>
        </w:rPr>
        <w:t>Сфера</w:t>
      </w:r>
      <w:r w:rsidRPr="0011789F">
        <w:rPr>
          <w:rFonts w:ascii="Times New Roman" w:eastAsia="Times New Roman" w:hAnsi="Times New Roman" w:cs="Times New Roman"/>
          <w:sz w:val="28"/>
          <w:szCs w:val="28"/>
          <w:lang w:eastAsia="ru-RU"/>
        </w:rPr>
        <w:t xml:space="preserve"> </w:t>
      </w:r>
      <w:r w:rsidRPr="0011789F">
        <w:rPr>
          <w:rFonts w:ascii="Times New Roman" w:eastAsia="Times New Roman" w:hAnsi="Times New Roman" w:cs="Times New Roman"/>
          <w:b/>
          <w:sz w:val="28"/>
          <w:szCs w:val="28"/>
          <w:lang w:eastAsia="ru-RU"/>
        </w:rPr>
        <w:t xml:space="preserve">образования </w:t>
      </w:r>
      <w:r w:rsidRPr="0011789F">
        <w:rPr>
          <w:rFonts w:ascii="Times New Roman" w:eastAsia="Times New Roman" w:hAnsi="Times New Roman" w:cs="Times New Roman"/>
          <w:sz w:val="28"/>
          <w:szCs w:val="28"/>
          <w:lang w:eastAsia="ru-RU"/>
        </w:rPr>
        <w:t>муниципального района включает в себя:</w:t>
      </w:r>
    </w:p>
    <w:p w:rsidR="009E0827" w:rsidRPr="0011789F" w:rsidRDefault="009E0827" w:rsidP="009E0827">
      <w:pPr>
        <w:pStyle w:val="p14"/>
        <w:tabs>
          <w:tab w:val="left" w:pos="993"/>
        </w:tabs>
        <w:spacing w:before="0" w:beforeAutospacing="0" w:after="0" w:afterAutospacing="0" w:line="360" w:lineRule="auto"/>
        <w:ind w:firstLine="709"/>
        <w:jc w:val="both"/>
        <w:rPr>
          <w:sz w:val="28"/>
          <w:szCs w:val="28"/>
        </w:rPr>
      </w:pPr>
      <w:r w:rsidRPr="0011789F">
        <w:rPr>
          <w:sz w:val="28"/>
          <w:szCs w:val="28"/>
        </w:rPr>
        <w:t>•</w:t>
      </w:r>
      <w:r w:rsidRPr="0011789F">
        <w:rPr>
          <w:sz w:val="28"/>
          <w:szCs w:val="28"/>
        </w:rPr>
        <w:tab/>
        <w:t xml:space="preserve">19 государственных бюджетных общеобразовательных учреждений с численностью 2806 учащихся, из них 15 реализуют общеобразовательные программы начального, основного и среднего(полного) общего образования; 4 — программы начального, основного общего образования. </w:t>
      </w:r>
    </w:p>
    <w:p w:rsidR="009E0827" w:rsidRPr="0011789F" w:rsidRDefault="009E0827" w:rsidP="009E0827">
      <w:pPr>
        <w:pStyle w:val="p14"/>
        <w:tabs>
          <w:tab w:val="left" w:pos="993"/>
        </w:tabs>
        <w:spacing w:before="0" w:beforeAutospacing="0" w:after="0" w:afterAutospacing="0" w:line="360" w:lineRule="auto"/>
        <w:ind w:firstLine="709"/>
        <w:jc w:val="both"/>
        <w:rPr>
          <w:sz w:val="28"/>
          <w:szCs w:val="28"/>
        </w:rPr>
      </w:pPr>
      <w:r w:rsidRPr="0011789F">
        <w:rPr>
          <w:b/>
          <w:sz w:val="28"/>
          <w:szCs w:val="28"/>
        </w:rPr>
        <w:t>•</w:t>
      </w:r>
      <w:r w:rsidRPr="0011789F">
        <w:rPr>
          <w:rStyle w:val="apple-converted-space"/>
          <w:b/>
          <w:sz w:val="28"/>
          <w:szCs w:val="28"/>
        </w:rPr>
        <w:t> </w:t>
      </w:r>
      <w:r w:rsidRPr="0011789F">
        <w:rPr>
          <w:rStyle w:val="a7"/>
          <w:rFonts w:eastAsia="Calibri"/>
          <w:b w:val="0"/>
          <w:sz w:val="28"/>
          <w:szCs w:val="28"/>
        </w:rPr>
        <w:t>17 детских садов, являющихся</w:t>
      </w:r>
      <w:r w:rsidRPr="0011789F">
        <w:rPr>
          <w:rStyle w:val="a7"/>
          <w:rFonts w:eastAsia="Calibri"/>
          <w:sz w:val="28"/>
          <w:szCs w:val="28"/>
        </w:rPr>
        <w:t xml:space="preserve"> </w:t>
      </w:r>
      <w:r w:rsidRPr="0011789F">
        <w:rPr>
          <w:sz w:val="28"/>
          <w:szCs w:val="28"/>
        </w:rPr>
        <w:t>структурными подразделениями общеобразовательных школ с численностью воспитанников от 1,5 до 7 лет 1377 чел.</w:t>
      </w:r>
    </w:p>
    <w:p w:rsidR="009E0827" w:rsidRPr="0011789F" w:rsidRDefault="009E0827" w:rsidP="009E0827">
      <w:pPr>
        <w:pStyle w:val="p14"/>
        <w:numPr>
          <w:ilvl w:val="0"/>
          <w:numId w:val="35"/>
        </w:numPr>
        <w:tabs>
          <w:tab w:val="left" w:pos="993"/>
        </w:tabs>
        <w:spacing w:before="0" w:beforeAutospacing="0" w:after="0" w:afterAutospacing="0" w:line="360" w:lineRule="auto"/>
        <w:ind w:left="0" w:firstLine="709"/>
        <w:jc w:val="both"/>
        <w:rPr>
          <w:sz w:val="28"/>
          <w:szCs w:val="28"/>
        </w:rPr>
      </w:pPr>
      <w:r w:rsidRPr="0011789F">
        <w:rPr>
          <w:sz w:val="28"/>
          <w:szCs w:val="28"/>
        </w:rPr>
        <w:t xml:space="preserve">систему дополнительного образования (ДЮСШ, Центр детского творчества, </w:t>
      </w:r>
      <w:proofErr w:type="spellStart"/>
      <w:r w:rsidRPr="0011789F">
        <w:rPr>
          <w:sz w:val="28"/>
          <w:szCs w:val="28"/>
        </w:rPr>
        <w:t>Домашкинская</w:t>
      </w:r>
      <w:proofErr w:type="spellEnd"/>
      <w:r w:rsidRPr="0011789F">
        <w:rPr>
          <w:sz w:val="28"/>
          <w:szCs w:val="28"/>
        </w:rPr>
        <w:t xml:space="preserve">, </w:t>
      </w:r>
      <w:proofErr w:type="spellStart"/>
      <w:r w:rsidRPr="0011789F">
        <w:rPr>
          <w:sz w:val="28"/>
          <w:szCs w:val="28"/>
        </w:rPr>
        <w:t>Красносамарская</w:t>
      </w:r>
      <w:proofErr w:type="spellEnd"/>
      <w:r w:rsidRPr="0011789F">
        <w:rPr>
          <w:sz w:val="28"/>
          <w:szCs w:val="28"/>
        </w:rPr>
        <w:t xml:space="preserve"> и Георгиевская школы искусств).</w:t>
      </w:r>
    </w:p>
    <w:p w:rsidR="009E0827" w:rsidRPr="0011789F" w:rsidRDefault="009E0827" w:rsidP="009E0827">
      <w:pPr>
        <w:pStyle w:val="p14"/>
        <w:tabs>
          <w:tab w:val="left" w:pos="993"/>
        </w:tabs>
        <w:spacing w:before="0" w:beforeAutospacing="0" w:after="0" w:afterAutospacing="0" w:line="360" w:lineRule="auto"/>
        <w:ind w:firstLine="709"/>
        <w:jc w:val="both"/>
        <w:rPr>
          <w:sz w:val="28"/>
          <w:szCs w:val="28"/>
          <w:highlight w:val="yellow"/>
        </w:rPr>
      </w:pPr>
      <w:r w:rsidRPr="006E3A65">
        <w:rPr>
          <w:sz w:val="28"/>
          <w:szCs w:val="28"/>
        </w:rPr>
        <w:t>•</w:t>
      </w:r>
      <w:r w:rsidRPr="006E3A65">
        <w:rPr>
          <w:sz w:val="28"/>
          <w:szCs w:val="28"/>
        </w:rPr>
        <w:tab/>
        <w:t>1 учреждение  профессионального образования</w:t>
      </w:r>
      <w:r w:rsidRPr="006E3A65">
        <w:rPr>
          <w:rStyle w:val="apple-converted-space"/>
          <w:sz w:val="28"/>
          <w:szCs w:val="28"/>
        </w:rPr>
        <w:t> </w:t>
      </w:r>
      <w:r w:rsidRPr="006E3A65">
        <w:rPr>
          <w:sz w:val="28"/>
          <w:szCs w:val="28"/>
        </w:rPr>
        <w:t>(ГБПО профессиональное училище  с. Домашка), в котором обучается 170 человек.</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Пандемия наложила отпечаток на всю сферу образования и закрепила ряд новшеств, которыми ранее никто не пользовался.</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В начале пандемии был приостановлен образовательный процесс в учреждениях дополнительного образования по всем программам. После возвращения к очному режиму работы в детских садах и школах введен «утренний фильтр», а классы были разобщены.</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Педагоги и школьники освоили целый спектр цифровых образовательных платформ: МЭШ, «</w:t>
      </w:r>
      <w:proofErr w:type="spellStart"/>
      <w:r w:rsidRPr="0011789F">
        <w:rPr>
          <w:rFonts w:ascii="Times New Roman" w:eastAsia="Times New Roman" w:hAnsi="Times New Roman" w:cs="Times New Roman"/>
          <w:sz w:val="28"/>
          <w:szCs w:val="28"/>
          <w:lang w:eastAsia="ru-RU"/>
        </w:rPr>
        <w:t>Учи.ру</w:t>
      </w:r>
      <w:proofErr w:type="spellEnd"/>
      <w:r w:rsidRPr="0011789F">
        <w:rPr>
          <w:rFonts w:ascii="Times New Roman" w:eastAsia="Times New Roman" w:hAnsi="Times New Roman" w:cs="Times New Roman"/>
          <w:sz w:val="28"/>
          <w:szCs w:val="28"/>
          <w:lang w:eastAsia="ru-RU"/>
        </w:rPr>
        <w:t>», „</w:t>
      </w:r>
      <w:proofErr w:type="spellStart"/>
      <w:r w:rsidRPr="0011789F">
        <w:rPr>
          <w:rFonts w:ascii="Times New Roman" w:eastAsia="Times New Roman" w:hAnsi="Times New Roman" w:cs="Times New Roman"/>
          <w:sz w:val="28"/>
          <w:szCs w:val="28"/>
          <w:lang w:eastAsia="ru-RU"/>
        </w:rPr>
        <w:t>Якласс</w:t>
      </w:r>
      <w:proofErr w:type="spellEnd"/>
      <w:r w:rsidRPr="0011789F">
        <w:rPr>
          <w:rFonts w:ascii="Times New Roman" w:eastAsia="Times New Roman" w:hAnsi="Times New Roman" w:cs="Times New Roman"/>
          <w:sz w:val="28"/>
          <w:szCs w:val="28"/>
          <w:lang w:eastAsia="ru-RU"/>
        </w:rPr>
        <w:t>“, „</w:t>
      </w:r>
      <w:proofErr w:type="spellStart"/>
      <w:r w:rsidRPr="0011789F">
        <w:rPr>
          <w:rFonts w:ascii="Times New Roman" w:eastAsia="Times New Roman" w:hAnsi="Times New Roman" w:cs="Times New Roman"/>
          <w:sz w:val="28"/>
          <w:szCs w:val="28"/>
          <w:lang w:eastAsia="ru-RU"/>
        </w:rPr>
        <w:t>Яндекс.Учебник</w:t>
      </w:r>
      <w:proofErr w:type="spellEnd"/>
      <w:r w:rsidRPr="0011789F">
        <w:rPr>
          <w:rFonts w:ascii="Times New Roman" w:eastAsia="Times New Roman" w:hAnsi="Times New Roman" w:cs="Times New Roman"/>
          <w:sz w:val="28"/>
          <w:szCs w:val="28"/>
          <w:lang w:eastAsia="ru-RU"/>
        </w:rPr>
        <w:t xml:space="preserve">“, а также инструменты интерактивного опроса </w:t>
      </w:r>
      <w:proofErr w:type="spellStart"/>
      <w:r w:rsidRPr="0011789F">
        <w:rPr>
          <w:rFonts w:ascii="Times New Roman" w:eastAsia="Times New Roman" w:hAnsi="Times New Roman" w:cs="Times New Roman"/>
          <w:sz w:val="28"/>
          <w:szCs w:val="28"/>
          <w:lang w:eastAsia="ru-RU"/>
        </w:rPr>
        <w:t>Kahoot</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Quizlet</w:t>
      </w:r>
      <w:proofErr w:type="spellEnd"/>
      <w:r w:rsidRPr="0011789F">
        <w:rPr>
          <w:rFonts w:ascii="Times New Roman" w:eastAsia="Times New Roman" w:hAnsi="Times New Roman" w:cs="Times New Roman"/>
          <w:sz w:val="28"/>
          <w:szCs w:val="28"/>
          <w:lang w:eastAsia="ru-RU"/>
        </w:rPr>
        <w:t xml:space="preserve">, ресурсы интерактивных упражнений </w:t>
      </w:r>
      <w:proofErr w:type="spellStart"/>
      <w:r w:rsidRPr="0011789F">
        <w:rPr>
          <w:rFonts w:ascii="Times New Roman" w:eastAsia="Times New Roman" w:hAnsi="Times New Roman" w:cs="Times New Roman"/>
          <w:sz w:val="28"/>
          <w:szCs w:val="28"/>
          <w:lang w:eastAsia="ru-RU"/>
        </w:rPr>
        <w:t>Wordwall</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LearningApps</w:t>
      </w:r>
      <w:proofErr w:type="spellEnd"/>
      <w:r w:rsidRPr="0011789F">
        <w:rPr>
          <w:rFonts w:ascii="Times New Roman" w:eastAsia="Times New Roman" w:hAnsi="Times New Roman" w:cs="Times New Roman"/>
          <w:sz w:val="28"/>
          <w:szCs w:val="28"/>
          <w:lang w:eastAsia="ru-RU"/>
        </w:rPr>
        <w:t xml:space="preserve">, системы </w:t>
      </w:r>
      <w:proofErr w:type="spellStart"/>
      <w:r w:rsidRPr="0011789F">
        <w:rPr>
          <w:rFonts w:ascii="Times New Roman" w:eastAsia="Times New Roman" w:hAnsi="Times New Roman" w:cs="Times New Roman"/>
          <w:sz w:val="28"/>
          <w:szCs w:val="28"/>
          <w:lang w:eastAsia="ru-RU"/>
        </w:rPr>
        <w:t>онлайн-тестирования</w:t>
      </w:r>
      <w:proofErr w:type="spellEnd"/>
      <w:r w:rsidRPr="0011789F">
        <w:rPr>
          <w:rFonts w:ascii="Times New Roman" w:eastAsia="Times New Roman" w:hAnsi="Times New Roman" w:cs="Times New Roman"/>
          <w:sz w:val="28"/>
          <w:szCs w:val="28"/>
          <w:lang w:eastAsia="ru-RU"/>
        </w:rPr>
        <w:t xml:space="preserve">. </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11789F">
        <w:rPr>
          <w:rFonts w:ascii="Times New Roman" w:eastAsia="Times New Roman" w:hAnsi="Times New Roman" w:cs="Times New Roman"/>
          <w:sz w:val="28"/>
          <w:szCs w:val="28"/>
          <w:lang w:eastAsia="ru-RU"/>
        </w:rPr>
        <w:t>Zoom</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Skype</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YouTube</w:t>
      </w:r>
      <w:proofErr w:type="spellEnd"/>
      <w:r w:rsidRPr="0011789F">
        <w:rPr>
          <w:rFonts w:ascii="Times New Roman" w:eastAsia="Times New Roman" w:hAnsi="Times New Roman" w:cs="Times New Roman"/>
          <w:sz w:val="28"/>
          <w:szCs w:val="28"/>
          <w:lang w:eastAsia="ru-RU"/>
        </w:rPr>
        <w:t xml:space="preserve"> и другие каналы предоставили учителям возможность проводить онлайн-уроки, а ученикам постигать знания, </w:t>
      </w:r>
      <w:r w:rsidRPr="0011789F">
        <w:rPr>
          <w:rFonts w:ascii="Times New Roman" w:eastAsia="Times New Roman" w:hAnsi="Times New Roman" w:cs="Times New Roman"/>
          <w:sz w:val="28"/>
          <w:szCs w:val="28"/>
          <w:lang w:eastAsia="ru-RU"/>
        </w:rPr>
        <w:lastRenderedPageBreak/>
        <w:t>не выходя из дома. Для ребят, не имеющих выход в Интернет, была организована доставка учебных материалов на дом. Дважды в неделю педагоги развозили задания по почтовым ящикам своих учеников в малые села – там же ребята оставляли тетради с выполненным домашним заданием.</w:t>
      </w:r>
    </w:p>
    <w:p w:rsidR="009E0827" w:rsidRPr="0011789F" w:rsidRDefault="009E0827" w:rsidP="009E0827">
      <w:pPr>
        <w:tabs>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Сегодня цифровые образовательные платформы прочно вошли в систему образования, обеспечивая  быстрый доступ к информации, удобное использование и разнообразие форм обучения. Хотя очное обучение продолжает оставаться основным и приоритетным.</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Большое внимание теперь уделяется соблюдению санитарно-гигиенических норм в классах, пищеблоках и в детских образовательных учреждениях в целом. Во время учебного года  школах не допускалось скученности, режим был четко организован. Пока за каждым классом был закреплен кабинет, дети разобщены, педагогам приходилось ходить по кабинетам. Это минус для образовательного процесса, так как не весь дидактический материал можно переносить из класса в класс. Но это ограничение сразу же будет снято после окончания  пандемии и дети  смогут заниматься в оборудованных профильных кабинетах. </w:t>
      </w:r>
    </w:p>
    <w:p w:rsidR="009E0827" w:rsidRPr="0011789F" w:rsidRDefault="009E0827" w:rsidP="009E0827">
      <w:pPr>
        <w:spacing w:after="0" w:line="360" w:lineRule="auto"/>
        <w:ind w:firstLine="709"/>
        <w:contextualSpacing/>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Еще одна  положительная новация для работников образования — онлайн-конференции и курсы повышения квалификации. Это позволяет  экономить время и не требует отрыва педагога от учебного процесса.</w:t>
      </w:r>
    </w:p>
    <w:p w:rsidR="009E0827" w:rsidRPr="0011789F" w:rsidRDefault="009E0827" w:rsidP="009E0827">
      <w:pPr>
        <w:pStyle w:val="p14"/>
        <w:spacing w:before="0" w:beforeAutospacing="0" w:after="0" w:afterAutospacing="0" w:line="360" w:lineRule="auto"/>
        <w:ind w:firstLine="709"/>
        <w:jc w:val="both"/>
        <w:rPr>
          <w:sz w:val="28"/>
          <w:szCs w:val="28"/>
        </w:rPr>
      </w:pPr>
      <w:r w:rsidRPr="0011789F">
        <w:rPr>
          <w:sz w:val="28"/>
          <w:szCs w:val="28"/>
        </w:rPr>
        <w:t>По данным АИС «Е-услуги. Образование» по состоянию на 01.10.2021 г. общая численность детей в возрасте от 0 до 7 лет, состоящих в очереди на зачисление в дошкольные группы, составила 158 человек, из них: от 0 до 1 года – 41 чел., дети от 1 года до 3 лет – 98 чел, от 3 до 7 лет – 19 чел.</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hAnsi="Times New Roman" w:cs="Times New Roman"/>
          <w:sz w:val="28"/>
          <w:szCs w:val="28"/>
        </w:rPr>
        <w:t>Анализ очереди на зачисление в дошкольные образовательные учреждения муниципального района Кинельский показал, что</w:t>
      </w:r>
      <w:r w:rsidRPr="0011789F">
        <w:rPr>
          <w:rFonts w:ascii="Times New Roman" w:eastAsia="Times New Roman" w:hAnsi="Times New Roman" w:cs="Times New Roman"/>
          <w:sz w:val="28"/>
          <w:szCs w:val="28"/>
          <w:lang w:eastAsia="ru-RU"/>
        </w:rPr>
        <w:t xml:space="preserve"> все дети, желающие воспользоваться услугами дошкольного образования, посещают детские сады. </w:t>
      </w:r>
      <w:r w:rsidRPr="0011789F">
        <w:rPr>
          <w:rFonts w:ascii="Times New Roman" w:eastAsia="Times New Roman" w:hAnsi="Times New Roman" w:cs="Times New Roman"/>
          <w:b/>
          <w:sz w:val="28"/>
          <w:szCs w:val="28"/>
          <w:lang w:eastAsia="ru-RU"/>
        </w:rPr>
        <w:t>В актуальной очереди детей нет</w:t>
      </w:r>
      <w:r w:rsidRPr="0011789F">
        <w:rPr>
          <w:rFonts w:ascii="Times New Roman" w:eastAsia="Times New Roman" w:hAnsi="Times New Roman" w:cs="Times New Roman"/>
          <w:sz w:val="28"/>
          <w:szCs w:val="28"/>
          <w:lang w:eastAsia="ru-RU"/>
        </w:rPr>
        <w:t xml:space="preserve">. Всем детям, желающим </w:t>
      </w:r>
      <w:r w:rsidRPr="0011789F">
        <w:rPr>
          <w:rFonts w:ascii="Times New Roman" w:eastAsia="Times New Roman" w:hAnsi="Times New Roman" w:cs="Times New Roman"/>
          <w:sz w:val="28"/>
          <w:szCs w:val="28"/>
          <w:lang w:eastAsia="ru-RU"/>
        </w:rPr>
        <w:lastRenderedPageBreak/>
        <w:t>воспользоваться услугами дошкольного образования, место в детском саду предоставлено.</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bCs/>
          <w:sz w:val="28"/>
          <w:szCs w:val="28"/>
          <w:lang w:eastAsia="ru-RU"/>
        </w:rPr>
        <w:t xml:space="preserve">В районе успешно развивается система дополнительного образования. Детская музыкальная школа села Красносамарское последние пять </w:t>
      </w:r>
      <w:r w:rsidRPr="0011789F">
        <w:rPr>
          <w:rFonts w:ascii="Times New Roman" w:eastAsia="Times New Roman" w:hAnsi="Times New Roman" w:cs="Times New Roman"/>
          <w:sz w:val="28"/>
          <w:szCs w:val="28"/>
          <w:lang w:eastAsia="ru-RU"/>
        </w:rPr>
        <w:t xml:space="preserve">лет </w:t>
      </w:r>
      <w:r w:rsidRPr="0011789F">
        <w:rPr>
          <w:rFonts w:ascii="Times New Roman" w:eastAsia="Times New Roman" w:hAnsi="Times New Roman" w:cs="Times New Roman"/>
          <w:bCs/>
          <w:sz w:val="28"/>
          <w:szCs w:val="28"/>
          <w:lang w:eastAsia="ru-RU"/>
        </w:rPr>
        <w:t xml:space="preserve">работает в статусе школы искусств. </w:t>
      </w:r>
      <w:r w:rsidRPr="0011789F">
        <w:rPr>
          <w:rFonts w:ascii="Times New Roman" w:eastAsia="Times New Roman" w:hAnsi="Times New Roman" w:cs="Times New Roman"/>
          <w:sz w:val="28"/>
          <w:szCs w:val="28"/>
          <w:lang w:eastAsia="ru-RU"/>
        </w:rPr>
        <w:t xml:space="preserve">Новый статус заведения привнес в ее структуру новые направления. </w:t>
      </w:r>
      <w:proofErr w:type="spellStart"/>
      <w:r w:rsidRPr="0011789F">
        <w:rPr>
          <w:rFonts w:ascii="Times New Roman" w:eastAsia="Times New Roman" w:hAnsi="Times New Roman" w:cs="Times New Roman"/>
          <w:sz w:val="28"/>
          <w:szCs w:val="28"/>
          <w:lang w:eastAsia="ru-RU"/>
        </w:rPr>
        <w:t>Красносамарская</w:t>
      </w:r>
      <w:proofErr w:type="spellEnd"/>
      <w:r w:rsidRPr="0011789F">
        <w:rPr>
          <w:rFonts w:ascii="Times New Roman" w:eastAsia="Times New Roman" w:hAnsi="Times New Roman" w:cs="Times New Roman"/>
          <w:sz w:val="28"/>
          <w:szCs w:val="28"/>
          <w:lang w:eastAsia="ru-RU"/>
        </w:rPr>
        <w:t xml:space="preserve"> школа искусств предлагает обучение по 22 направлениям. Филиалы </w:t>
      </w:r>
      <w:proofErr w:type="spellStart"/>
      <w:r w:rsidRPr="0011789F">
        <w:rPr>
          <w:rFonts w:ascii="Times New Roman" w:eastAsia="Times New Roman" w:hAnsi="Times New Roman" w:cs="Times New Roman"/>
          <w:sz w:val="28"/>
          <w:szCs w:val="28"/>
          <w:lang w:eastAsia="ru-RU"/>
        </w:rPr>
        <w:t>Красносамарской</w:t>
      </w:r>
      <w:proofErr w:type="spellEnd"/>
      <w:r w:rsidRPr="0011789F">
        <w:rPr>
          <w:rFonts w:ascii="Times New Roman" w:eastAsia="Times New Roman" w:hAnsi="Times New Roman" w:cs="Times New Roman"/>
          <w:sz w:val="28"/>
          <w:szCs w:val="28"/>
          <w:lang w:eastAsia="ru-RU"/>
        </w:rPr>
        <w:t xml:space="preserve"> школы искусств открыты в семи селах района. 23 педагога дополнительного образования проводят занятия в соседних Малой </w:t>
      </w:r>
      <w:proofErr w:type="spellStart"/>
      <w:r w:rsidRPr="0011789F">
        <w:rPr>
          <w:rFonts w:ascii="Times New Roman" w:eastAsia="Times New Roman" w:hAnsi="Times New Roman" w:cs="Times New Roman"/>
          <w:sz w:val="28"/>
          <w:szCs w:val="28"/>
          <w:lang w:eastAsia="ru-RU"/>
        </w:rPr>
        <w:t>Малышевке</w:t>
      </w:r>
      <w:proofErr w:type="spellEnd"/>
      <w:r w:rsidRPr="0011789F">
        <w:rPr>
          <w:rFonts w:ascii="Times New Roman" w:eastAsia="Times New Roman" w:hAnsi="Times New Roman" w:cs="Times New Roman"/>
          <w:sz w:val="28"/>
          <w:szCs w:val="28"/>
          <w:lang w:eastAsia="ru-RU"/>
        </w:rPr>
        <w:t xml:space="preserve">, Бобровке и в более отдаленных - Большой </w:t>
      </w:r>
      <w:proofErr w:type="spellStart"/>
      <w:r w:rsidRPr="0011789F">
        <w:rPr>
          <w:rFonts w:ascii="Times New Roman" w:eastAsia="Times New Roman" w:hAnsi="Times New Roman" w:cs="Times New Roman"/>
          <w:sz w:val="28"/>
          <w:szCs w:val="28"/>
          <w:lang w:eastAsia="ru-RU"/>
        </w:rPr>
        <w:t>Малышевке</w:t>
      </w:r>
      <w:proofErr w:type="spellEnd"/>
      <w:r w:rsidRPr="0011789F">
        <w:rPr>
          <w:rFonts w:ascii="Times New Roman" w:eastAsia="Times New Roman" w:hAnsi="Times New Roman" w:cs="Times New Roman"/>
          <w:sz w:val="28"/>
          <w:szCs w:val="28"/>
          <w:lang w:eastAsia="ru-RU"/>
        </w:rPr>
        <w:t xml:space="preserve"> и </w:t>
      </w:r>
      <w:proofErr w:type="spellStart"/>
      <w:r w:rsidRPr="0011789F">
        <w:rPr>
          <w:rFonts w:ascii="Times New Roman" w:eastAsia="Times New Roman" w:hAnsi="Times New Roman" w:cs="Times New Roman"/>
          <w:sz w:val="28"/>
          <w:szCs w:val="28"/>
          <w:lang w:eastAsia="ru-RU"/>
        </w:rPr>
        <w:t>Алакаевке</w:t>
      </w:r>
      <w:proofErr w:type="spellEnd"/>
      <w:r w:rsidRPr="0011789F">
        <w:rPr>
          <w:rFonts w:ascii="Times New Roman" w:eastAsia="Times New Roman" w:hAnsi="Times New Roman" w:cs="Times New Roman"/>
          <w:sz w:val="28"/>
          <w:szCs w:val="28"/>
          <w:lang w:eastAsia="ru-RU"/>
        </w:rPr>
        <w:t>. Численность учащихся увеличилась с  90 учеников до 352. Этот формат предоставляет возможность еще большему числу сельских детей получить дополнительное образование.</w:t>
      </w:r>
    </w:p>
    <w:p w:rsidR="009E0827" w:rsidRPr="0011789F" w:rsidRDefault="009E0827" w:rsidP="009E0827">
      <w:pPr>
        <w:pStyle w:val="p14"/>
        <w:spacing w:before="0" w:beforeAutospacing="0" w:after="0" w:afterAutospacing="0" w:line="360" w:lineRule="auto"/>
        <w:ind w:firstLine="709"/>
        <w:jc w:val="both"/>
        <w:rPr>
          <w:sz w:val="28"/>
          <w:szCs w:val="28"/>
        </w:rPr>
      </w:pPr>
      <w:r w:rsidRPr="0011789F">
        <w:rPr>
          <w:sz w:val="28"/>
          <w:szCs w:val="28"/>
        </w:rPr>
        <w:t>В 2021 году общеобразовательные школы Кинельского района окончили 77 выпускников 11-х классов. Из них 8 человек (10,4%) окончили школу с медалью «За особые успехи в учении».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 рамках реализации Стратегии района в сфере повышения качества человеческого капитала на новый уровень вышла </w:t>
      </w:r>
      <w:proofErr w:type="spellStart"/>
      <w:r w:rsidRPr="0011789F">
        <w:rPr>
          <w:rFonts w:ascii="Times New Roman" w:eastAsia="Times New Roman" w:hAnsi="Times New Roman" w:cs="Times New Roman"/>
          <w:sz w:val="28"/>
          <w:szCs w:val="28"/>
          <w:lang w:eastAsia="ru-RU"/>
        </w:rPr>
        <w:t>профориентационная</w:t>
      </w:r>
      <w:proofErr w:type="spellEnd"/>
      <w:r w:rsidRPr="0011789F">
        <w:rPr>
          <w:rFonts w:ascii="Times New Roman" w:eastAsia="Times New Roman" w:hAnsi="Times New Roman" w:cs="Times New Roman"/>
          <w:sz w:val="28"/>
          <w:szCs w:val="28"/>
          <w:lang w:eastAsia="ru-RU"/>
        </w:rPr>
        <w:t xml:space="preserve"> подготовка выпускников. Благодаря проекту «Наше будущее» и созданию профильного аграрного класса свыше 200 ребят получили возможность ближе познакомиться с агропромышленным комплексом района.</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Во время летних каникул дети Кинельского района могли с пользой провести время в летних оздоровительных учреждениях, лагерях дневного пребывания, различных кружках, а также принять участие в познавательно-развлекательных и спортивных мероприятиях.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ar-SA"/>
        </w:rPr>
      </w:pPr>
      <w:r w:rsidRPr="0011789F">
        <w:rPr>
          <w:rFonts w:ascii="Times New Roman" w:eastAsia="Times New Roman" w:hAnsi="Times New Roman" w:cs="Times New Roman"/>
          <w:sz w:val="28"/>
          <w:szCs w:val="28"/>
          <w:lang w:eastAsia="ar-SA"/>
        </w:rPr>
        <w:t xml:space="preserve">На территории Кинельского округа с 2019 года начата реализация нацпроекта «Образование» в рамках региональных проектов Самарской области: «Современная школа», «Успех каждого ребёнка», «Цифровая образовательная среда», реализация которых рассчитана на 2019-2024 годы. </w:t>
      </w:r>
      <w:r w:rsidRPr="0011789F">
        <w:rPr>
          <w:rFonts w:ascii="Times New Roman" w:eastAsia="Times New Roman" w:hAnsi="Times New Roman" w:cs="Times New Roman"/>
          <w:sz w:val="28"/>
          <w:szCs w:val="28"/>
          <w:lang w:eastAsia="ru-RU"/>
        </w:rPr>
        <w:t xml:space="preserve">В 2021 году в районе открылись сразу три Центра образования </w:t>
      </w:r>
      <w:r w:rsidRPr="0011789F">
        <w:rPr>
          <w:rFonts w:ascii="Times New Roman" w:eastAsia="Times New Roman" w:hAnsi="Times New Roman" w:cs="Times New Roman"/>
          <w:sz w:val="28"/>
          <w:szCs w:val="28"/>
          <w:lang w:eastAsia="ru-RU"/>
        </w:rPr>
        <w:lastRenderedPageBreak/>
        <w:t xml:space="preserve">естественно-научного и технологического профилей «Точка роста»: в </w:t>
      </w:r>
      <w:proofErr w:type="spellStart"/>
      <w:r w:rsidRPr="0011789F">
        <w:rPr>
          <w:rFonts w:ascii="Times New Roman" w:eastAsia="Times New Roman" w:hAnsi="Times New Roman" w:cs="Times New Roman"/>
          <w:sz w:val="28"/>
          <w:szCs w:val="28"/>
          <w:lang w:eastAsia="ru-RU"/>
        </w:rPr>
        <w:t>Богдановской</w:t>
      </w:r>
      <w:proofErr w:type="spellEnd"/>
      <w:r w:rsidRPr="0011789F">
        <w:rPr>
          <w:rFonts w:ascii="Times New Roman" w:eastAsia="Times New Roman" w:hAnsi="Times New Roman" w:cs="Times New Roman"/>
          <w:sz w:val="28"/>
          <w:szCs w:val="28"/>
          <w:lang w:eastAsia="ru-RU"/>
        </w:rPr>
        <w:t xml:space="preserve">, </w:t>
      </w:r>
      <w:proofErr w:type="spellStart"/>
      <w:r w:rsidRPr="0011789F">
        <w:rPr>
          <w:rFonts w:ascii="Times New Roman" w:eastAsia="Times New Roman" w:hAnsi="Times New Roman" w:cs="Times New Roman"/>
          <w:sz w:val="28"/>
          <w:szCs w:val="28"/>
          <w:lang w:eastAsia="ru-RU"/>
        </w:rPr>
        <w:t>Маломалышевской</w:t>
      </w:r>
      <w:proofErr w:type="spellEnd"/>
      <w:r w:rsidRPr="0011789F">
        <w:rPr>
          <w:rFonts w:ascii="Times New Roman" w:eastAsia="Times New Roman" w:hAnsi="Times New Roman" w:cs="Times New Roman"/>
          <w:sz w:val="28"/>
          <w:szCs w:val="28"/>
          <w:lang w:eastAsia="ru-RU"/>
        </w:rPr>
        <w:t xml:space="preserve"> и </w:t>
      </w:r>
      <w:proofErr w:type="spellStart"/>
      <w:r w:rsidRPr="0011789F">
        <w:rPr>
          <w:rFonts w:ascii="Times New Roman" w:eastAsia="Times New Roman" w:hAnsi="Times New Roman" w:cs="Times New Roman"/>
          <w:sz w:val="28"/>
          <w:szCs w:val="28"/>
          <w:lang w:eastAsia="ru-RU"/>
        </w:rPr>
        <w:t>Чубовской</w:t>
      </w:r>
      <w:proofErr w:type="spellEnd"/>
      <w:r w:rsidRPr="0011789F">
        <w:rPr>
          <w:rFonts w:ascii="Times New Roman" w:eastAsia="Times New Roman" w:hAnsi="Times New Roman" w:cs="Times New Roman"/>
          <w:sz w:val="28"/>
          <w:szCs w:val="28"/>
          <w:lang w:eastAsia="ru-RU"/>
        </w:rPr>
        <w:t xml:space="preserve"> школах.</w:t>
      </w:r>
      <w:r w:rsidRPr="0011789F">
        <w:rPr>
          <w:rFonts w:ascii="Times New Roman" w:eastAsia="Times New Roman" w:hAnsi="Times New Roman" w:cs="Times New Roman"/>
          <w:sz w:val="28"/>
          <w:szCs w:val="28"/>
          <w:lang w:eastAsia="ru-RU"/>
        </w:rPr>
        <w:br/>
        <w:t>Кабинеты химии, физики и технологии здесь превратились в настоящие лаборатории для проведения опытов и исследований.</w:t>
      </w:r>
      <w:r w:rsidRPr="0011789F">
        <w:rPr>
          <w:rFonts w:ascii="Times New Roman" w:eastAsia="Times New Roman" w:hAnsi="Times New Roman" w:cs="Times New Roman"/>
          <w:sz w:val="28"/>
          <w:szCs w:val="28"/>
          <w:lang w:eastAsia="ru-RU"/>
        </w:rPr>
        <w:br/>
      </w:r>
      <w:r w:rsidRPr="0011789F">
        <w:rPr>
          <w:rFonts w:ascii="Times New Roman" w:eastAsia="Times New Roman" w:hAnsi="Times New Roman" w:cs="Times New Roman"/>
          <w:sz w:val="28"/>
          <w:szCs w:val="28"/>
          <w:lang w:eastAsia="ru-RU"/>
        </w:rPr>
        <w:br/>
      </w:r>
      <w:r w:rsidR="001D51AF">
        <w:rPr>
          <w:rFonts w:ascii="Times New Roman" w:eastAsia="Times New Roman" w:hAnsi="Times New Roman" w:cs="Times New Roman"/>
          <w:sz w:val="28"/>
          <w:szCs w:val="28"/>
          <w:lang w:eastAsia="ru-RU"/>
        </w:rPr>
        <w:t xml:space="preserve">   </w:t>
      </w:r>
      <w:r w:rsidRPr="0011789F">
        <w:rPr>
          <w:rFonts w:ascii="Times New Roman" w:eastAsia="Times New Roman" w:hAnsi="Times New Roman" w:cs="Times New Roman"/>
          <w:sz w:val="28"/>
          <w:szCs w:val="28"/>
          <w:lang w:eastAsia="ru-RU"/>
        </w:rPr>
        <w:t>Высокотехнологичное оборудование, поставленное в рамках федерального проекта «Современная школа», сегодня позволяет ребятам осваивать новый, цифровой формат обучения.</w:t>
      </w:r>
    </w:p>
    <w:p w:rsidR="002E0842" w:rsidRDefault="009E0827" w:rsidP="009E0827">
      <w:pPr>
        <w:spacing w:after="0" w:line="360" w:lineRule="auto"/>
        <w:ind w:firstLine="709"/>
        <w:jc w:val="both"/>
        <w:rPr>
          <w:rFonts w:ascii="Times New Roman" w:eastAsia="Times New Roman" w:hAnsi="Times New Roman" w:cs="Times New Roman"/>
          <w:color w:val="000000"/>
          <w:kern w:val="24"/>
          <w:sz w:val="28"/>
          <w:szCs w:val="28"/>
          <w:lang w:eastAsia="ru-RU"/>
        </w:rPr>
      </w:pPr>
      <w:r w:rsidRPr="0011789F">
        <w:rPr>
          <w:rFonts w:ascii="Times New Roman" w:eastAsia="Times New Roman" w:hAnsi="Times New Roman" w:cs="Times New Roman"/>
          <w:color w:val="000000"/>
          <w:kern w:val="24"/>
          <w:sz w:val="28"/>
          <w:szCs w:val="28"/>
          <w:lang w:eastAsia="ru-RU"/>
        </w:rPr>
        <w:t xml:space="preserve">В рамках регионального проекта «Современная школа»  будет обновлено содержание и методы обучения по предмету «Технология» и других предметных областей.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По распоряжению Министерства просвещения Российской федерации от 01.03.2018  №23-р создаются  центры</w:t>
      </w:r>
      <w:r w:rsidRPr="0011789F">
        <w:rPr>
          <w:rFonts w:ascii="Times New Roman" w:eastAsia="Arial Unicode MS" w:hAnsi="Times New Roman" w:cs="Times New Roman"/>
          <w:color w:val="000000"/>
          <w:kern w:val="24"/>
          <w:sz w:val="28"/>
          <w:szCs w:val="28"/>
          <w:lang w:eastAsia="ru-RU"/>
        </w:rPr>
        <w:t xml:space="preserve"> цифрового, естественнонаучного и гуманитарного профилей «Точки роста», распоряжением</w:t>
      </w:r>
      <w:r w:rsidRPr="0011789F">
        <w:rPr>
          <w:rFonts w:ascii="Times New Roman" w:eastAsia="Times New Roman" w:hAnsi="Times New Roman" w:cs="Times New Roman"/>
          <w:sz w:val="28"/>
          <w:szCs w:val="28"/>
          <w:lang w:eastAsia="ru-RU"/>
        </w:rPr>
        <w:t xml:space="preserve"> определены требования к организации учебных зон и </w:t>
      </w:r>
      <w:proofErr w:type="spellStart"/>
      <w:r w:rsidRPr="0011789F">
        <w:rPr>
          <w:rFonts w:ascii="Times New Roman" w:eastAsia="Times New Roman" w:hAnsi="Times New Roman" w:cs="Times New Roman"/>
          <w:sz w:val="28"/>
          <w:szCs w:val="28"/>
          <w:lang w:eastAsia="ru-RU"/>
        </w:rPr>
        <w:t>брендирование</w:t>
      </w:r>
      <w:proofErr w:type="spellEnd"/>
      <w:r w:rsidRPr="0011789F">
        <w:rPr>
          <w:rFonts w:ascii="Times New Roman" w:eastAsia="Times New Roman" w:hAnsi="Times New Roman" w:cs="Times New Roman"/>
          <w:sz w:val="28"/>
          <w:szCs w:val="28"/>
          <w:lang w:eastAsia="ru-RU"/>
        </w:rPr>
        <w:t xml:space="preserve"> помещений Центров.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mn-ea" w:hAnsi="Times New Roman" w:cs="Times New Roman"/>
          <w:color w:val="000000"/>
          <w:kern w:val="24"/>
          <w:sz w:val="28"/>
          <w:szCs w:val="28"/>
          <w:lang w:eastAsia="ru-RU"/>
        </w:rPr>
        <w:t>45%  школьников принимают  участие в открытых онлайн-уроках, реализуемых с учетом опыта цикла открытых уроков "</w:t>
      </w:r>
      <w:proofErr w:type="spellStart"/>
      <w:r w:rsidRPr="0011789F">
        <w:rPr>
          <w:rFonts w:ascii="Times New Roman" w:eastAsia="+mn-ea" w:hAnsi="Times New Roman" w:cs="Times New Roman"/>
          <w:color w:val="000000"/>
          <w:kern w:val="24"/>
          <w:sz w:val="28"/>
          <w:szCs w:val="28"/>
          <w:lang w:eastAsia="ru-RU"/>
        </w:rPr>
        <w:t>Проектория</w:t>
      </w:r>
      <w:proofErr w:type="spellEnd"/>
      <w:r w:rsidRPr="0011789F">
        <w:rPr>
          <w:rFonts w:ascii="Times New Roman" w:eastAsia="+mn-ea" w:hAnsi="Times New Roman" w:cs="Times New Roman"/>
          <w:color w:val="000000"/>
          <w:kern w:val="24"/>
          <w:sz w:val="28"/>
          <w:szCs w:val="28"/>
          <w:lang w:eastAsia="ru-RU"/>
        </w:rPr>
        <w:t>", направленных на раннюю профориентацию.</w:t>
      </w:r>
    </w:p>
    <w:p w:rsidR="009E0827" w:rsidRPr="0011789F" w:rsidRDefault="009E0827" w:rsidP="009E0827">
      <w:pPr>
        <w:spacing w:after="0" w:line="360" w:lineRule="auto"/>
        <w:ind w:firstLine="709"/>
        <w:jc w:val="both"/>
        <w:rPr>
          <w:rFonts w:ascii="Times New Roman" w:eastAsia="Arial Unicode MS" w:hAnsi="Times New Roman" w:cs="Times New Roman"/>
          <w:color w:val="000000"/>
          <w:kern w:val="24"/>
          <w:sz w:val="28"/>
          <w:szCs w:val="28"/>
          <w:lang w:eastAsia="ru-RU"/>
        </w:rPr>
      </w:pPr>
      <w:r w:rsidRPr="0011789F">
        <w:rPr>
          <w:rFonts w:ascii="Times New Roman" w:eastAsia="Times New Roman" w:hAnsi="Times New Roman" w:cs="Times New Roman"/>
          <w:color w:val="000000"/>
          <w:kern w:val="24"/>
          <w:sz w:val="28"/>
          <w:szCs w:val="28"/>
          <w:lang w:eastAsia="ru-RU"/>
        </w:rPr>
        <w:t>В рамках регионального проекта «Цифровая образовательная среда» в</w:t>
      </w:r>
      <w:r w:rsidRPr="0011789F">
        <w:rPr>
          <w:rFonts w:ascii="Times New Roman" w:eastAsia="Arial Unicode MS" w:hAnsi="Times New Roman" w:cs="Times New Roman"/>
          <w:color w:val="000000"/>
          <w:kern w:val="24"/>
          <w:sz w:val="28"/>
          <w:szCs w:val="28"/>
          <w:lang w:eastAsia="ru-RU"/>
        </w:rPr>
        <w:t>се образовательные организации обеспечены высокоскоростным Интернет-соединением (не менее 50Мб/c), а также  гарантированным Интернет-трафиком.</w:t>
      </w: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2E0842" w:rsidRDefault="002E0842" w:rsidP="009E0827">
      <w:pPr>
        <w:widowControl w:val="0"/>
        <w:spacing w:after="0" w:line="360" w:lineRule="auto"/>
        <w:ind w:firstLine="709"/>
        <w:jc w:val="both"/>
        <w:rPr>
          <w:rFonts w:ascii="Times New Roman" w:eastAsia="Times New Roman" w:hAnsi="Times New Roman" w:cs="Times New Roman"/>
          <w:sz w:val="28"/>
          <w:szCs w:val="28"/>
        </w:rPr>
      </w:pPr>
    </w:p>
    <w:p w:rsidR="002E0842" w:rsidRDefault="002E0842" w:rsidP="009E0827">
      <w:pPr>
        <w:widowControl w:val="0"/>
        <w:spacing w:after="0" w:line="360" w:lineRule="auto"/>
        <w:ind w:firstLine="709"/>
        <w:jc w:val="both"/>
        <w:rPr>
          <w:rFonts w:ascii="Times New Roman" w:eastAsia="Times New Roman" w:hAnsi="Times New Roman" w:cs="Times New Roman"/>
          <w:sz w:val="28"/>
          <w:szCs w:val="28"/>
        </w:rPr>
      </w:pPr>
    </w:p>
    <w:p w:rsidR="002E0842" w:rsidRDefault="002E0842"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Культура</w:t>
      </w:r>
    </w:p>
    <w:p w:rsidR="009E0827" w:rsidRPr="006E3A65" w:rsidRDefault="009E0827" w:rsidP="009E0827">
      <w:pPr>
        <w:spacing w:after="0" w:line="360" w:lineRule="auto"/>
        <w:jc w:val="center"/>
        <w:rPr>
          <w:rFonts w:ascii="Times New Roman" w:eastAsia="Times New Roman" w:hAnsi="Times New Roman" w:cs="Times New Roman"/>
          <w:b/>
          <w:sz w:val="28"/>
          <w:szCs w:val="28"/>
          <w:lang w:eastAsia="ru-RU"/>
        </w:rPr>
      </w:pPr>
    </w:p>
    <w:p w:rsidR="009E0827" w:rsidRPr="00473544" w:rsidRDefault="009E0827" w:rsidP="009E0827">
      <w:pPr>
        <w:spacing w:after="0" w:line="360" w:lineRule="auto"/>
        <w:ind w:firstLine="709"/>
        <w:jc w:val="both"/>
        <w:rPr>
          <w:rFonts w:ascii="Times New Roman" w:hAnsi="Times New Roman" w:cs="Times New Roman"/>
          <w:sz w:val="28"/>
          <w:szCs w:val="28"/>
        </w:rPr>
      </w:pPr>
      <w:r w:rsidRPr="00473544">
        <w:rPr>
          <w:rFonts w:ascii="Times New Roman" w:hAnsi="Times New Roman" w:cs="Times New Roman"/>
          <w:bCs/>
          <w:sz w:val="28"/>
          <w:szCs w:val="28"/>
        </w:rPr>
        <w:t xml:space="preserve">В </w:t>
      </w:r>
      <w:proofErr w:type="spellStart"/>
      <w:r w:rsidRPr="00473544">
        <w:rPr>
          <w:rFonts w:ascii="Times New Roman" w:hAnsi="Times New Roman" w:cs="Times New Roman"/>
          <w:sz w:val="28"/>
          <w:szCs w:val="28"/>
        </w:rPr>
        <w:t>Кинельском</w:t>
      </w:r>
      <w:proofErr w:type="spellEnd"/>
      <w:r w:rsidRPr="00473544">
        <w:rPr>
          <w:rFonts w:ascii="Times New Roman" w:hAnsi="Times New Roman" w:cs="Times New Roman"/>
          <w:sz w:val="28"/>
          <w:szCs w:val="28"/>
        </w:rPr>
        <w:t xml:space="preserve">  районе </w:t>
      </w:r>
      <w:r w:rsidRPr="00473544">
        <w:rPr>
          <w:rFonts w:ascii="Times New Roman" w:hAnsi="Times New Roman" w:cs="Times New Roman"/>
          <w:b/>
          <w:sz w:val="28"/>
          <w:szCs w:val="28"/>
        </w:rPr>
        <w:t xml:space="preserve">в сфере культуры </w:t>
      </w:r>
      <w:r w:rsidRPr="00473544">
        <w:rPr>
          <w:rFonts w:ascii="Times New Roman" w:hAnsi="Times New Roman" w:cs="Times New Roman"/>
          <w:bCs/>
          <w:sz w:val="28"/>
          <w:szCs w:val="28"/>
        </w:rPr>
        <w:t xml:space="preserve">действует </w:t>
      </w:r>
      <w:r w:rsidRPr="00473544">
        <w:rPr>
          <w:rFonts w:ascii="Times New Roman" w:eastAsia="Calibri" w:hAnsi="Times New Roman" w:cs="Times New Roman"/>
          <w:sz w:val="28"/>
          <w:szCs w:val="28"/>
        </w:rPr>
        <w:t xml:space="preserve">сеть муниципальных учреждений культуры, которая обслуживает практически все население района. В их состав входят: 10 бюджетных и 1 казенное учреждение, в которых действуют 19 домов культуры, 6 клубов, 19 библиотек, в том числе </w:t>
      </w:r>
      <w:proofErr w:type="spellStart"/>
      <w:r w:rsidRPr="00473544">
        <w:rPr>
          <w:rFonts w:ascii="Times New Roman" w:eastAsia="Calibri" w:hAnsi="Times New Roman" w:cs="Times New Roman"/>
          <w:sz w:val="28"/>
          <w:szCs w:val="28"/>
        </w:rPr>
        <w:t>Межпоселенческая</w:t>
      </w:r>
      <w:proofErr w:type="spellEnd"/>
      <w:r w:rsidRPr="00473544">
        <w:rPr>
          <w:rFonts w:ascii="Times New Roman" w:eastAsia="Calibri" w:hAnsi="Times New Roman" w:cs="Times New Roman"/>
          <w:sz w:val="28"/>
          <w:szCs w:val="28"/>
        </w:rPr>
        <w:t xml:space="preserve"> центральная библиотека, 1 детская школа искусств, 1 Дом-музей В.И. Ленина, 285 клубных формирований.</w:t>
      </w:r>
    </w:p>
    <w:p w:rsidR="009E0827" w:rsidRPr="00473544" w:rsidRDefault="009E0827" w:rsidP="009E0827">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eastAsia="Times New Roman" w:hAnsi="Times New Roman" w:cs="Times New Roman"/>
          <w:sz w:val="28"/>
          <w:szCs w:val="28"/>
          <w:lang w:eastAsia="ru-RU"/>
        </w:rPr>
        <w:t>Детские школы искусств в селах Домашка и Красносамарское являются подразделениями общеобразовательных школ и </w:t>
      </w:r>
      <w:proofErr w:type="spellStart"/>
      <w:r w:rsidRPr="00473544">
        <w:rPr>
          <w:rFonts w:ascii="Times New Roman" w:eastAsia="Times New Roman" w:hAnsi="Times New Roman" w:cs="Times New Roman"/>
          <w:sz w:val="28"/>
          <w:szCs w:val="28"/>
          <w:lang w:eastAsia="ru-RU"/>
        </w:rPr>
        <w:t>ведомственно</w:t>
      </w:r>
      <w:proofErr w:type="spellEnd"/>
      <w:r w:rsidRPr="00473544">
        <w:rPr>
          <w:rFonts w:ascii="Times New Roman" w:eastAsia="Times New Roman" w:hAnsi="Times New Roman" w:cs="Times New Roman"/>
          <w:sz w:val="28"/>
          <w:szCs w:val="28"/>
          <w:lang w:eastAsia="ru-RU"/>
        </w:rPr>
        <w:t xml:space="preserve"> относятся к сфере образования, но осуществляют такую же творческую деятельность. </w:t>
      </w:r>
    </w:p>
    <w:p w:rsidR="009E0827" w:rsidRPr="00473544" w:rsidRDefault="009E0827" w:rsidP="009E082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473544">
        <w:rPr>
          <w:rFonts w:ascii="Times New Roman" w:eastAsia="Times New Roman" w:hAnsi="Times New Roman" w:cs="Times New Roman"/>
          <w:sz w:val="28"/>
          <w:szCs w:val="28"/>
          <w:lang w:eastAsia="ru-RU"/>
        </w:rPr>
        <w:t xml:space="preserve">Национальный проект «Культура» в 2021 году позволил капитально отремонтировать здание сельского Дома культуры в Малой </w:t>
      </w:r>
      <w:proofErr w:type="spellStart"/>
      <w:r w:rsidRPr="00473544">
        <w:rPr>
          <w:rFonts w:ascii="Times New Roman" w:eastAsia="Times New Roman" w:hAnsi="Times New Roman" w:cs="Times New Roman"/>
          <w:sz w:val="28"/>
          <w:szCs w:val="28"/>
          <w:lang w:eastAsia="ru-RU"/>
        </w:rPr>
        <w:t>Малышевке</w:t>
      </w:r>
      <w:proofErr w:type="spellEnd"/>
      <w:r w:rsidRPr="00473544">
        <w:rPr>
          <w:rFonts w:ascii="Times New Roman" w:eastAsia="Times New Roman" w:hAnsi="Times New Roman" w:cs="Times New Roman"/>
          <w:sz w:val="28"/>
          <w:szCs w:val="28"/>
          <w:lang w:eastAsia="ru-RU"/>
        </w:rPr>
        <w:t>. Общая сумма вложений составила более 46 миллионов рублей.</w:t>
      </w:r>
      <w:r w:rsidRPr="00473544">
        <w:rPr>
          <w:rFonts w:ascii="Times New Roman" w:eastAsia="Times New Roman" w:hAnsi="Times New Roman" w:cs="Times New Roman"/>
          <w:sz w:val="28"/>
          <w:szCs w:val="28"/>
          <w:lang w:eastAsia="ru-RU"/>
        </w:rPr>
        <w:br/>
        <w:t xml:space="preserve">С инициативой о проведении ремонта в сельском ДК вышли сами </w:t>
      </w:r>
      <w:proofErr w:type="spellStart"/>
      <w:r w:rsidRPr="00473544">
        <w:rPr>
          <w:rFonts w:ascii="Times New Roman" w:eastAsia="Times New Roman" w:hAnsi="Times New Roman" w:cs="Times New Roman"/>
          <w:sz w:val="28"/>
          <w:szCs w:val="28"/>
          <w:lang w:eastAsia="ru-RU"/>
        </w:rPr>
        <w:t>малышане</w:t>
      </w:r>
      <w:proofErr w:type="spellEnd"/>
      <w:r w:rsidRPr="00473544">
        <w:rPr>
          <w:rFonts w:ascii="Times New Roman" w:eastAsia="Times New Roman" w:hAnsi="Times New Roman" w:cs="Times New Roman"/>
          <w:sz w:val="28"/>
          <w:szCs w:val="28"/>
          <w:lang w:eastAsia="ru-RU"/>
        </w:rPr>
        <w:t xml:space="preserve">. Инициатива сельчан была поддержана – на 2021 год ремонт </w:t>
      </w:r>
      <w:proofErr w:type="spellStart"/>
      <w:r w:rsidRPr="00473544">
        <w:rPr>
          <w:rFonts w:ascii="Times New Roman" w:eastAsia="Times New Roman" w:hAnsi="Times New Roman" w:cs="Times New Roman"/>
          <w:sz w:val="28"/>
          <w:szCs w:val="28"/>
          <w:lang w:eastAsia="ru-RU"/>
        </w:rPr>
        <w:t>Маломалышевского</w:t>
      </w:r>
      <w:proofErr w:type="spellEnd"/>
      <w:r w:rsidRPr="00473544">
        <w:rPr>
          <w:rFonts w:ascii="Times New Roman" w:eastAsia="Times New Roman" w:hAnsi="Times New Roman" w:cs="Times New Roman"/>
          <w:sz w:val="28"/>
          <w:szCs w:val="28"/>
          <w:lang w:eastAsia="ru-RU"/>
        </w:rPr>
        <w:t xml:space="preserve"> Дома культуры был включён в национальный проект «Культура». При поддержке губернатора Самарской области, при содействии министерства культуры проведён масштабный ремонт.</w:t>
      </w:r>
    </w:p>
    <w:p w:rsidR="009E0827" w:rsidRPr="00473544" w:rsidRDefault="009E0827" w:rsidP="009E082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473544">
        <w:rPr>
          <w:rFonts w:ascii="Times New Roman" w:hAnsi="Times New Roman" w:cs="Times New Roman"/>
          <w:sz w:val="28"/>
          <w:szCs w:val="28"/>
        </w:rPr>
        <w:t>Фундамент, несущие конструкции и крыша — это все, что осталось в</w:t>
      </w:r>
      <w:r>
        <w:rPr>
          <w:rFonts w:ascii="Times New Roman" w:hAnsi="Times New Roman" w:cs="Times New Roman"/>
          <w:sz w:val="28"/>
          <w:szCs w:val="28"/>
        </w:rPr>
        <w:t xml:space="preserve"> СДК</w:t>
      </w:r>
      <w:r w:rsidRPr="00473544">
        <w:rPr>
          <w:rFonts w:ascii="Times New Roman" w:hAnsi="Times New Roman" w:cs="Times New Roman"/>
          <w:sz w:val="28"/>
          <w:szCs w:val="28"/>
        </w:rPr>
        <w:t xml:space="preserve"> прежним. Все остальное претерпело самые серьёзные изменения. Здание </w:t>
      </w:r>
      <w:r>
        <w:rPr>
          <w:rFonts w:ascii="Times New Roman" w:hAnsi="Times New Roman" w:cs="Times New Roman"/>
          <w:sz w:val="28"/>
          <w:szCs w:val="28"/>
        </w:rPr>
        <w:t xml:space="preserve">Дома </w:t>
      </w:r>
      <w:proofErr w:type="spellStart"/>
      <w:r>
        <w:rPr>
          <w:rFonts w:ascii="Times New Roman" w:hAnsi="Times New Roman" w:cs="Times New Roman"/>
          <w:sz w:val="28"/>
          <w:szCs w:val="28"/>
        </w:rPr>
        <w:t>кльтуры</w:t>
      </w:r>
      <w:proofErr w:type="spellEnd"/>
      <w:r w:rsidRPr="00473544">
        <w:rPr>
          <w:rFonts w:ascii="Times New Roman" w:hAnsi="Times New Roman" w:cs="Times New Roman"/>
          <w:sz w:val="28"/>
          <w:szCs w:val="28"/>
        </w:rPr>
        <w:t>, построенное в 1989 году, стало более комфортным, соответствующим современным требованиям и нормам.</w:t>
      </w:r>
      <w:r w:rsidRPr="00473544">
        <w:rPr>
          <w:rFonts w:ascii="Times New Roman" w:hAnsi="Times New Roman" w:cs="Times New Roman"/>
          <w:iCs/>
          <w:sz w:val="28"/>
          <w:szCs w:val="28"/>
        </w:rPr>
        <w:t xml:space="preserve"> Стеклянный фасад здания заменила фасадная часть из стеклопакетов со светоотражающим покрытием.</w:t>
      </w:r>
    </w:p>
    <w:p w:rsidR="009E0827" w:rsidRPr="00473544" w:rsidRDefault="009E0827" w:rsidP="009E0827">
      <w:pPr>
        <w:autoSpaceDE w:val="0"/>
        <w:autoSpaceDN w:val="0"/>
        <w:adjustRightInd w:val="0"/>
        <w:spacing w:after="0" w:line="360" w:lineRule="auto"/>
        <w:ind w:firstLine="709"/>
        <w:contextualSpacing/>
        <w:jc w:val="both"/>
        <w:rPr>
          <w:rFonts w:ascii="Times New Roman" w:hAnsi="Times New Roman" w:cs="Times New Roman"/>
          <w:bCs/>
          <w:sz w:val="28"/>
          <w:szCs w:val="28"/>
        </w:rPr>
      </w:pPr>
      <w:r w:rsidRPr="00473544">
        <w:rPr>
          <w:rFonts w:ascii="Times New Roman" w:eastAsia="Times New Roman" w:hAnsi="Times New Roman" w:cs="Times New Roman"/>
          <w:sz w:val="28"/>
          <w:szCs w:val="28"/>
          <w:lang w:eastAsia="ru-RU"/>
        </w:rPr>
        <w:t xml:space="preserve">В результате </w:t>
      </w:r>
      <w:proofErr w:type="spellStart"/>
      <w:r w:rsidRPr="00473544">
        <w:rPr>
          <w:rFonts w:ascii="Times New Roman" w:eastAsia="Times New Roman" w:hAnsi="Times New Roman" w:cs="Times New Roman"/>
          <w:sz w:val="28"/>
          <w:szCs w:val="28"/>
          <w:lang w:eastAsia="ru-RU"/>
        </w:rPr>
        <w:t>малышане</w:t>
      </w:r>
      <w:proofErr w:type="spellEnd"/>
      <w:r w:rsidRPr="00473544">
        <w:rPr>
          <w:rFonts w:ascii="Times New Roman" w:eastAsia="Times New Roman" w:hAnsi="Times New Roman" w:cs="Times New Roman"/>
          <w:sz w:val="28"/>
          <w:szCs w:val="28"/>
          <w:lang w:eastAsia="ru-RU"/>
        </w:rPr>
        <w:t xml:space="preserve"> получили </w:t>
      </w:r>
      <w:r>
        <w:rPr>
          <w:rFonts w:ascii="Times New Roman" w:eastAsia="Times New Roman" w:hAnsi="Times New Roman" w:cs="Times New Roman"/>
          <w:sz w:val="28"/>
          <w:szCs w:val="28"/>
          <w:lang w:eastAsia="ru-RU"/>
        </w:rPr>
        <w:t xml:space="preserve">современный </w:t>
      </w:r>
      <w:r w:rsidRPr="00473544">
        <w:rPr>
          <w:rFonts w:ascii="Times New Roman" w:eastAsia="Times New Roman" w:hAnsi="Times New Roman" w:cs="Times New Roman"/>
          <w:sz w:val="28"/>
          <w:szCs w:val="28"/>
          <w:lang w:eastAsia="ru-RU"/>
        </w:rPr>
        <w:t>зрительный зал на 220 мест, спортивный и хореографический залы, библиотеку, помещения для занятий кружков и секций.</w:t>
      </w:r>
      <w:r w:rsidRPr="00473544">
        <w:rPr>
          <w:rFonts w:ascii="Times New Roman" w:hAnsi="Times New Roman" w:cs="Times New Roman"/>
          <w:bCs/>
          <w:sz w:val="28"/>
          <w:szCs w:val="28"/>
        </w:rPr>
        <w:t xml:space="preserve"> </w:t>
      </w:r>
    </w:p>
    <w:p w:rsidR="009E0827" w:rsidRPr="00473544" w:rsidRDefault="009E0827" w:rsidP="009E0827">
      <w:pPr>
        <w:autoSpaceDE w:val="0"/>
        <w:autoSpaceDN w:val="0"/>
        <w:adjustRightInd w:val="0"/>
        <w:spacing w:after="0" w:line="360" w:lineRule="auto"/>
        <w:ind w:firstLine="709"/>
        <w:contextualSpacing/>
        <w:jc w:val="both"/>
        <w:rPr>
          <w:rFonts w:ascii="Times New Roman" w:hAnsi="Times New Roman" w:cs="Times New Roman"/>
          <w:iCs/>
          <w:sz w:val="28"/>
          <w:szCs w:val="28"/>
        </w:rPr>
      </w:pPr>
      <w:r>
        <w:rPr>
          <w:rFonts w:ascii="Times New Roman" w:hAnsi="Times New Roman" w:cs="Times New Roman"/>
          <w:bCs/>
          <w:sz w:val="28"/>
          <w:szCs w:val="28"/>
        </w:rPr>
        <w:lastRenderedPageBreak/>
        <w:t>Помимо этого н</w:t>
      </w:r>
      <w:r w:rsidRPr="00473544">
        <w:rPr>
          <w:rFonts w:ascii="Times New Roman" w:hAnsi="Times New Roman" w:cs="Times New Roman"/>
          <w:bCs/>
          <w:sz w:val="28"/>
          <w:szCs w:val="28"/>
        </w:rPr>
        <w:t xml:space="preserve">а средства местного бюджета проведен ремонт </w:t>
      </w:r>
      <w:proofErr w:type="spellStart"/>
      <w:r w:rsidRPr="00473544">
        <w:rPr>
          <w:rFonts w:ascii="Times New Roman" w:hAnsi="Times New Roman" w:cs="Times New Roman"/>
          <w:bCs/>
          <w:sz w:val="28"/>
          <w:szCs w:val="28"/>
        </w:rPr>
        <w:t>Чубовского</w:t>
      </w:r>
      <w:proofErr w:type="spellEnd"/>
      <w:r w:rsidRPr="00473544">
        <w:rPr>
          <w:rFonts w:ascii="Times New Roman" w:hAnsi="Times New Roman" w:cs="Times New Roman"/>
          <w:bCs/>
          <w:sz w:val="28"/>
          <w:szCs w:val="28"/>
        </w:rPr>
        <w:t xml:space="preserve"> СДК на сумму 471,9 тыс.руб.</w:t>
      </w:r>
    </w:p>
    <w:p w:rsidR="009E0827" w:rsidRPr="00473544" w:rsidRDefault="009E0827" w:rsidP="009E0827">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eastAsia="Times New Roman" w:hAnsi="Times New Roman" w:cs="Times New Roman"/>
          <w:sz w:val="28"/>
          <w:szCs w:val="28"/>
          <w:lang w:eastAsia="ru-RU"/>
        </w:rPr>
        <w:t xml:space="preserve">Благодаря нацпроекту укрепилась материальная база Георгиевской детской школы искусств. Она пополнилась новыми дорогостоящими инструментами: фортепиано стоимостью 340,0 тыс.руб., ксилофоном стоимостью 62,0 </w:t>
      </w:r>
      <w:proofErr w:type="spellStart"/>
      <w:r w:rsidRPr="00473544">
        <w:rPr>
          <w:rFonts w:ascii="Times New Roman" w:eastAsia="Times New Roman" w:hAnsi="Times New Roman" w:cs="Times New Roman"/>
          <w:sz w:val="28"/>
          <w:szCs w:val="28"/>
          <w:lang w:eastAsia="ru-RU"/>
        </w:rPr>
        <w:t>ты</w:t>
      </w:r>
      <w:r w:rsidR="00E55F57">
        <w:rPr>
          <w:rFonts w:ascii="Times New Roman" w:eastAsia="Times New Roman" w:hAnsi="Times New Roman" w:cs="Times New Roman"/>
          <w:sz w:val="28"/>
          <w:szCs w:val="28"/>
          <w:lang w:eastAsia="ru-RU"/>
        </w:rPr>
        <w:t>с.руб</w:t>
      </w:r>
      <w:proofErr w:type="spellEnd"/>
      <w:r w:rsidR="00E55F57">
        <w:rPr>
          <w:rFonts w:ascii="Times New Roman" w:eastAsia="Times New Roman" w:hAnsi="Times New Roman" w:cs="Times New Roman"/>
          <w:sz w:val="28"/>
          <w:szCs w:val="28"/>
          <w:lang w:eastAsia="ru-RU"/>
        </w:rPr>
        <w:t xml:space="preserve"> и набором барабанов за 75,</w:t>
      </w:r>
      <w:r w:rsidRPr="00473544">
        <w:rPr>
          <w:rFonts w:ascii="Times New Roman" w:eastAsia="Times New Roman" w:hAnsi="Times New Roman" w:cs="Times New Roman"/>
          <w:sz w:val="28"/>
          <w:szCs w:val="28"/>
          <w:lang w:eastAsia="ru-RU"/>
        </w:rPr>
        <w:t>0 тыс.руб..</w:t>
      </w:r>
    </w:p>
    <w:p w:rsidR="009E0827" w:rsidRPr="00473544" w:rsidRDefault="009E0827" w:rsidP="009E0827">
      <w:pPr>
        <w:pStyle w:val="a6"/>
        <w:spacing w:before="0" w:beforeAutospacing="0" w:after="0" w:afterAutospacing="0" w:line="360" w:lineRule="auto"/>
        <w:ind w:firstLine="709"/>
        <w:jc w:val="both"/>
        <w:rPr>
          <w:sz w:val="28"/>
          <w:szCs w:val="28"/>
        </w:rPr>
      </w:pPr>
      <w:r w:rsidRPr="00473544">
        <w:rPr>
          <w:sz w:val="28"/>
          <w:szCs w:val="28"/>
        </w:rPr>
        <w:t>Кроме этого в 2021 году приобретены новые сценические костюмы для участников Народного казахского ансамбля «</w:t>
      </w:r>
      <w:proofErr w:type="spellStart"/>
      <w:r w:rsidRPr="00473544">
        <w:rPr>
          <w:sz w:val="28"/>
          <w:szCs w:val="28"/>
        </w:rPr>
        <w:t>Еркемай</w:t>
      </w:r>
      <w:proofErr w:type="spellEnd"/>
      <w:r w:rsidRPr="00473544">
        <w:rPr>
          <w:sz w:val="28"/>
          <w:szCs w:val="28"/>
        </w:rPr>
        <w:t xml:space="preserve">»на сумму 40,0  тыс.руб., комплект звукоусиливающей аппаратуры для </w:t>
      </w:r>
      <w:proofErr w:type="spellStart"/>
      <w:r w:rsidRPr="00473544">
        <w:rPr>
          <w:sz w:val="28"/>
          <w:szCs w:val="28"/>
        </w:rPr>
        <w:t>Бузаевского</w:t>
      </w:r>
      <w:proofErr w:type="spellEnd"/>
      <w:r w:rsidRPr="00473544">
        <w:rPr>
          <w:sz w:val="28"/>
          <w:szCs w:val="28"/>
        </w:rPr>
        <w:t xml:space="preserve"> СДК стоимостью 250,0 тыс.руб., и изготовлены 17 костюмов для Казачьего ансамбля «Ерик».</w:t>
      </w:r>
    </w:p>
    <w:p w:rsidR="009E0827" w:rsidRDefault="009E0827" w:rsidP="009E0827">
      <w:pPr>
        <w:spacing w:after="0" w:line="360" w:lineRule="auto"/>
        <w:ind w:firstLine="709"/>
        <w:jc w:val="both"/>
        <w:rPr>
          <w:rFonts w:ascii="Times New Roman" w:hAnsi="Times New Roman" w:cs="Times New Roman"/>
          <w:bCs/>
          <w:sz w:val="28"/>
          <w:szCs w:val="28"/>
        </w:rPr>
      </w:pPr>
      <w:r w:rsidRPr="00473544">
        <w:rPr>
          <w:rFonts w:ascii="Times New Roman" w:eastAsia="Times New Roman" w:hAnsi="Times New Roman" w:cs="Times New Roman"/>
          <w:bCs/>
          <w:sz w:val="28"/>
          <w:szCs w:val="28"/>
          <w:lang w:eastAsia="ru-RU"/>
        </w:rPr>
        <w:t>Несмотря на непростую эпидемиологическую ситуацию, на ограничительные меры, специалисты отрасли продолжают делать все необходимое, чтобы поддержать людей, их интересы и даже хобби.</w:t>
      </w:r>
      <w:r>
        <w:rPr>
          <w:rFonts w:ascii="Times New Roman" w:eastAsia="Times New Roman" w:hAnsi="Times New Roman" w:cs="Times New Roman"/>
          <w:bCs/>
          <w:sz w:val="28"/>
          <w:szCs w:val="28"/>
          <w:lang w:eastAsia="ru-RU"/>
        </w:rPr>
        <w:t xml:space="preserve"> Весомый вклад в это вносят </w:t>
      </w:r>
      <w:r w:rsidRPr="00473544">
        <w:rPr>
          <w:rFonts w:ascii="Times New Roman" w:eastAsia="Times New Roman" w:hAnsi="Times New Roman" w:cs="Times New Roman"/>
          <w:sz w:val="28"/>
          <w:szCs w:val="28"/>
          <w:lang w:eastAsia="ru-RU"/>
        </w:rPr>
        <w:t>работники библиоте</w:t>
      </w:r>
      <w:r>
        <w:rPr>
          <w:rFonts w:ascii="Times New Roman" w:eastAsia="Times New Roman" w:hAnsi="Times New Roman" w:cs="Times New Roman"/>
          <w:sz w:val="28"/>
          <w:szCs w:val="28"/>
          <w:lang w:eastAsia="ru-RU"/>
        </w:rPr>
        <w:t>к, в которых п</w:t>
      </w:r>
      <w:r w:rsidRPr="00473544">
        <w:rPr>
          <w:rFonts w:ascii="Times New Roman" w:eastAsia="Times New Roman" w:hAnsi="Times New Roman" w:cs="Times New Roman"/>
          <w:sz w:val="28"/>
          <w:szCs w:val="28"/>
          <w:lang w:eastAsia="ru-RU"/>
        </w:rPr>
        <w:t xml:space="preserve">о состоянию на 31.12.2021 г. зарегистрировано 14122 читателя. </w:t>
      </w:r>
      <w:r w:rsidRPr="00473544">
        <w:rPr>
          <w:rFonts w:ascii="Times New Roman" w:hAnsi="Times New Roman" w:cs="Times New Roman"/>
          <w:bCs/>
          <w:sz w:val="28"/>
          <w:szCs w:val="28"/>
        </w:rPr>
        <w:t xml:space="preserve">Книжный фонд на </w:t>
      </w:r>
      <w:r>
        <w:rPr>
          <w:rFonts w:ascii="Times New Roman" w:hAnsi="Times New Roman" w:cs="Times New Roman"/>
          <w:bCs/>
          <w:sz w:val="28"/>
          <w:szCs w:val="28"/>
        </w:rPr>
        <w:t xml:space="preserve">коней отчетного года </w:t>
      </w:r>
      <w:r w:rsidRPr="00473544">
        <w:rPr>
          <w:rFonts w:ascii="Times New Roman" w:hAnsi="Times New Roman" w:cs="Times New Roman"/>
          <w:bCs/>
          <w:sz w:val="28"/>
          <w:szCs w:val="28"/>
        </w:rPr>
        <w:t>составил – 226 996  экземпляров</w:t>
      </w:r>
      <w:r>
        <w:rPr>
          <w:rFonts w:ascii="Times New Roman" w:hAnsi="Times New Roman" w:cs="Times New Roman"/>
          <w:bCs/>
          <w:sz w:val="28"/>
          <w:szCs w:val="28"/>
        </w:rPr>
        <w:t xml:space="preserve">, что выше уровня 2020 года </w:t>
      </w:r>
      <w:r w:rsidRPr="00473544">
        <w:rPr>
          <w:rFonts w:ascii="Times New Roman" w:hAnsi="Times New Roman" w:cs="Times New Roman"/>
          <w:bCs/>
          <w:sz w:val="28"/>
          <w:szCs w:val="28"/>
        </w:rPr>
        <w:t>на 596 экз.</w:t>
      </w:r>
    </w:p>
    <w:p w:rsidR="009E0827" w:rsidRPr="00473544" w:rsidRDefault="009E0827" w:rsidP="009E0827">
      <w:pPr>
        <w:spacing w:after="0" w:line="360" w:lineRule="auto"/>
        <w:ind w:firstLine="709"/>
        <w:jc w:val="both"/>
        <w:rPr>
          <w:rFonts w:ascii="Times New Roman" w:hAnsi="Times New Roman" w:cs="Times New Roman"/>
          <w:bCs/>
          <w:sz w:val="28"/>
          <w:szCs w:val="28"/>
        </w:rPr>
      </w:pPr>
      <w:r w:rsidRPr="00473544">
        <w:rPr>
          <w:rFonts w:ascii="Times New Roman" w:eastAsia="Times New Roman" w:hAnsi="Times New Roman" w:cs="Times New Roman"/>
          <w:bCs/>
          <w:sz w:val="28"/>
          <w:szCs w:val="28"/>
          <w:lang w:eastAsia="ru-RU"/>
        </w:rPr>
        <w:t>Для </w:t>
      </w:r>
      <w:r>
        <w:rPr>
          <w:rFonts w:ascii="Times New Roman" w:eastAsia="Times New Roman" w:hAnsi="Times New Roman" w:cs="Times New Roman"/>
          <w:bCs/>
          <w:sz w:val="28"/>
          <w:szCs w:val="28"/>
          <w:lang w:eastAsia="ru-RU"/>
        </w:rPr>
        <w:t>эффективной работы в период пандемии</w:t>
      </w:r>
      <w:r w:rsidRPr="00473544">
        <w:rPr>
          <w:rFonts w:ascii="Times New Roman" w:eastAsia="Times New Roman" w:hAnsi="Times New Roman" w:cs="Times New Roman"/>
          <w:bCs/>
          <w:sz w:val="28"/>
          <w:szCs w:val="28"/>
          <w:lang w:eastAsia="ru-RU"/>
        </w:rPr>
        <w:t xml:space="preserve"> библиотекар</w:t>
      </w:r>
      <w:r>
        <w:rPr>
          <w:rFonts w:ascii="Times New Roman" w:eastAsia="Times New Roman" w:hAnsi="Times New Roman" w:cs="Times New Roman"/>
          <w:bCs/>
          <w:sz w:val="28"/>
          <w:szCs w:val="28"/>
          <w:lang w:eastAsia="ru-RU"/>
        </w:rPr>
        <w:t>ям</w:t>
      </w:r>
      <w:r w:rsidRPr="00473544">
        <w:rPr>
          <w:rFonts w:ascii="Times New Roman" w:eastAsia="Times New Roman" w:hAnsi="Times New Roman" w:cs="Times New Roman"/>
          <w:bCs/>
          <w:sz w:val="28"/>
          <w:szCs w:val="28"/>
          <w:lang w:eastAsia="ru-RU"/>
        </w:rPr>
        <w:t xml:space="preserve"> Кинельского района </w:t>
      </w:r>
      <w:r>
        <w:rPr>
          <w:rFonts w:ascii="Times New Roman" w:eastAsia="Times New Roman" w:hAnsi="Times New Roman" w:cs="Times New Roman"/>
          <w:bCs/>
          <w:sz w:val="28"/>
          <w:szCs w:val="28"/>
          <w:lang w:eastAsia="ru-RU"/>
        </w:rPr>
        <w:t xml:space="preserve">приходится осваивать </w:t>
      </w:r>
      <w:r w:rsidRPr="00473544">
        <w:rPr>
          <w:rFonts w:ascii="Times New Roman" w:eastAsia="Times New Roman" w:hAnsi="Times New Roman" w:cs="Times New Roman"/>
          <w:bCs/>
          <w:sz w:val="28"/>
          <w:szCs w:val="28"/>
          <w:lang w:eastAsia="ru-RU"/>
        </w:rPr>
        <w:t>новые формы работы, в том числе в онлайн формате.</w:t>
      </w:r>
      <w:r>
        <w:rPr>
          <w:rFonts w:ascii="Times New Roman" w:eastAsia="Times New Roman" w:hAnsi="Times New Roman" w:cs="Times New Roman"/>
          <w:bCs/>
          <w:sz w:val="28"/>
          <w:szCs w:val="28"/>
          <w:lang w:eastAsia="ru-RU"/>
        </w:rPr>
        <w:t xml:space="preserve"> В результате </w:t>
      </w:r>
      <w:r>
        <w:rPr>
          <w:rFonts w:ascii="Times New Roman" w:hAnsi="Times New Roman" w:cs="Times New Roman"/>
          <w:bCs/>
          <w:sz w:val="28"/>
          <w:szCs w:val="28"/>
        </w:rPr>
        <w:t>к</w:t>
      </w:r>
      <w:r w:rsidRPr="00473544">
        <w:rPr>
          <w:rFonts w:ascii="Times New Roman" w:hAnsi="Times New Roman" w:cs="Times New Roman"/>
          <w:bCs/>
          <w:sz w:val="28"/>
          <w:szCs w:val="28"/>
        </w:rPr>
        <w:t xml:space="preserve">ниговыдача составила – 268 003 экземпляра книговыдача удаленно(НЭБ) составила – 2 237. </w:t>
      </w:r>
      <w:r>
        <w:rPr>
          <w:rFonts w:ascii="Times New Roman" w:hAnsi="Times New Roman" w:cs="Times New Roman"/>
          <w:bCs/>
          <w:sz w:val="28"/>
          <w:szCs w:val="28"/>
        </w:rPr>
        <w:t>Так ж</w:t>
      </w:r>
      <w:r w:rsidRPr="00473544">
        <w:rPr>
          <w:rFonts w:ascii="Times New Roman" w:eastAsia="Times New Roman" w:hAnsi="Times New Roman" w:cs="Times New Roman"/>
          <w:sz w:val="28"/>
          <w:szCs w:val="28"/>
          <w:lang w:eastAsia="ru-RU"/>
        </w:rPr>
        <w:t>ители района открыли для себя ресурс Национальной электронной библиотеки. Сегодня для многих - это единственная возможность получать доступ к необходимой литературе, не выходя из дома.</w:t>
      </w:r>
    </w:p>
    <w:p w:rsidR="009E0827" w:rsidRPr="00473544"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hAnsi="Times New Roman" w:cs="Times New Roman"/>
          <w:bCs/>
          <w:sz w:val="28"/>
          <w:szCs w:val="28"/>
        </w:rPr>
        <w:t>В 2021 году финансирование основной деят</w:t>
      </w:r>
      <w:r>
        <w:rPr>
          <w:rFonts w:ascii="Times New Roman" w:hAnsi="Times New Roman" w:cs="Times New Roman"/>
          <w:bCs/>
          <w:sz w:val="28"/>
          <w:szCs w:val="28"/>
        </w:rPr>
        <w:t xml:space="preserve">ельности МЦБ из местного бюджета: </w:t>
      </w:r>
      <w:r w:rsidRPr="00473544">
        <w:rPr>
          <w:rFonts w:ascii="Times New Roman" w:hAnsi="Times New Roman" w:cs="Times New Roman"/>
          <w:bCs/>
          <w:sz w:val="28"/>
          <w:szCs w:val="28"/>
        </w:rPr>
        <w:t>на комплектование книжных фондов составил –  25</w:t>
      </w:r>
      <w:r>
        <w:rPr>
          <w:rFonts w:ascii="Times New Roman" w:hAnsi="Times New Roman" w:cs="Times New Roman"/>
          <w:bCs/>
          <w:sz w:val="28"/>
          <w:szCs w:val="28"/>
        </w:rPr>
        <w:t>,5 тыс.</w:t>
      </w:r>
      <w:r w:rsidRPr="00473544">
        <w:rPr>
          <w:rFonts w:ascii="Times New Roman" w:hAnsi="Times New Roman" w:cs="Times New Roman"/>
          <w:bCs/>
          <w:sz w:val="28"/>
          <w:szCs w:val="28"/>
        </w:rPr>
        <w:t>руб.</w:t>
      </w:r>
      <w:r>
        <w:rPr>
          <w:rFonts w:ascii="Times New Roman" w:hAnsi="Times New Roman" w:cs="Times New Roman"/>
          <w:bCs/>
          <w:sz w:val="28"/>
          <w:szCs w:val="28"/>
        </w:rPr>
        <w:t xml:space="preserve">, </w:t>
      </w:r>
      <w:r w:rsidRPr="00473544">
        <w:rPr>
          <w:rFonts w:ascii="Times New Roman" w:hAnsi="Times New Roman" w:cs="Times New Roman"/>
          <w:bCs/>
          <w:sz w:val="28"/>
          <w:szCs w:val="28"/>
        </w:rPr>
        <w:t xml:space="preserve">на подписку периодических изданий – </w:t>
      </w:r>
      <w:r w:rsidRPr="00473544">
        <w:rPr>
          <w:rFonts w:ascii="Times New Roman" w:eastAsia="Courier New" w:hAnsi="Times New Roman" w:cs="Times New Roman"/>
          <w:bCs/>
          <w:color w:val="000000"/>
          <w:sz w:val="28"/>
          <w:szCs w:val="28"/>
          <w:lang w:bidi="ru-RU"/>
        </w:rPr>
        <w:t>377</w:t>
      </w:r>
      <w:r>
        <w:rPr>
          <w:rFonts w:ascii="Times New Roman" w:eastAsia="Courier New" w:hAnsi="Times New Roman" w:cs="Times New Roman"/>
          <w:bCs/>
          <w:color w:val="000000"/>
          <w:sz w:val="28"/>
          <w:szCs w:val="28"/>
          <w:lang w:bidi="ru-RU"/>
        </w:rPr>
        <w:t>,1 тыс.</w:t>
      </w:r>
      <w:r w:rsidRPr="00473544">
        <w:rPr>
          <w:rFonts w:ascii="Times New Roman" w:hAnsi="Times New Roman" w:cs="Times New Roman"/>
          <w:bCs/>
          <w:sz w:val="28"/>
          <w:szCs w:val="28"/>
        </w:rPr>
        <w:t>руб.</w:t>
      </w:r>
      <w:r>
        <w:rPr>
          <w:rFonts w:ascii="Times New Roman" w:hAnsi="Times New Roman" w:cs="Times New Roman"/>
          <w:bCs/>
          <w:sz w:val="28"/>
          <w:szCs w:val="28"/>
        </w:rPr>
        <w:t xml:space="preserve"> </w:t>
      </w:r>
      <w:r w:rsidRPr="00473544">
        <w:rPr>
          <w:rFonts w:ascii="Times New Roman" w:hAnsi="Times New Roman" w:cs="Times New Roman"/>
          <w:bCs/>
          <w:sz w:val="28"/>
          <w:szCs w:val="28"/>
        </w:rPr>
        <w:t xml:space="preserve">Из федерального бюджета </w:t>
      </w:r>
      <w:r>
        <w:rPr>
          <w:rFonts w:ascii="Times New Roman" w:hAnsi="Times New Roman" w:cs="Times New Roman"/>
          <w:bCs/>
          <w:sz w:val="28"/>
          <w:szCs w:val="28"/>
        </w:rPr>
        <w:t xml:space="preserve">на библиотечную деятельность </w:t>
      </w:r>
      <w:r w:rsidRPr="00473544">
        <w:rPr>
          <w:rFonts w:ascii="Times New Roman" w:hAnsi="Times New Roman" w:cs="Times New Roman"/>
          <w:bCs/>
          <w:sz w:val="28"/>
          <w:szCs w:val="28"/>
        </w:rPr>
        <w:t>было выделено - 251</w:t>
      </w:r>
      <w:r>
        <w:rPr>
          <w:rFonts w:ascii="Times New Roman" w:hAnsi="Times New Roman" w:cs="Times New Roman"/>
          <w:bCs/>
          <w:sz w:val="28"/>
          <w:szCs w:val="28"/>
        </w:rPr>
        <w:t>,7 тыс.</w:t>
      </w:r>
      <w:r w:rsidRPr="00473544">
        <w:rPr>
          <w:rFonts w:ascii="Times New Roman" w:hAnsi="Times New Roman" w:cs="Times New Roman"/>
          <w:bCs/>
          <w:sz w:val="28"/>
          <w:szCs w:val="28"/>
        </w:rPr>
        <w:t xml:space="preserve">руб. </w:t>
      </w:r>
    </w:p>
    <w:p w:rsidR="009E0827" w:rsidRPr="00473544"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eastAsia="Times New Roman" w:hAnsi="Times New Roman" w:cs="Times New Roman"/>
          <w:bCs/>
          <w:sz w:val="28"/>
          <w:szCs w:val="28"/>
          <w:lang w:eastAsia="ru-RU"/>
        </w:rPr>
        <w:lastRenderedPageBreak/>
        <w:t xml:space="preserve">В рамках </w:t>
      </w:r>
      <w:r w:rsidRPr="00473544">
        <w:rPr>
          <w:rFonts w:ascii="Times New Roman" w:eastAsia="Times New Roman" w:hAnsi="Times New Roman" w:cs="Times New Roman"/>
          <w:bCs/>
          <w:i/>
          <w:sz w:val="28"/>
          <w:szCs w:val="28"/>
          <w:lang w:eastAsia="ru-RU"/>
        </w:rPr>
        <w:t>национального проекта «Культура»,</w:t>
      </w:r>
      <w:r w:rsidRPr="00473544">
        <w:rPr>
          <w:rFonts w:ascii="Times New Roman" w:eastAsia="Times New Roman" w:hAnsi="Times New Roman" w:cs="Times New Roman"/>
          <w:bCs/>
          <w:sz w:val="28"/>
          <w:szCs w:val="28"/>
          <w:lang w:eastAsia="ru-RU"/>
        </w:rPr>
        <w:t xml:space="preserve"> который реализуется в стране уже третий год, и </w:t>
      </w:r>
      <w:proofErr w:type="spellStart"/>
      <w:r w:rsidRPr="00473544">
        <w:rPr>
          <w:rFonts w:ascii="Times New Roman" w:eastAsia="Times New Roman" w:hAnsi="Times New Roman" w:cs="Times New Roman"/>
          <w:bCs/>
          <w:sz w:val="28"/>
          <w:szCs w:val="28"/>
          <w:lang w:eastAsia="ru-RU"/>
        </w:rPr>
        <w:t>подпроекта</w:t>
      </w:r>
      <w:proofErr w:type="spellEnd"/>
      <w:r w:rsidRPr="00473544">
        <w:rPr>
          <w:rFonts w:ascii="Times New Roman" w:eastAsia="Times New Roman" w:hAnsi="Times New Roman" w:cs="Times New Roman"/>
          <w:bCs/>
          <w:sz w:val="28"/>
          <w:szCs w:val="28"/>
          <w:lang w:eastAsia="ru-RU"/>
        </w:rPr>
        <w:t xml:space="preserve"> „Творческие люди“ специалисты учреждений культуры повышают свой профессиональный уровень в ведущих профильных вузах страны. Обучение касается всех сфер: самодеятельного творчества, библиотечного и музейного дела, работы Домов культуры. </w:t>
      </w:r>
      <w:r w:rsidRPr="00473544">
        <w:rPr>
          <w:rFonts w:ascii="Times New Roman" w:eastAsia="Times New Roman" w:hAnsi="Times New Roman" w:cs="Times New Roman"/>
          <w:sz w:val="28"/>
          <w:szCs w:val="28"/>
          <w:lang w:eastAsia="ru-RU"/>
        </w:rPr>
        <w:t>В 2021 году свою квалификацию повысили 14 человек.</w:t>
      </w:r>
    </w:p>
    <w:p w:rsidR="009E0827" w:rsidRPr="00473544"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eastAsia="Times New Roman" w:hAnsi="Times New Roman" w:cs="Times New Roman"/>
          <w:sz w:val="28"/>
          <w:szCs w:val="28"/>
          <w:lang w:eastAsia="ru-RU"/>
        </w:rPr>
        <w:t xml:space="preserve">В сельском поселении Малая Малышевка ведется активная работа по созданию исторического маршрута. Проект «Мастер-тур», модератором которого выступает </w:t>
      </w:r>
      <w:proofErr w:type="spellStart"/>
      <w:r w:rsidRPr="00473544">
        <w:rPr>
          <w:rFonts w:ascii="Times New Roman" w:eastAsia="Times New Roman" w:hAnsi="Times New Roman" w:cs="Times New Roman"/>
          <w:sz w:val="28"/>
          <w:szCs w:val="28"/>
          <w:lang w:eastAsia="ru-RU"/>
        </w:rPr>
        <w:t>Маломалышевская</w:t>
      </w:r>
      <w:proofErr w:type="spellEnd"/>
      <w:r w:rsidRPr="00473544">
        <w:rPr>
          <w:rFonts w:ascii="Times New Roman" w:eastAsia="Times New Roman" w:hAnsi="Times New Roman" w:cs="Times New Roman"/>
          <w:sz w:val="28"/>
          <w:szCs w:val="28"/>
          <w:lang w:eastAsia="ru-RU"/>
        </w:rPr>
        <w:t xml:space="preserve"> библиотека, – это составная часть районной стратегии «Библиотека исторического туризма».</w:t>
      </w:r>
    </w:p>
    <w:p w:rsidR="009E0827" w:rsidRPr="00473544" w:rsidRDefault="009E0827" w:rsidP="009E0827">
      <w:pPr>
        <w:spacing w:after="0" w:line="360" w:lineRule="auto"/>
        <w:ind w:firstLine="709"/>
        <w:jc w:val="both"/>
        <w:rPr>
          <w:rFonts w:ascii="Times New Roman" w:hAnsi="Times New Roman" w:cs="Times New Roman"/>
          <w:sz w:val="28"/>
          <w:szCs w:val="28"/>
        </w:rPr>
      </w:pPr>
      <w:r w:rsidRPr="00473544">
        <w:rPr>
          <w:rFonts w:ascii="Times New Roman" w:hAnsi="Times New Roman" w:cs="Times New Roman"/>
          <w:sz w:val="28"/>
          <w:szCs w:val="28"/>
        </w:rPr>
        <w:t>За отчётный период 2021 года Домом-музеем В.И.Ленина в с. Алакаевка проводилась работа по основным направлениям музейной деятельности: экспозиционно-выставочной, просветительской, массовой, фондовой.</w:t>
      </w:r>
    </w:p>
    <w:p w:rsidR="009E0827" w:rsidRPr="00473544" w:rsidRDefault="009E0827" w:rsidP="009E0827">
      <w:pPr>
        <w:spacing w:after="0" w:line="360" w:lineRule="auto"/>
        <w:ind w:firstLine="709"/>
        <w:jc w:val="both"/>
        <w:rPr>
          <w:rFonts w:ascii="Times New Roman" w:hAnsi="Times New Roman" w:cs="Times New Roman"/>
          <w:sz w:val="28"/>
          <w:szCs w:val="28"/>
        </w:rPr>
      </w:pPr>
      <w:r w:rsidRPr="00473544">
        <w:rPr>
          <w:rFonts w:ascii="Times New Roman" w:hAnsi="Times New Roman" w:cs="Times New Roman"/>
          <w:sz w:val="28"/>
          <w:szCs w:val="28"/>
        </w:rPr>
        <w:t>Одной из важнейших задач музея является приобщение  подрастающего поколения к истории страны, области, района, села, что и определяет выбор тем мероприятий, образовательных программ, проводимых музеем.</w:t>
      </w:r>
      <w:r>
        <w:rPr>
          <w:rFonts w:ascii="Times New Roman" w:hAnsi="Times New Roman" w:cs="Times New Roman"/>
          <w:sz w:val="28"/>
          <w:szCs w:val="28"/>
        </w:rPr>
        <w:t xml:space="preserve"> </w:t>
      </w:r>
      <w:r w:rsidRPr="00473544">
        <w:rPr>
          <w:rFonts w:ascii="Times New Roman" w:hAnsi="Times New Roman" w:cs="Times New Roman"/>
          <w:sz w:val="28"/>
          <w:szCs w:val="28"/>
        </w:rPr>
        <w:t>Главными направлениями в создании выставок 2021 года были наиболее значимые события в истории страны, района, села.</w:t>
      </w:r>
    </w:p>
    <w:p w:rsidR="009E0827"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473544">
        <w:rPr>
          <w:rFonts w:ascii="Times New Roman" w:hAnsi="Times New Roman" w:cs="Times New Roman"/>
          <w:sz w:val="28"/>
          <w:szCs w:val="28"/>
        </w:rPr>
        <w:t>В отчётный период музей был открыт для посещений 247 дней</w:t>
      </w:r>
      <w:r>
        <w:rPr>
          <w:rFonts w:ascii="Times New Roman" w:hAnsi="Times New Roman" w:cs="Times New Roman"/>
          <w:sz w:val="28"/>
          <w:szCs w:val="28"/>
        </w:rPr>
        <w:t xml:space="preserve">, </w:t>
      </w:r>
      <w:r w:rsidRPr="00473544">
        <w:rPr>
          <w:rFonts w:ascii="Times New Roman" w:hAnsi="Times New Roman" w:cs="Times New Roman"/>
          <w:sz w:val="28"/>
          <w:szCs w:val="28"/>
        </w:rPr>
        <w:t xml:space="preserve">по просьбе отдельных групп или граждан, работал </w:t>
      </w:r>
      <w:r>
        <w:rPr>
          <w:rFonts w:ascii="Times New Roman" w:hAnsi="Times New Roman" w:cs="Times New Roman"/>
          <w:sz w:val="28"/>
          <w:szCs w:val="28"/>
        </w:rPr>
        <w:t xml:space="preserve">даже </w:t>
      </w:r>
      <w:r w:rsidRPr="00473544">
        <w:rPr>
          <w:rFonts w:ascii="Times New Roman" w:hAnsi="Times New Roman" w:cs="Times New Roman"/>
          <w:sz w:val="28"/>
          <w:szCs w:val="28"/>
        </w:rPr>
        <w:t>в воскресные дни. Музей сотрудничает с туристическими фирмами г.Самара, Тольятти, Новокуйбышевска и др.</w:t>
      </w:r>
      <w:r w:rsidRPr="008D5F56">
        <w:rPr>
          <w:rFonts w:ascii="Times New Roman" w:eastAsia="Times New Roman" w:hAnsi="Times New Roman" w:cs="Times New Roman"/>
          <w:sz w:val="28"/>
          <w:szCs w:val="28"/>
          <w:lang w:eastAsia="ru-RU"/>
        </w:rPr>
        <w:t xml:space="preserve"> </w:t>
      </w:r>
      <w:r w:rsidRPr="00473544">
        <w:rPr>
          <w:rFonts w:ascii="Times New Roman" w:eastAsia="Times New Roman" w:hAnsi="Times New Roman" w:cs="Times New Roman"/>
          <w:sz w:val="28"/>
          <w:szCs w:val="28"/>
          <w:lang w:eastAsia="ru-RU"/>
        </w:rPr>
        <w:t>За истекший год в музее было проведено 359 экскурсий, которые посетили 2193 чел., в ходе индивидуальных посещений - 5571 чел., проведено 8 массовых мероприятий с числом участников 236 чел. и 31 образовательная программа</w:t>
      </w:r>
      <w:r>
        <w:rPr>
          <w:rFonts w:ascii="Times New Roman" w:eastAsia="Times New Roman" w:hAnsi="Times New Roman" w:cs="Times New Roman"/>
          <w:sz w:val="28"/>
          <w:szCs w:val="28"/>
          <w:lang w:eastAsia="ru-RU"/>
        </w:rPr>
        <w:t xml:space="preserve">, в которой приняли участие </w:t>
      </w:r>
      <w:r w:rsidRPr="00473544">
        <w:rPr>
          <w:rFonts w:ascii="Times New Roman" w:eastAsia="Times New Roman" w:hAnsi="Times New Roman" w:cs="Times New Roman"/>
          <w:sz w:val="28"/>
          <w:szCs w:val="28"/>
          <w:lang w:eastAsia="ru-RU"/>
        </w:rPr>
        <w:t xml:space="preserve">578 чел. </w:t>
      </w:r>
    </w:p>
    <w:p w:rsidR="00E55F57" w:rsidRDefault="00E55F57" w:rsidP="009E0827">
      <w:pPr>
        <w:spacing w:after="0" w:line="360" w:lineRule="auto"/>
        <w:ind w:firstLine="709"/>
        <w:jc w:val="both"/>
        <w:rPr>
          <w:rFonts w:ascii="Times New Roman" w:eastAsia="Times New Roman" w:hAnsi="Times New Roman" w:cs="Times New Roman"/>
          <w:sz w:val="28"/>
          <w:szCs w:val="28"/>
          <w:lang w:eastAsia="ru-RU"/>
        </w:rPr>
      </w:pPr>
    </w:p>
    <w:p w:rsidR="00E55F57" w:rsidRDefault="00E55F57" w:rsidP="009E0827">
      <w:pPr>
        <w:spacing w:after="0" w:line="360" w:lineRule="auto"/>
        <w:ind w:firstLine="709"/>
        <w:jc w:val="both"/>
        <w:rPr>
          <w:rFonts w:ascii="Times New Roman" w:eastAsia="Times New Roman" w:hAnsi="Times New Roman" w:cs="Times New Roman"/>
          <w:sz w:val="28"/>
          <w:szCs w:val="28"/>
          <w:lang w:eastAsia="ru-RU"/>
        </w:rPr>
      </w:pPr>
    </w:p>
    <w:p w:rsidR="00E55F57" w:rsidRPr="00473544" w:rsidRDefault="00E55F57" w:rsidP="009E0827">
      <w:pPr>
        <w:spacing w:after="0" w:line="360" w:lineRule="auto"/>
        <w:ind w:firstLine="709"/>
        <w:jc w:val="both"/>
        <w:rPr>
          <w:rFonts w:ascii="Times New Roman" w:eastAsia="Times New Roman" w:hAnsi="Times New Roman" w:cs="Times New Roman"/>
          <w:sz w:val="28"/>
          <w:szCs w:val="28"/>
          <w:lang w:eastAsia="ru-RU"/>
        </w:rPr>
      </w:pPr>
    </w:p>
    <w:p w:rsidR="009E0827" w:rsidRDefault="009E0827" w:rsidP="009E0827">
      <w:pPr>
        <w:pStyle w:val="a6"/>
        <w:spacing w:before="0" w:beforeAutospacing="0" w:after="0" w:afterAutospacing="0" w:line="360" w:lineRule="auto"/>
        <w:jc w:val="center"/>
        <w:rPr>
          <w:sz w:val="28"/>
          <w:szCs w:val="28"/>
        </w:rPr>
      </w:pPr>
      <w:r>
        <w:rPr>
          <w:b/>
          <w:sz w:val="28"/>
          <w:szCs w:val="28"/>
        </w:rPr>
        <w:lastRenderedPageBreak/>
        <w:t>Спорт</w:t>
      </w:r>
    </w:p>
    <w:p w:rsidR="009E0827" w:rsidRPr="00473544" w:rsidRDefault="009E0827" w:rsidP="009E0827">
      <w:pPr>
        <w:pStyle w:val="a6"/>
        <w:spacing w:before="0" w:beforeAutospacing="0" w:after="0" w:afterAutospacing="0" w:line="360" w:lineRule="auto"/>
        <w:ind w:firstLine="709"/>
        <w:jc w:val="both"/>
        <w:rPr>
          <w:sz w:val="28"/>
          <w:szCs w:val="28"/>
        </w:rPr>
      </w:pP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 xml:space="preserve">Число детей и  взрослых, занимающихся </w:t>
      </w:r>
      <w:r w:rsidRPr="0011789F">
        <w:rPr>
          <w:rFonts w:ascii="Times New Roman" w:eastAsia="Times New Roman" w:hAnsi="Times New Roman" w:cs="Times New Roman"/>
          <w:b/>
          <w:sz w:val="28"/>
          <w:szCs w:val="28"/>
        </w:rPr>
        <w:t xml:space="preserve">спортом </w:t>
      </w:r>
      <w:r w:rsidRPr="0011789F">
        <w:rPr>
          <w:rFonts w:ascii="Times New Roman" w:eastAsia="Times New Roman" w:hAnsi="Times New Roman" w:cs="Times New Roman"/>
          <w:sz w:val="28"/>
          <w:szCs w:val="28"/>
        </w:rPr>
        <w:t xml:space="preserve">в </w:t>
      </w:r>
      <w:proofErr w:type="spellStart"/>
      <w:r w:rsidRPr="0011789F">
        <w:rPr>
          <w:rFonts w:ascii="Times New Roman" w:eastAsia="Times New Roman" w:hAnsi="Times New Roman" w:cs="Times New Roman"/>
          <w:sz w:val="28"/>
          <w:szCs w:val="28"/>
        </w:rPr>
        <w:t>Кинельском</w:t>
      </w:r>
      <w:proofErr w:type="spellEnd"/>
      <w:r w:rsidRPr="0011789F">
        <w:rPr>
          <w:rFonts w:ascii="Times New Roman" w:eastAsia="Times New Roman" w:hAnsi="Times New Roman" w:cs="Times New Roman"/>
          <w:sz w:val="28"/>
          <w:szCs w:val="28"/>
        </w:rPr>
        <w:t xml:space="preserve"> районе, неуклонно растет. Людей, выбирающих спорт и  здоровый образ жизни, становится все  больше  - школьники, граждане молодого и среднего возраста, пожилые люди и  депутаты, которые принимают участие в различных спортивных мероприятиях.  </w:t>
      </w:r>
    </w:p>
    <w:p w:rsidR="009E0827" w:rsidRPr="0011789F" w:rsidRDefault="009E0827" w:rsidP="009E0827">
      <w:pPr>
        <w:pStyle w:val="af0"/>
        <w:spacing w:after="0" w:line="360" w:lineRule="auto"/>
        <w:ind w:left="0" w:firstLine="709"/>
        <w:jc w:val="both"/>
        <w:rPr>
          <w:rFonts w:ascii="Times New Roman" w:hAnsi="Times New Roman" w:cs="Times New Roman"/>
          <w:sz w:val="28"/>
          <w:szCs w:val="28"/>
        </w:rPr>
      </w:pPr>
      <w:r w:rsidRPr="0011789F">
        <w:rPr>
          <w:rFonts w:ascii="Times New Roman" w:hAnsi="Times New Roman" w:cs="Times New Roman"/>
          <w:sz w:val="28"/>
          <w:szCs w:val="28"/>
        </w:rPr>
        <w:t>Органом управления в области физической культуры и спорта является МКУ «Управление культуры, спорта и молодежной политики» муниципального района Кинельский, при котором создан отдел физической культуры и спорта. При отделе действует муниципальный Центр тестирования по оценке выполнения нормативов испытаний (тестов) комплекса ГТО в составе из 3 человек.</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В районе действуют:</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- 34 коллектива физической культуры (далее – КФК), из них 20 КФК в общеобразовательных школах, 12 КФК по месту жительства, один ККФ в ПУ-43 в селе Домашка и СП ДЮСШ ГБОУ СОШ п. Комсомольский.</w:t>
      </w:r>
    </w:p>
    <w:p w:rsidR="009E0827" w:rsidRPr="0011789F"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- 2 центра тестирования по оценке выполнения нормативов испытаний (тестов) комплекса ГТО: один - в районной ДЮСШ для обучающихся общеобразовательных школ, другой -  в п. Кинельский при отделе физической культуры и спорта для тестирования взрослого населения.</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Безусловно, Кинельский район — спортивный муниципалитет, но и здесь есть над чем работать. Если вовлеченность в спорт детей, молодежи и людей среднего возраста достаточно высокая, то о пожилых людях такого пока сказать нельзя.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С развитием «серебряного </w:t>
      </w:r>
      <w:proofErr w:type="spellStart"/>
      <w:r w:rsidRPr="0011789F">
        <w:rPr>
          <w:rFonts w:ascii="Times New Roman" w:eastAsia="Times New Roman" w:hAnsi="Times New Roman" w:cs="Times New Roman"/>
          <w:sz w:val="28"/>
          <w:szCs w:val="28"/>
          <w:lang w:eastAsia="ru-RU"/>
        </w:rPr>
        <w:t>волонтерства</w:t>
      </w:r>
      <w:proofErr w:type="spellEnd"/>
      <w:r w:rsidRPr="0011789F">
        <w:rPr>
          <w:rFonts w:ascii="Times New Roman" w:eastAsia="Times New Roman" w:hAnsi="Times New Roman" w:cs="Times New Roman"/>
          <w:sz w:val="28"/>
          <w:szCs w:val="28"/>
          <w:lang w:eastAsia="ru-RU"/>
        </w:rPr>
        <w:t xml:space="preserve">» проводится работа по вовлечению их в занятия физкультурой и спортом. Например, в селе Алакаевка среди людей пожилого возраста сегодня популярна скандинавская ходьба.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lastRenderedPageBreak/>
        <w:t>Здоровый образ жизни, в который вовлекается все большее количество населения, — один из системных показателей повышения качества жизни населения и одна из целей национального проекта «Демография» и национального проекта „Здравоохранение“.</w:t>
      </w:r>
    </w:p>
    <w:p w:rsidR="009E0827" w:rsidRPr="0011789F" w:rsidRDefault="009E0827" w:rsidP="009E0827">
      <w:pPr>
        <w:spacing w:after="0" w:line="360" w:lineRule="auto"/>
        <w:ind w:firstLine="709"/>
        <w:jc w:val="both"/>
        <w:rPr>
          <w:rStyle w:val="a7"/>
          <w:rFonts w:ascii="Times New Roman" w:hAnsi="Times New Roman" w:cs="Times New Roman"/>
          <w:b w:val="0"/>
          <w:sz w:val="28"/>
          <w:szCs w:val="28"/>
          <w:bdr w:val="none" w:sz="0" w:space="0" w:color="auto" w:frame="1"/>
        </w:rPr>
      </w:pPr>
      <w:r w:rsidRPr="0011789F">
        <w:rPr>
          <w:rStyle w:val="a7"/>
          <w:rFonts w:ascii="Times New Roman" w:hAnsi="Times New Roman" w:cs="Times New Roman"/>
          <w:b w:val="0"/>
          <w:sz w:val="28"/>
          <w:szCs w:val="28"/>
          <w:bdr w:val="none" w:sz="0" w:space="0" w:color="auto" w:frame="1"/>
        </w:rPr>
        <w:t>Спортивная инфраструктура в районе постоянно развивается.</w:t>
      </w:r>
      <w:r w:rsidRPr="0011789F">
        <w:rPr>
          <w:rStyle w:val="a7"/>
          <w:rFonts w:ascii="Times New Roman" w:hAnsi="Times New Roman" w:cs="Times New Roman"/>
          <w:sz w:val="28"/>
          <w:szCs w:val="28"/>
          <w:bdr w:val="none" w:sz="0" w:space="0" w:color="auto" w:frame="1"/>
        </w:rPr>
        <w:t xml:space="preserve"> </w:t>
      </w:r>
      <w:r w:rsidRPr="0011789F">
        <w:rPr>
          <w:rFonts w:ascii="Times New Roman" w:eastAsia="Times New Roman" w:hAnsi="Times New Roman" w:cs="Times New Roman"/>
          <w:sz w:val="28"/>
          <w:szCs w:val="28"/>
          <w:lang w:eastAsia="ru-RU"/>
        </w:rPr>
        <w:t xml:space="preserve">Огромные возможности для развития физкультуры и спорта открылись в сельских поселениях Комсомольский, Домашка, Георгиевка с вводом физкультурно-оздоровительных комплексов, включающих в себя универсальный игровой зал, тренажерный зал, зал для занятий ритмической гимнастикой, раздевалки, душевые, игровые и кружковые комнаты. </w:t>
      </w:r>
      <w:r w:rsidRPr="0011789F">
        <w:rPr>
          <w:rStyle w:val="a7"/>
          <w:rFonts w:ascii="Times New Roman" w:hAnsi="Times New Roman" w:cs="Times New Roman"/>
          <w:b w:val="0"/>
          <w:sz w:val="28"/>
          <w:szCs w:val="28"/>
          <w:bdr w:val="none" w:sz="0" w:space="0" w:color="auto" w:frame="1"/>
        </w:rPr>
        <w:t>Практически в каждом крупном селе установлены спортивные площадки.</w:t>
      </w:r>
    </w:p>
    <w:p w:rsidR="009E0827" w:rsidRPr="0011789F" w:rsidRDefault="009E0827" w:rsidP="009E0827">
      <w:pPr>
        <w:pStyle w:val="041f041e0414041f04180421042c04220415041a04210422"/>
        <w:spacing w:before="0" w:after="0" w:line="360" w:lineRule="auto"/>
        <w:ind w:firstLine="709"/>
        <w:contextualSpacing/>
        <w:jc w:val="both"/>
        <w:rPr>
          <w:sz w:val="28"/>
          <w:szCs w:val="28"/>
        </w:rPr>
      </w:pPr>
      <w:r w:rsidRPr="0011789F">
        <w:rPr>
          <w:sz w:val="28"/>
          <w:szCs w:val="28"/>
        </w:rPr>
        <w:t xml:space="preserve"> Более 200 ребят из Кинельского района регулярно посещают секции вольной борьбы в селах Богдановка, Георгиевка, Красносамарское, Сколково, </w:t>
      </w:r>
      <w:proofErr w:type="spellStart"/>
      <w:r w:rsidRPr="0011789F">
        <w:rPr>
          <w:sz w:val="28"/>
          <w:szCs w:val="28"/>
        </w:rPr>
        <w:t>Сырейка</w:t>
      </w:r>
      <w:proofErr w:type="spellEnd"/>
      <w:r w:rsidRPr="0011789F">
        <w:rPr>
          <w:sz w:val="28"/>
          <w:szCs w:val="28"/>
        </w:rPr>
        <w:t>, Чубовка, поселках Кинельский и Комсомольский. В этом году более тридцати спортсменов стали призерами областных и межрегиональных соревнований.</w:t>
      </w:r>
    </w:p>
    <w:p w:rsidR="009E0827" w:rsidRDefault="009E0827" w:rsidP="009E0827">
      <w:pPr>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 xml:space="preserve">КФК поселений систематически проводят тренировочные занятия и спортивные соревнования по различным видам спорта: футбол, мини-футбол, баскетбол, волейбол, </w:t>
      </w:r>
      <w:proofErr w:type="spellStart"/>
      <w:r w:rsidRPr="0011789F">
        <w:rPr>
          <w:rFonts w:ascii="Times New Roman" w:hAnsi="Times New Roman" w:cs="Times New Roman"/>
          <w:sz w:val="28"/>
          <w:szCs w:val="28"/>
        </w:rPr>
        <w:t>дартс</w:t>
      </w:r>
      <w:proofErr w:type="spellEnd"/>
      <w:r w:rsidRPr="0011789F">
        <w:rPr>
          <w:rFonts w:ascii="Times New Roman" w:hAnsi="Times New Roman" w:cs="Times New Roman"/>
          <w:sz w:val="28"/>
          <w:szCs w:val="28"/>
        </w:rPr>
        <w:t xml:space="preserve">, шашки, шахматы, хоккей, </w:t>
      </w:r>
      <w:proofErr w:type="spellStart"/>
      <w:r w:rsidRPr="0011789F">
        <w:rPr>
          <w:rFonts w:ascii="Times New Roman" w:hAnsi="Times New Roman" w:cs="Times New Roman"/>
          <w:sz w:val="28"/>
          <w:szCs w:val="28"/>
        </w:rPr>
        <w:t>армспорт</w:t>
      </w:r>
      <w:proofErr w:type="spellEnd"/>
      <w:r w:rsidRPr="0011789F">
        <w:rPr>
          <w:rFonts w:ascii="Times New Roman" w:hAnsi="Times New Roman" w:cs="Times New Roman"/>
          <w:sz w:val="28"/>
          <w:szCs w:val="28"/>
        </w:rPr>
        <w:t>, легкая атлетика, гиревой спорт и настольный теннис.</w:t>
      </w:r>
    </w:p>
    <w:p w:rsidR="009E0827" w:rsidRDefault="009E0827" w:rsidP="009E0827">
      <w:pPr>
        <w:spacing w:after="0" w:line="360" w:lineRule="auto"/>
        <w:ind w:firstLine="709"/>
        <w:jc w:val="both"/>
        <w:rPr>
          <w:rFonts w:ascii="Times New Roman" w:hAnsi="Times New Roman" w:cs="Times New Roman"/>
          <w:sz w:val="28"/>
          <w:szCs w:val="28"/>
        </w:rPr>
      </w:pPr>
    </w:p>
    <w:p w:rsidR="009E0827" w:rsidRDefault="009E0827" w:rsidP="009E0827">
      <w:pPr>
        <w:spacing w:after="0" w:line="360" w:lineRule="auto"/>
        <w:ind w:firstLine="709"/>
        <w:jc w:val="both"/>
        <w:rPr>
          <w:rFonts w:ascii="Times New Roman" w:hAnsi="Times New Roman" w:cs="Times New Roman"/>
          <w:sz w:val="28"/>
          <w:szCs w:val="28"/>
        </w:rPr>
      </w:pPr>
    </w:p>
    <w:p w:rsidR="009E0827" w:rsidRDefault="009E0827"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1D51AF" w:rsidRDefault="001D51AF" w:rsidP="009E0827">
      <w:pPr>
        <w:spacing w:after="0" w:line="360" w:lineRule="auto"/>
        <w:ind w:firstLine="709"/>
        <w:jc w:val="both"/>
        <w:rPr>
          <w:rFonts w:ascii="Times New Roman" w:hAnsi="Times New Roman" w:cs="Times New Roman"/>
          <w:sz w:val="28"/>
          <w:szCs w:val="28"/>
        </w:rPr>
      </w:pPr>
    </w:p>
    <w:p w:rsidR="009E0827" w:rsidRPr="006E3A65" w:rsidRDefault="009E0827" w:rsidP="009E082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Молодежная политика</w:t>
      </w:r>
    </w:p>
    <w:p w:rsidR="009E0827" w:rsidRDefault="009E0827" w:rsidP="009E0827">
      <w:pPr>
        <w:spacing w:after="0" w:line="360" w:lineRule="auto"/>
        <w:ind w:firstLine="709"/>
        <w:jc w:val="both"/>
        <w:rPr>
          <w:rFonts w:ascii="Times New Roman" w:eastAsia="Times New Roman" w:hAnsi="Times New Roman" w:cs="Times New Roman"/>
          <w:b/>
          <w:sz w:val="28"/>
          <w:szCs w:val="28"/>
        </w:rPr>
      </w:pP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Неоценима значимость </w:t>
      </w:r>
      <w:r w:rsidRPr="0011789F">
        <w:rPr>
          <w:rFonts w:ascii="Times New Roman" w:eastAsia="Times New Roman" w:hAnsi="Times New Roman" w:cs="Times New Roman"/>
          <w:b/>
          <w:sz w:val="28"/>
          <w:szCs w:val="28"/>
          <w:lang w:eastAsia="ru-RU"/>
        </w:rPr>
        <w:t>молодежной политики</w:t>
      </w:r>
      <w:r w:rsidRPr="0011789F">
        <w:rPr>
          <w:rFonts w:ascii="Times New Roman" w:eastAsia="Times New Roman" w:hAnsi="Times New Roman" w:cs="Times New Roman"/>
          <w:sz w:val="28"/>
          <w:szCs w:val="28"/>
          <w:lang w:eastAsia="ru-RU"/>
        </w:rPr>
        <w:t xml:space="preserve"> для развития и села, и района в целом, тем более, когда речь идет о воспитании людей, которые в будущем будут работать на этой территории и управлять ею.  На территории района проживают порядка восьми с половиной тысяч человека в возрасте от 14 до 35 лет. Именно на эту целевую аудиторию направлены все мероприятия молодежной политики.</w:t>
      </w:r>
      <w:r w:rsidRPr="0011789F">
        <w:rPr>
          <w:rFonts w:ascii="Times New Roman" w:eastAsia="Times New Roman" w:hAnsi="Times New Roman" w:cs="Times New Roman"/>
          <w:sz w:val="28"/>
          <w:szCs w:val="28"/>
        </w:rPr>
        <w:t xml:space="preserve"> </w:t>
      </w:r>
    </w:p>
    <w:p w:rsidR="009E0827" w:rsidRPr="0011789F" w:rsidRDefault="009E0827" w:rsidP="009E0827">
      <w:pPr>
        <w:tabs>
          <w:tab w:val="left" w:pos="0"/>
        </w:tabs>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rPr>
        <w:t>В постоянном режиме</w:t>
      </w:r>
      <w:r w:rsidRPr="0011789F">
        <w:rPr>
          <w:rFonts w:ascii="Times New Roman" w:eastAsia="Times New Roman" w:hAnsi="Times New Roman" w:cs="Times New Roman"/>
          <w:b/>
          <w:sz w:val="28"/>
          <w:szCs w:val="28"/>
        </w:rPr>
        <w:t xml:space="preserve"> </w:t>
      </w:r>
      <w:r w:rsidRPr="0011789F">
        <w:rPr>
          <w:rFonts w:ascii="Times New Roman" w:eastAsia="Times New Roman" w:hAnsi="Times New Roman" w:cs="Times New Roman"/>
          <w:sz w:val="28"/>
          <w:szCs w:val="28"/>
        </w:rPr>
        <w:t xml:space="preserve">в </w:t>
      </w:r>
      <w:proofErr w:type="spellStart"/>
      <w:r w:rsidRPr="0011789F">
        <w:rPr>
          <w:rFonts w:ascii="Times New Roman" w:eastAsia="Times New Roman" w:hAnsi="Times New Roman" w:cs="Times New Roman"/>
          <w:sz w:val="28"/>
          <w:szCs w:val="28"/>
        </w:rPr>
        <w:t>Кинельском</w:t>
      </w:r>
      <w:proofErr w:type="spellEnd"/>
      <w:r w:rsidRPr="0011789F">
        <w:rPr>
          <w:rFonts w:ascii="Times New Roman" w:eastAsia="Times New Roman" w:hAnsi="Times New Roman" w:cs="Times New Roman"/>
          <w:sz w:val="28"/>
          <w:szCs w:val="28"/>
        </w:rPr>
        <w:t xml:space="preserve"> районе проводятся мероприятия по формированию здорового образа жизни у молодого  поколения. В районе действует программа по противодействию незаконному обороту наркотиков, в рамках которой Дом молодежных организаций ведет профилактическую работу с молодежью.</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bCs/>
          <w:sz w:val="28"/>
          <w:szCs w:val="28"/>
          <w:lang w:eastAsia="ru-RU"/>
        </w:rPr>
        <w:t>В</w:t>
      </w:r>
      <w:r w:rsidRPr="0011789F">
        <w:rPr>
          <w:rFonts w:ascii="Times New Roman" w:eastAsia="Times New Roman" w:hAnsi="Times New Roman" w:cs="Times New Roman"/>
          <w:b/>
          <w:bCs/>
          <w:sz w:val="28"/>
          <w:szCs w:val="28"/>
          <w:lang w:eastAsia="ru-RU"/>
        </w:rPr>
        <w:t xml:space="preserve"> </w:t>
      </w:r>
      <w:r w:rsidRPr="0011789F">
        <w:rPr>
          <w:rFonts w:ascii="Times New Roman" w:eastAsia="Times New Roman" w:hAnsi="Times New Roman" w:cs="Times New Roman"/>
          <w:sz w:val="28"/>
          <w:szCs w:val="28"/>
          <w:lang w:eastAsia="ru-RU"/>
        </w:rPr>
        <w:t>настоящее время решаются конкретные задачи по созданию комфортных условий проживания молодежи путем участия в федеральных программах «Молодой семье — доступное жилье» и «Комплексное развитие сельских территорий», строятся спортивные объекты, в рамках реконструкции расширяются детские сады, возводятся парки и скверы. Делается все, чтобы молодые люди оставались и работали в своих населенных пунктах.</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Так в рамках государственной программы в два раза увеличилось бюджетное финансирование на трудоустройство молодежи. Большое внимание уделяется поддержке талантливой молодежи, продвижению ее на всероссийские форумы. </w:t>
      </w:r>
    </w:p>
    <w:p w:rsidR="009E0827" w:rsidRPr="0011789F" w:rsidRDefault="009E0827" w:rsidP="009E0827">
      <w:pPr>
        <w:spacing w:after="0" w:line="360" w:lineRule="auto"/>
        <w:ind w:firstLine="709"/>
        <w:jc w:val="both"/>
        <w:rPr>
          <w:rFonts w:ascii="Times New Roman" w:eastAsia="Times New Roman" w:hAnsi="Times New Roman" w:cs="Times New Roman"/>
          <w:iCs/>
          <w:sz w:val="28"/>
          <w:szCs w:val="28"/>
          <w:lang w:eastAsia="ru-RU"/>
        </w:rPr>
      </w:pPr>
      <w:r w:rsidRPr="0011789F">
        <w:rPr>
          <w:rFonts w:ascii="Times New Roman" w:eastAsia="Times New Roman" w:hAnsi="Times New Roman" w:cs="Times New Roman"/>
          <w:iCs/>
          <w:sz w:val="28"/>
          <w:szCs w:val="28"/>
          <w:lang w:eastAsia="ru-RU"/>
        </w:rPr>
        <w:t xml:space="preserve">В рамках долгосрочного проекта «Наше будущее» проводится большая </w:t>
      </w:r>
      <w:proofErr w:type="spellStart"/>
      <w:r w:rsidRPr="0011789F">
        <w:rPr>
          <w:rFonts w:ascii="Times New Roman" w:eastAsia="Times New Roman" w:hAnsi="Times New Roman" w:cs="Times New Roman"/>
          <w:iCs/>
          <w:sz w:val="28"/>
          <w:szCs w:val="28"/>
          <w:lang w:eastAsia="ru-RU"/>
        </w:rPr>
        <w:t>профориентационная</w:t>
      </w:r>
      <w:proofErr w:type="spellEnd"/>
      <w:r w:rsidRPr="0011789F">
        <w:rPr>
          <w:rFonts w:ascii="Times New Roman" w:eastAsia="Times New Roman" w:hAnsi="Times New Roman" w:cs="Times New Roman"/>
          <w:iCs/>
          <w:sz w:val="28"/>
          <w:szCs w:val="28"/>
          <w:lang w:eastAsia="ru-RU"/>
        </w:rPr>
        <w:t xml:space="preserve"> работа. В </w:t>
      </w:r>
      <w:proofErr w:type="spellStart"/>
      <w:r w:rsidRPr="0011789F">
        <w:rPr>
          <w:rFonts w:ascii="Times New Roman" w:eastAsia="Times New Roman" w:hAnsi="Times New Roman" w:cs="Times New Roman"/>
          <w:iCs/>
          <w:sz w:val="28"/>
          <w:szCs w:val="28"/>
          <w:lang w:eastAsia="ru-RU"/>
        </w:rPr>
        <w:t>профклассе</w:t>
      </w:r>
      <w:proofErr w:type="spellEnd"/>
      <w:r w:rsidRPr="0011789F">
        <w:rPr>
          <w:rFonts w:ascii="Times New Roman" w:eastAsia="Times New Roman" w:hAnsi="Times New Roman" w:cs="Times New Roman"/>
          <w:iCs/>
          <w:sz w:val="28"/>
          <w:szCs w:val="28"/>
          <w:lang w:eastAsia="ru-RU"/>
        </w:rPr>
        <w:t xml:space="preserve"> ребята старшего школьного звена знакомятся с отраслью АПК на территории района и в ходе экскурсий посещают сельхозпредприятия. </w:t>
      </w:r>
    </w:p>
    <w:p w:rsidR="009E0827" w:rsidRPr="0011789F" w:rsidRDefault="009E0827" w:rsidP="009E0827">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iCs/>
          <w:sz w:val="28"/>
          <w:szCs w:val="28"/>
          <w:lang w:eastAsia="ru-RU"/>
        </w:rPr>
        <w:t>В целях патриотического воспитания молодежи</w:t>
      </w:r>
      <w:r w:rsidRPr="0011789F">
        <w:rPr>
          <w:rFonts w:ascii="Times New Roman" w:eastAsia="Times New Roman" w:hAnsi="Times New Roman" w:cs="Times New Roman"/>
          <w:sz w:val="28"/>
          <w:szCs w:val="28"/>
          <w:lang w:eastAsia="ru-RU"/>
        </w:rPr>
        <w:t xml:space="preserve"> в рамках организации молодежных мероприятий и досуга, а также участия сельской </w:t>
      </w:r>
      <w:r w:rsidRPr="0011789F">
        <w:rPr>
          <w:rFonts w:ascii="Times New Roman" w:eastAsia="Times New Roman" w:hAnsi="Times New Roman" w:cs="Times New Roman"/>
          <w:sz w:val="28"/>
          <w:szCs w:val="28"/>
          <w:lang w:eastAsia="ru-RU"/>
        </w:rPr>
        <w:lastRenderedPageBreak/>
        <w:t>молодежи в проектах областного и федерального масштаба налажено взаимодействие с различными структурами.</w:t>
      </w:r>
    </w:p>
    <w:p w:rsidR="009E0827" w:rsidRDefault="009E0827" w:rsidP="009E0827">
      <w:pPr>
        <w:pStyle w:val="a6"/>
        <w:spacing w:before="0" w:beforeAutospacing="0" w:after="0" w:afterAutospacing="0" w:line="360" w:lineRule="auto"/>
        <w:ind w:firstLine="709"/>
        <w:jc w:val="both"/>
        <w:rPr>
          <w:sz w:val="28"/>
          <w:szCs w:val="28"/>
        </w:rPr>
      </w:pPr>
    </w:p>
    <w:p w:rsidR="009E0827" w:rsidRDefault="009E0827" w:rsidP="009E0827">
      <w:pPr>
        <w:pStyle w:val="a6"/>
        <w:spacing w:before="0" w:beforeAutospacing="0" w:after="0" w:afterAutospacing="0" w:line="360" w:lineRule="auto"/>
        <w:ind w:firstLine="709"/>
        <w:jc w:val="both"/>
        <w:rPr>
          <w:sz w:val="28"/>
          <w:szCs w:val="28"/>
        </w:rPr>
      </w:pPr>
    </w:p>
    <w:p w:rsidR="009E0827" w:rsidRDefault="009E0827" w:rsidP="009E0827">
      <w:pPr>
        <w:pStyle w:val="a6"/>
        <w:spacing w:before="0" w:beforeAutospacing="0" w:after="0" w:afterAutospacing="0" w:line="360" w:lineRule="auto"/>
        <w:ind w:firstLine="709"/>
        <w:jc w:val="both"/>
        <w:rPr>
          <w:sz w:val="28"/>
          <w:szCs w:val="28"/>
        </w:rPr>
      </w:pPr>
    </w:p>
    <w:p w:rsidR="009E0827" w:rsidRDefault="009E0827" w:rsidP="009E0827">
      <w:pPr>
        <w:pStyle w:val="a6"/>
        <w:spacing w:before="0" w:beforeAutospacing="0" w:after="0" w:afterAutospacing="0" w:line="360" w:lineRule="auto"/>
        <w:ind w:firstLine="709"/>
        <w:jc w:val="both"/>
        <w:rPr>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9E0827">
      <w:pPr>
        <w:widowControl w:val="0"/>
        <w:spacing w:after="0" w:line="360" w:lineRule="auto"/>
        <w:ind w:firstLine="709"/>
        <w:jc w:val="both"/>
        <w:rPr>
          <w:rFonts w:ascii="Times New Roman" w:eastAsia="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9E0827" w:rsidRDefault="009E0827" w:rsidP="0011789F">
      <w:pPr>
        <w:spacing w:after="0" w:line="360" w:lineRule="auto"/>
        <w:ind w:firstLine="709"/>
        <w:jc w:val="both"/>
        <w:rPr>
          <w:rFonts w:ascii="Times New Roman" w:hAnsi="Times New Roman" w:cs="Times New Roman"/>
          <w:sz w:val="28"/>
          <w:szCs w:val="28"/>
        </w:rPr>
      </w:pPr>
    </w:p>
    <w:p w:rsidR="00154393" w:rsidRPr="00154393" w:rsidRDefault="00154393" w:rsidP="00154393">
      <w:pPr>
        <w:pStyle w:val="04220415041a04210422"/>
        <w:spacing w:before="0" w:beforeAutospacing="0" w:after="0" w:afterAutospacing="0" w:line="360" w:lineRule="auto"/>
        <w:jc w:val="center"/>
        <w:rPr>
          <w:b/>
          <w:iCs/>
          <w:sz w:val="28"/>
          <w:szCs w:val="28"/>
        </w:rPr>
      </w:pPr>
      <w:r w:rsidRPr="00154393">
        <w:rPr>
          <w:b/>
          <w:iCs/>
          <w:sz w:val="28"/>
          <w:szCs w:val="28"/>
        </w:rPr>
        <w:lastRenderedPageBreak/>
        <w:t>Экология</w:t>
      </w:r>
    </w:p>
    <w:p w:rsidR="00154393" w:rsidRDefault="00154393" w:rsidP="00154393">
      <w:pPr>
        <w:pStyle w:val="04220415041a04210422"/>
        <w:spacing w:before="0" w:beforeAutospacing="0" w:after="0" w:afterAutospacing="0" w:line="360" w:lineRule="auto"/>
        <w:jc w:val="center"/>
        <w:rPr>
          <w:iCs/>
          <w:sz w:val="28"/>
          <w:szCs w:val="28"/>
        </w:rPr>
      </w:pPr>
    </w:p>
    <w:p w:rsidR="0097555B" w:rsidRPr="0011789F" w:rsidRDefault="0097555B" w:rsidP="0011789F">
      <w:pPr>
        <w:pStyle w:val="04220415041a04210422"/>
        <w:spacing w:before="0" w:beforeAutospacing="0" w:after="0" w:afterAutospacing="0" w:line="360" w:lineRule="auto"/>
        <w:ind w:firstLine="709"/>
        <w:jc w:val="both"/>
        <w:rPr>
          <w:bCs/>
          <w:sz w:val="28"/>
          <w:szCs w:val="28"/>
        </w:rPr>
      </w:pPr>
      <w:r w:rsidRPr="0011789F">
        <w:rPr>
          <w:iCs/>
          <w:sz w:val="28"/>
          <w:szCs w:val="28"/>
        </w:rPr>
        <w:t xml:space="preserve">В ежегодном Послании и Майских указах Президента России </w:t>
      </w:r>
      <w:r w:rsidRPr="0011789F">
        <w:rPr>
          <w:bCs/>
          <w:iCs/>
          <w:sz w:val="28"/>
          <w:szCs w:val="28"/>
        </w:rPr>
        <w:t>Владимира Путина</w:t>
      </w:r>
      <w:r w:rsidRPr="0011789F">
        <w:rPr>
          <w:iCs/>
          <w:sz w:val="28"/>
          <w:szCs w:val="28"/>
        </w:rPr>
        <w:t xml:space="preserve"> </w:t>
      </w:r>
      <w:r w:rsidRPr="0011789F">
        <w:rPr>
          <w:b/>
          <w:iCs/>
          <w:sz w:val="28"/>
          <w:szCs w:val="28"/>
        </w:rPr>
        <w:t>охрана окружающей среды</w:t>
      </w:r>
      <w:r w:rsidRPr="0011789F">
        <w:rPr>
          <w:iCs/>
          <w:sz w:val="28"/>
          <w:szCs w:val="28"/>
        </w:rPr>
        <w:t>, рациональное использование природных ресурсов, а на их основе обеспечение благоприятной среды обитания и сохранение жизни и здоровья россиян названы в числе приоритетных проектов стратегического развития страны до 2024 года. В главном областном природоохр</w:t>
      </w:r>
      <w:r w:rsidR="00244BE3" w:rsidRPr="0011789F">
        <w:rPr>
          <w:iCs/>
          <w:sz w:val="28"/>
          <w:szCs w:val="28"/>
        </w:rPr>
        <w:t>а</w:t>
      </w:r>
      <w:r w:rsidRPr="0011789F">
        <w:rPr>
          <w:iCs/>
          <w:sz w:val="28"/>
          <w:szCs w:val="28"/>
        </w:rPr>
        <w:t>нном конкурсе «</w:t>
      </w:r>
      <w:proofErr w:type="spellStart"/>
      <w:r w:rsidRPr="0011789F">
        <w:rPr>
          <w:iCs/>
          <w:sz w:val="28"/>
          <w:szCs w:val="28"/>
        </w:rPr>
        <w:t>ЭкоЛидер</w:t>
      </w:r>
      <w:proofErr w:type="spellEnd"/>
      <w:r w:rsidRPr="0011789F">
        <w:rPr>
          <w:iCs/>
          <w:sz w:val="28"/>
          <w:szCs w:val="28"/>
        </w:rPr>
        <w:t xml:space="preserve">» </w:t>
      </w:r>
      <w:r w:rsidRPr="0011789F">
        <w:rPr>
          <w:bCs/>
          <w:sz w:val="28"/>
          <w:szCs w:val="28"/>
        </w:rPr>
        <w:t xml:space="preserve">Кинельский район </w:t>
      </w:r>
      <w:r w:rsidR="00160BB9" w:rsidRPr="0011789F">
        <w:rPr>
          <w:bCs/>
          <w:sz w:val="28"/>
          <w:szCs w:val="28"/>
        </w:rPr>
        <w:t xml:space="preserve">в очередной раз </w:t>
      </w:r>
      <w:r w:rsidRPr="0011789F">
        <w:rPr>
          <w:bCs/>
          <w:sz w:val="28"/>
          <w:szCs w:val="28"/>
        </w:rPr>
        <w:t>стал победителем</w:t>
      </w:r>
      <w:r w:rsidR="00160BB9" w:rsidRPr="0011789F">
        <w:rPr>
          <w:bCs/>
          <w:sz w:val="28"/>
          <w:szCs w:val="28"/>
        </w:rPr>
        <w:t>.</w:t>
      </w:r>
    </w:p>
    <w:p w:rsidR="00917354" w:rsidRPr="0011789F" w:rsidRDefault="0097555B" w:rsidP="0011789F">
      <w:pPr>
        <w:pStyle w:val="04220415041a04210422"/>
        <w:spacing w:before="0" w:beforeAutospacing="0" w:after="0" w:afterAutospacing="0" w:line="360" w:lineRule="auto"/>
        <w:ind w:firstLine="709"/>
        <w:jc w:val="both"/>
        <w:rPr>
          <w:iCs/>
          <w:sz w:val="28"/>
          <w:szCs w:val="28"/>
        </w:rPr>
      </w:pPr>
      <w:r w:rsidRPr="0011789F">
        <w:rPr>
          <w:bCs/>
          <w:sz w:val="28"/>
          <w:szCs w:val="28"/>
        </w:rPr>
        <w:t xml:space="preserve">Высокая награда губернского правительства подытожила </w:t>
      </w:r>
      <w:r w:rsidR="00917354" w:rsidRPr="0011789F">
        <w:rPr>
          <w:bCs/>
          <w:sz w:val="28"/>
          <w:szCs w:val="28"/>
        </w:rPr>
        <w:t>работу</w:t>
      </w:r>
      <w:r w:rsidRPr="0011789F">
        <w:rPr>
          <w:bCs/>
          <w:sz w:val="28"/>
          <w:szCs w:val="28"/>
        </w:rPr>
        <w:t xml:space="preserve"> муниципалитета</w:t>
      </w:r>
      <w:r w:rsidR="00917354" w:rsidRPr="0011789F">
        <w:rPr>
          <w:bCs/>
          <w:sz w:val="28"/>
          <w:szCs w:val="28"/>
        </w:rPr>
        <w:t xml:space="preserve"> за год</w:t>
      </w:r>
      <w:r w:rsidRPr="0011789F">
        <w:rPr>
          <w:bCs/>
          <w:sz w:val="28"/>
          <w:szCs w:val="28"/>
        </w:rPr>
        <w:t>, стала результатом</w:t>
      </w:r>
      <w:r w:rsidRPr="0011789F">
        <w:rPr>
          <w:b/>
          <w:bCs/>
          <w:sz w:val="28"/>
          <w:szCs w:val="28"/>
        </w:rPr>
        <w:t xml:space="preserve"> </w:t>
      </w:r>
      <w:r w:rsidRPr="0011789F">
        <w:rPr>
          <w:iCs/>
          <w:sz w:val="28"/>
          <w:szCs w:val="28"/>
        </w:rPr>
        <w:t xml:space="preserve"> комплексного подхода и совместных усилий на</w:t>
      </w:r>
      <w:r w:rsidR="00917354" w:rsidRPr="0011789F">
        <w:rPr>
          <w:iCs/>
          <w:sz w:val="28"/>
          <w:szCs w:val="28"/>
        </w:rPr>
        <w:t>у</w:t>
      </w:r>
      <w:r w:rsidRPr="0011789F">
        <w:rPr>
          <w:iCs/>
          <w:sz w:val="28"/>
          <w:szCs w:val="28"/>
        </w:rPr>
        <w:t xml:space="preserve">чных, общественных, волонтерских организаций и простых людей – неравнодушных жителей района. </w:t>
      </w:r>
      <w:r w:rsidR="002C39CA" w:rsidRPr="0011789F">
        <w:rPr>
          <w:iCs/>
          <w:sz w:val="28"/>
          <w:szCs w:val="28"/>
        </w:rPr>
        <w:t>Но в</w:t>
      </w:r>
      <w:r w:rsidR="00917354" w:rsidRPr="0011789F">
        <w:rPr>
          <w:iCs/>
          <w:sz w:val="28"/>
          <w:szCs w:val="28"/>
        </w:rPr>
        <w:t xml:space="preserve"> районе </w:t>
      </w:r>
      <w:r w:rsidR="00C96D08" w:rsidRPr="0011789F">
        <w:rPr>
          <w:iCs/>
          <w:sz w:val="28"/>
          <w:szCs w:val="28"/>
        </w:rPr>
        <w:t>осуществляется</w:t>
      </w:r>
      <w:r w:rsidR="00917354" w:rsidRPr="0011789F">
        <w:rPr>
          <w:iCs/>
          <w:sz w:val="28"/>
          <w:szCs w:val="28"/>
        </w:rPr>
        <w:t xml:space="preserve"> не только муниципальный контроль за сохранением и использованием природных ресурсов, но </w:t>
      </w:r>
      <w:r w:rsidR="00C96D08" w:rsidRPr="0011789F">
        <w:rPr>
          <w:iCs/>
          <w:sz w:val="28"/>
          <w:szCs w:val="28"/>
        </w:rPr>
        <w:t>также</w:t>
      </w:r>
      <w:r w:rsidR="00917354" w:rsidRPr="0011789F">
        <w:rPr>
          <w:iCs/>
          <w:sz w:val="28"/>
          <w:szCs w:val="28"/>
        </w:rPr>
        <w:t xml:space="preserve"> проводится экологическое воспитание подрастающего поколения. </w:t>
      </w:r>
    </w:p>
    <w:p w:rsidR="00F76987" w:rsidRPr="0011789F" w:rsidRDefault="00AD73C3" w:rsidP="0011789F">
      <w:pPr>
        <w:tabs>
          <w:tab w:val="left" w:pos="3828"/>
        </w:tabs>
        <w:suppressAutoHyphens/>
        <w:spacing w:after="0" w:line="360" w:lineRule="auto"/>
        <w:ind w:firstLine="709"/>
        <w:jc w:val="both"/>
        <w:rPr>
          <w:rFonts w:ascii="Times New Roman" w:hAnsi="Times New Roman" w:cs="Times New Roman"/>
          <w:iCs/>
          <w:sz w:val="28"/>
          <w:szCs w:val="28"/>
        </w:rPr>
      </w:pPr>
      <w:r w:rsidRPr="0011789F">
        <w:rPr>
          <w:rFonts w:ascii="Times New Roman" w:hAnsi="Times New Roman" w:cs="Times New Roman"/>
          <w:sz w:val="28"/>
          <w:szCs w:val="28"/>
        </w:rPr>
        <w:t xml:space="preserve">Актуальность вопросов экологии в районе обусловлена промышленным потенциалом муниципалитета. </w:t>
      </w:r>
      <w:r w:rsidR="00F76987" w:rsidRPr="0011789F">
        <w:rPr>
          <w:rFonts w:ascii="Times New Roman" w:hAnsi="Times New Roman" w:cs="Times New Roman"/>
          <w:iCs/>
          <w:sz w:val="28"/>
          <w:szCs w:val="28"/>
        </w:rPr>
        <w:t xml:space="preserve">С одной стороны, это усложняет работу экологов, с другой стороны, сами предприятия и организации оказываются включенными в природоохранный процесс. </w:t>
      </w:r>
    </w:p>
    <w:p w:rsidR="00AD73C3" w:rsidRPr="0011789F" w:rsidRDefault="00AD73C3" w:rsidP="0011789F">
      <w:pPr>
        <w:spacing w:after="0" w:line="360" w:lineRule="auto"/>
        <w:ind w:right="-29" w:firstLine="709"/>
        <w:jc w:val="both"/>
        <w:rPr>
          <w:rFonts w:ascii="Times New Roman" w:hAnsi="Times New Roman" w:cs="Times New Roman"/>
          <w:sz w:val="28"/>
          <w:szCs w:val="28"/>
        </w:rPr>
      </w:pPr>
      <w:r w:rsidRPr="0011789F">
        <w:rPr>
          <w:rFonts w:ascii="Times New Roman" w:hAnsi="Times New Roman" w:cs="Times New Roman"/>
          <w:sz w:val="28"/>
          <w:szCs w:val="28"/>
        </w:rPr>
        <w:t>На территории Кинельского района работают крупные предприятия, занимающиеся добычей и транспортировкой углеводородных полезных ископаемых, строительством и производством стройматериалов, развита пищевая промышленность, опирающаяся на интенсивное сельское хозяйство. Такие промышленные гиганты, как ОАО «</w:t>
      </w:r>
      <w:proofErr w:type="spellStart"/>
      <w:r w:rsidRPr="0011789F">
        <w:rPr>
          <w:rFonts w:ascii="Times New Roman" w:hAnsi="Times New Roman" w:cs="Times New Roman"/>
          <w:sz w:val="28"/>
          <w:szCs w:val="28"/>
        </w:rPr>
        <w:t>Самаранефтегаз</w:t>
      </w:r>
      <w:proofErr w:type="spellEnd"/>
      <w:r w:rsidRPr="0011789F">
        <w:rPr>
          <w:rFonts w:ascii="Times New Roman" w:hAnsi="Times New Roman" w:cs="Times New Roman"/>
          <w:sz w:val="28"/>
          <w:szCs w:val="28"/>
        </w:rPr>
        <w:t xml:space="preserve">», </w:t>
      </w:r>
      <w:r w:rsidR="00F76987" w:rsidRPr="0011789F">
        <w:rPr>
          <w:rFonts w:ascii="Times New Roman" w:hAnsi="Times New Roman" w:cs="Times New Roman"/>
          <w:sz w:val="28"/>
          <w:szCs w:val="28"/>
        </w:rPr>
        <w:t xml:space="preserve">филиал </w:t>
      </w:r>
      <w:r w:rsidRPr="0011789F">
        <w:rPr>
          <w:rFonts w:ascii="Times New Roman" w:hAnsi="Times New Roman" w:cs="Times New Roman"/>
          <w:sz w:val="28"/>
          <w:szCs w:val="28"/>
        </w:rPr>
        <w:t>завод</w:t>
      </w:r>
      <w:r w:rsidR="00F76987" w:rsidRPr="0011789F">
        <w:rPr>
          <w:rFonts w:ascii="Times New Roman" w:hAnsi="Times New Roman" w:cs="Times New Roman"/>
          <w:sz w:val="28"/>
          <w:szCs w:val="28"/>
        </w:rPr>
        <w:t>а</w:t>
      </w:r>
      <w:r w:rsidRPr="0011789F">
        <w:rPr>
          <w:rFonts w:ascii="Times New Roman" w:hAnsi="Times New Roman" w:cs="Times New Roman"/>
          <w:sz w:val="28"/>
          <w:szCs w:val="28"/>
        </w:rPr>
        <w:t xml:space="preserve"> </w:t>
      </w:r>
      <w:r w:rsidR="00F76987" w:rsidRPr="0011789F">
        <w:rPr>
          <w:rFonts w:ascii="Times New Roman" w:hAnsi="Times New Roman" w:cs="Times New Roman"/>
          <w:sz w:val="28"/>
          <w:szCs w:val="28"/>
        </w:rPr>
        <w:t xml:space="preserve">ПВК «Балтика» - </w:t>
      </w:r>
      <w:r w:rsidRPr="0011789F">
        <w:rPr>
          <w:rFonts w:ascii="Times New Roman" w:hAnsi="Times New Roman" w:cs="Times New Roman"/>
          <w:sz w:val="28"/>
          <w:szCs w:val="28"/>
        </w:rPr>
        <w:t>«Балтика-Самара»</w:t>
      </w:r>
      <w:r w:rsidR="00DE13C5" w:rsidRPr="0011789F">
        <w:rPr>
          <w:rFonts w:ascii="Times New Roman" w:hAnsi="Times New Roman" w:cs="Times New Roman"/>
          <w:sz w:val="28"/>
          <w:szCs w:val="28"/>
        </w:rPr>
        <w:t xml:space="preserve">, </w:t>
      </w:r>
      <w:r w:rsidR="0038038F" w:rsidRPr="0011789F">
        <w:rPr>
          <w:rFonts w:ascii="Times New Roman" w:hAnsi="Times New Roman" w:cs="Times New Roman"/>
          <w:sz w:val="28"/>
          <w:szCs w:val="28"/>
        </w:rPr>
        <w:t>ТПП "</w:t>
      </w:r>
      <w:proofErr w:type="spellStart"/>
      <w:r w:rsidR="0038038F" w:rsidRPr="0011789F">
        <w:rPr>
          <w:rFonts w:ascii="Times New Roman" w:hAnsi="Times New Roman" w:cs="Times New Roman"/>
          <w:sz w:val="28"/>
          <w:szCs w:val="28"/>
        </w:rPr>
        <w:t>РИТЭК-Самара-Нафта</w:t>
      </w:r>
      <w:proofErr w:type="spellEnd"/>
      <w:r w:rsidR="0038038F" w:rsidRPr="0011789F">
        <w:rPr>
          <w:rFonts w:ascii="Times New Roman" w:hAnsi="Times New Roman" w:cs="Times New Roman"/>
          <w:sz w:val="28"/>
          <w:szCs w:val="28"/>
        </w:rPr>
        <w:t xml:space="preserve">" </w:t>
      </w:r>
      <w:r w:rsidRPr="0011789F">
        <w:rPr>
          <w:rFonts w:ascii="Times New Roman" w:hAnsi="Times New Roman" w:cs="Times New Roman"/>
          <w:sz w:val="28"/>
          <w:szCs w:val="28"/>
        </w:rPr>
        <w:t>проводят собственную экологическую политику, охватывающую все сферы их деятельности. Самарский филиал</w:t>
      </w:r>
      <w:r w:rsidR="00F76987" w:rsidRPr="0011789F">
        <w:rPr>
          <w:rFonts w:ascii="Times New Roman" w:hAnsi="Times New Roman" w:cs="Times New Roman"/>
          <w:sz w:val="28"/>
          <w:szCs w:val="28"/>
        </w:rPr>
        <w:t xml:space="preserve"> «Балтики»</w:t>
      </w:r>
      <w:r w:rsidRPr="0011789F">
        <w:rPr>
          <w:rFonts w:ascii="Times New Roman" w:hAnsi="Times New Roman" w:cs="Times New Roman"/>
          <w:sz w:val="28"/>
          <w:szCs w:val="28"/>
        </w:rPr>
        <w:t xml:space="preserve"> участвует в реализации системы </w:t>
      </w:r>
      <w:proofErr w:type="spellStart"/>
      <w:r w:rsidRPr="0011789F">
        <w:rPr>
          <w:rFonts w:ascii="Times New Roman" w:hAnsi="Times New Roman" w:cs="Times New Roman"/>
          <w:sz w:val="28"/>
          <w:szCs w:val="28"/>
        </w:rPr>
        <w:t>энергоэффективности</w:t>
      </w:r>
      <w:proofErr w:type="spellEnd"/>
      <w:r w:rsidRPr="0011789F">
        <w:rPr>
          <w:rFonts w:ascii="Times New Roman" w:hAnsi="Times New Roman" w:cs="Times New Roman"/>
          <w:sz w:val="28"/>
          <w:szCs w:val="28"/>
        </w:rPr>
        <w:t xml:space="preserve"> - для работы котельной </w:t>
      </w:r>
      <w:r w:rsidRPr="0011789F">
        <w:rPr>
          <w:rFonts w:ascii="Times New Roman" w:hAnsi="Times New Roman" w:cs="Times New Roman"/>
          <w:sz w:val="28"/>
          <w:szCs w:val="28"/>
        </w:rPr>
        <w:lastRenderedPageBreak/>
        <w:t xml:space="preserve">используется биогаз, что позволяет сократить использование природного газа </w:t>
      </w:r>
      <w:r w:rsidR="00F76987" w:rsidRPr="0011789F">
        <w:rPr>
          <w:rFonts w:ascii="Times New Roman" w:hAnsi="Times New Roman" w:cs="Times New Roman"/>
          <w:sz w:val="28"/>
          <w:szCs w:val="28"/>
        </w:rPr>
        <w:t>до</w:t>
      </w:r>
      <w:r w:rsidRPr="0011789F">
        <w:rPr>
          <w:rFonts w:ascii="Times New Roman" w:hAnsi="Times New Roman" w:cs="Times New Roman"/>
          <w:sz w:val="28"/>
          <w:szCs w:val="28"/>
        </w:rPr>
        <w:t xml:space="preserve"> 2,5 млн. куб. метров в год. </w:t>
      </w:r>
    </w:p>
    <w:p w:rsidR="00191DDB" w:rsidRPr="0011789F" w:rsidRDefault="0084048A" w:rsidP="0011789F">
      <w:pPr>
        <w:tabs>
          <w:tab w:val="left" w:pos="993"/>
        </w:tabs>
        <w:spacing w:after="0" w:line="360" w:lineRule="auto"/>
        <w:ind w:firstLine="709"/>
        <w:jc w:val="both"/>
        <w:rPr>
          <w:rFonts w:ascii="Times New Roman" w:hAnsi="Times New Roman" w:cs="Times New Roman"/>
          <w:sz w:val="28"/>
          <w:szCs w:val="28"/>
        </w:rPr>
      </w:pPr>
      <w:r w:rsidRPr="0011789F">
        <w:rPr>
          <w:rFonts w:ascii="Times New Roman" w:eastAsia="Calibri" w:hAnsi="Times New Roman" w:cs="Times New Roman"/>
          <w:sz w:val="28"/>
          <w:szCs w:val="28"/>
        </w:rPr>
        <w:t>В 20</w:t>
      </w:r>
      <w:r w:rsidR="0038038F" w:rsidRPr="0011789F">
        <w:rPr>
          <w:rFonts w:ascii="Times New Roman" w:eastAsia="Calibri" w:hAnsi="Times New Roman" w:cs="Times New Roman"/>
          <w:sz w:val="28"/>
          <w:szCs w:val="28"/>
        </w:rPr>
        <w:t>2</w:t>
      </w:r>
      <w:r w:rsidR="00160BB9" w:rsidRPr="0011789F">
        <w:rPr>
          <w:rFonts w:ascii="Times New Roman" w:eastAsia="Calibri" w:hAnsi="Times New Roman" w:cs="Times New Roman"/>
          <w:sz w:val="28"/>
          <w:szCs w:val="28"/>
        </w:rPr>
        <w:t>1</w:t>
      </w:r>
      <w:r w:rsidRPr="0011789F">
        <w:rPr>
          <w:rFonts w:ascii="Times New Roman" w:eastAsia="Calibri" w:hAnsi="Times New Roman" w:cs="Times New Roman"/>
          <w:sz w:val="28"/>
          <w:szCs w:val="28"/>
        </w:rPr>
        <w:t xml:space="preserve"> году повышению уровня </w:t>
      </w:r>
      <w:r w:rsidRPr="0011789F">
        <w:rPr>
          <w:rFonts w:ascii="Times New Roman" w:eastAsia="Calibri" w:hAnsi="Times New Roman" w:cs="Times New Roman"/>
          <w:b/>
          <w:sz w:val="28"/>
          <w:szCs w:val="28"/>
        </w:rPr>
        <w:t>экологической</w:t>
      </w:r>
      <w:r w:rsidRPr="0011789F">
        <w:rPr>
          <w:rFonts w:ascii="Times New Roman" w:eastAsia="Calibri" w:hAnsi="Times New Roman" w:cs="Times New Roman"/>
          <w:sz w:val="28"/>
          <w:szCs w:val="28"/>
        </w:rPr>
        <w:t xml:space="preserve"> культуры подрастающего поколения,  положительному и гуманному отношению к окружающей среде способствовали занятия экологическо</w:t>
      </w:r>
      <w:r w:rsidR="00F76987" w:rsidRPr="0011789F">
        <w:rPr>
          <w:rFonts w:ascii="Times New Roman" w:eastAsia="Calibri" w:hAnsi="Times New Roman" w:cs="Times New Roman"/>
          <w:sz w:val="28"/>
          <w:szCs w:val="28"/>
        </w:rPr>
        <w:t>й направленности на территории</w:t>
      </w:r>
      <w:r w:rsidRPr="0011789F">
        <w:rPr>
          <w:rFonts w:ascii="Times New Roman" w:eastAsia="Calibri" w:hAnsi="Times New Roman" w:cs="Times New Roman"/>
          <w:sz w:val="28"/>
          <w:szCs w:val="28"/>
        </w:rPr>
        <w:t xml:space="preserve"> района</w:t>
      </w:r>
      <w:r w:rsidR="00F76987" w:rsidRPr="0011789F">
        <w:rPr>
          <w:rFonts w:ascii="Times New Roman" w:eastAsia="Calibri" w:hAnsi="Times New Roman" w:cs="Times New Roman"/>
          <w:sz w:val="28"/>
          <w:szCs w:val="28"/>
        </w:rPr>
        <w:t>,</w:t>
      </w:r>
      <w:r w:rsidRPr="0011789F">
        <w:rPr>
          <w:rFonts w:ascii="Times New Roman" w:eastAsia="Calibri" w:hAnsi="Times New Roman" w:cs="Times New Roman"/>
          <w:sz w:val="28"/>
          <w:szCs w:val="28"/>
        </w:rPr>
        <w:t xml:space="preserve"> а также проведение для жителей района экологических конкурсов, слетов, акций, викторин, игр и т.д. посвященных проблемам сохранения окружающей среды.</w:t>
      </w:r>
      <w:r w:rsidRPr="0011789F">
        <w:rPr>
          <w:rFonts w:ascii="Times New Roman" w:hAnsi="Times New Roman" w:cs="Times New Roman"/>
          <w:sz w:val="28"/>
          <w:szCs w:val="28"/>
        </w:rPr>
        <w:t xml:space="preserve"> </w:t>
      </w:r>
    </w:p>
    <w:p w:rsidR="008F1E48" w:rsidRPr="0011789F" w:rsidRDefault="008F1E48"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Администрацией муниципального района Кинельский разработан и утвержден план, в который включены двадцать шесть основных мероприятий различной направленности — образовательные, научно-просветительские, организационные, культурно-массовые и информационные.</w:t>
      </w:r>
    </w:p>
    <w:p w:rsidR="008F1E48" w:rsidRPr="0011789F" w:rsidRDefault="008F1E48" w:rsidP="0011789F">
      <w:pPr>
        <w:pStyle w:val="af3"/>
        <w:spacing w:line="360" w:lineRule="auto"/>
        <w:ind w:firstLine="709"/>
        <w:jc w:val="both"/>
        <w:rPr>
          <w:rFonts w:eastAsia="Times New Roman" w:cs="Times New Roman"/>
          <w:sz w:val="28"/>
          <w:szCs w:val="28"/>
          <w:lang w:eastAsia="ru-RU"/>
        </w:rPr>
      </w:pPr>
      <w:r w:rsidRPr="0011789F">
        <w:rPr>
          <w:rFonts w:cs="Times New Roman"/>
          <w:sz w:val="28"/>
          <w:szCs w:val="28"/>
        </w:rPr>
        <w:t>Проводится регулярный мониторинг территорий на предмет выявления стихийно образующихся объектов несанкционированного размещения отходов. После зачистки территорий (земли сельскохозяйственного назначения) земельные участки используются согласно целевому назначению.</w:t>
      </w:r>
    </w:p>
    <w:p w:rsidR="008F1E48" w:rsidRPr="0011789F" w:rsidRDefault="008F1E48"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Повсеместно проводятся такие мероприятия, как благоустройство территорий населенных пунктов, мест массового отдыха населения, </w:t>
      </w:r>
      <w:proofErr w:type="spellStart"/>
      <w:r w:rsidRPr="0011789F">
        <w:rPr>
          <w:rFonts w:ascii="Times New Roman" w:eastAsia="Times New Roman" w:hAnsi="Times New Roman" w:cs="Times New Roman"/>
          <w:sz w:val="28"/>
          <w:szCs w:val="28"/>
          <w:lang w:eastAsia="ru-RU"/>
        </w:rPr>
        <w:t>водоохранных</w:t>
      </w:r>
      <w:proofErr w:type="spellEnd"/>
      <w:r w:rsidRPr="0011789F">
        <w:rPr>
          <w:rFonts w:ascii="Times New Roman" w:eastAsia="Times New Roman" w:hAnsi="Times New Roman" w:cs="Times New Roman"/>
          <w:sz w:val="28"/>
          <w:szCs w:val="28"/>
          <w:lang w:eastAsia="ru-RU"/>
        </w:rPr>
        <w:t xml:space="preserve"> зон, территорий памятников и парков, проведение санитарно-оздоровительных мероприятий в защитных лесных полосах (уборка больных, ветровальных сухих и нежизнеспособных деревьев). Таким образом, путем проведения экологических акций, конкурсов планируется привлекать внимание жителей района к вопросам экологического развития и сохранения биологического разнообразия, пропагандировать бережное отношение к особо охраняемым природным территориям.</w:t>
      </w:r>
    </w:p>
    <w:p w:rsidR="008F1E48" w:rsidRPr="0011789F" w:rsidRDefault="008F1E48"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Ряд мероприятий, доказавших на протяжении ряда лет свою эффективность и проявленный к ним интерес со стороны молодежи, будут </w:t>
      </w:r>
      <w:r w:rsidRPr="0011789F">
        <w:rPr>
          <w:rFonts w:ascii="Times New Roman" w:eastAsia="Times New Roman" w:hAnsi="Times New Roman" w:cs="Times New Roman"/>
          <w:sz w:val="28"/>
          <w:szCs w:val="28"/>
          <w:lang w:eastAsia="ru-RU"/>
        </w:rPr>
        <w:lastRenderedPageBreak/>
        <w:t>проводиться и в дальнейшем в виде экологических конкурсов, викторин, слётов, велопробегов.</w:t>
      </w:r>
    </w:p>
    <w:p w:rsidR="008F1E48" w:rsidRPr="0011789F" w:rsidRDefault="008F1E48"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 Постоянное наблюдение за экологической ситуацией осуществляют специалисты районного управления муниципального контроля, которые ежегодно совершает не менее 25 официальных проверок и десятки внеплановых выездов на места выброса отходов сельхозпредприятий, разливы нефтепродуктов и ряд других нарушений. </w:t>
      </w:r>
    </w:p>
    <w:p w:rsidR="00D03C8B" w:rsidRPr="0011789F" w:rsidRDefault="00D03C8B" w:rsidP="0011789F">
      <w:pPr>
        <w:tabs>
          <w:tab w:val="left" w:pos="993"/>
        </w:tabs>
        <w:spacing w:after="0" w:line="360" w:lineRule="auto"/>
        <w:ind w:firstLine="567"/>
        <w:contextualSpacing/>
        <w:jc w:val="both"/>
        <w:rPr>
          <w:rFonts w:ascii="Times New Roman" w:hAnsi="Times New Roman" w:cs="Times New Roman"/>
          <w:sz w:val="28"/>
          <w:szCs w:val="28"/>
        </w:rPr>
      </w:pPr>
      <w:r w:rsidRPr="0011789F">
        <w:rPr>
          <w:rFonts w:ascii="Times New Roman" w:hAnsi="Times New Roman" w:cs="Times New Roman"/>
          <w:sz w:val="28"/>
          <w:szCs w:val="28"/>
        </w:rPr>
        <w:t>В весенне</w:t>
      </w:r>
      <w:r w:rsidR="00CC2D62" w:rsidRPr="0011789F">
        <w:rPr>
          <w:rFonts w:ascii="Times New Roman" w:hAnsi="Times New Roman" w:cs="Times New Roman"/>
          <w:sz w:val="28"/>
          <w:szCs w:val="28"/>
        </w:rPr>
        <w:t>-</w:t>
      </w:r>
      <w:r w:rsidRPr="0011789F">
        <w:rPr>
          <w:rFonts w:ascii="Times New Roman" w:hAnsi="Times New Roman" w:cs="Times New Roman"/>
          <w:sz w:val="28"/>
          <w:szCs w:val="28"/>
        </w:rPr>
        <w:t xml:space="preserve">осенний период 2021 года МБУ «Управление природопользования» были проведены мероприятия по уборке и благоустройству природных территорий. В результате которых убрано </w:t>
      </w:r>
      <w:r w:rsidRPr="001D51AF">
        <w:rPr>
          <w:rFonts w:ascii="Times New Roman" w:hAnsi="Times New Roman" w:cs="Times New Roman"/>
          <w:sz w:val="28"/>
          <w:szCs w:val="28"/>
        </w:rPr>
        <w:t>6596,8 т мусора с площади 416,4 га, высажено 989 саженцев деревьев. В мероприятиях приняли участие 9127 человек.</w:t>
      </w:r>
    </w:p>
    <w:p w:rsidR="00D03C8B" w:rsidRPr="0011789F" w:rsidRDefault="00D03C8B" w:rsidP="0011789F">
      <w:pPr>
        <w:tabs>
          <w:tab w:val="left" w:pos="993"/>
        </w:tabs>
        <w:spacing w:after="0" w:line="360" w:lineRule="auto"/>
        <w:ind w:firstLine="567"/>
        <w:contextualSpacing/>
        <w:jc w:val="both"/>
        <w:rPr>
          <w:rFonts w:ascii="Times New Roman" w:hAnsi="Times New Roman" w:cs="Times New Roman"/>
          <w:sz w:val="28"/>
          <w:szCs w:val="28"/>
        </w:rPr>
      </w:pPr>
      <w:r w:rsidRPr="0011789F">
        <w:rPr>
          <w:rFonts w:ascii="Times New Roman" w:hAnsi="Times New Roman" w:cs="Times New Roman"/>
          <w:sz w:val="28"/>
          <w:szCs w:val="28"/>
        </w:rPr>
        <w:t xml:space="preserve">Для поддержания уровня экологической обстановки и улучшения качества отдыха жителей района ежегодно на территории муниципального района Кинельский проводятся сезонные мероприятия по очистке </w:t>
      </w:r>
      <w:proofErr w:type="spellStart"/>
      <w:r w:rsidRPr="0011789F">
        <w:rPr>
          <w:rFonts w:ascii="Times New Roman" w:hAnsi="Times New Roman" w:cs="Times New Roman"/>
          <w:sz w:val="28"/>
          <w:szCs w:val="28"/>
        </w:rPr>
        <w:t>водоохранных</w:t>
      </w:r>
      <w:proofErr w:type="spellEnd"/>
      <w:r w:rsidRPr="0011789F">
        <w:rPr>
          <w:rFonts w:ascii="Times New Roman" w:hAnsi="Times New Roman" w:cs="Times New Roman"/>
          <w:sz w:val="28"/>
          <w:szCs w:val="28"/>
        </w:rPr>
        <w:t xml:space="preserve"> зон от мусора, прибрежной растительности в местах организованного и неорганизованного отдыха жителей. В весенне-осенний период 2021 года в рамках акции «Вода России»</w:t>
      </w:r>
      <w:r w:rsidRPr="0011789F">
        <w:rPr>
          <w:rFonts w:ascii="Times New Roman" w:hAnsi="Times New Roman" w:cs="Times New Roman"/>
          <w:b/>
          <w:sz w:val="28"/>
          <w:szCs w:val="28"/>
        </w:rPr>
        <w:t xml:space="preserve"> </w:t>
      </w:r>
      <w:r w:rsidRPr="0011789F">
        <w:rPr>
          <w:rFonts w:ascii="Times New Roman" w:hAnsi="Times New Roman" w:cs="Times New Roman"/>
          <w:sz w:val="28"/>
          <w:szCs w:val="28"/>
        </w:rPr>
        <w:t xml:space="preserve">были проведены мероприятия по очистке от бытового мусора и древесного хлама берегов и прилегающих акваторий водных объектов. Протяженность очищенных берегов и прилегающих акваторий водных объектов (р.Самара, р.Большой </w:t>
      </w:r>
      <w:proofErr w:type="spellStart"/>
      <w:r w:rsidRPr="0011789F">
        <w:rPr>
          <w:rFonts w:ascii="Times New Roman" w:hAnsi="Times New Roman" w:cs="Times New Roman"/>
          <w:sz w:val="28"/>
          <w:szCs w:val="28"/>
        </w:rPr>
        <w:t>Кинель</w:t>
      </w:r>
      <w:proofErr w:type="spellEnd"/>
      <w:r w:rsidRPr="0011789F">
        <w:rPr>
          <w:rFonts w:ascii="Times New Roman" w:hAnsi="Times New Roman" w:cs="Times New Roman"/>
          <w:sz w:val="28"/>
          <w:szCs w:val="28"/>
        </w:rPr>
        <w:t xml:space="preserve">, </w:t>
      </w:r>
      <w:proofErr w:type="spellStart"/>
      <w:r w:rsidRPr="0011789F">
        <w:rPr>
          <w:rFonts w:ascii="Times New Roman" w:hAnsi="Times New Roman" w:cs="Times New Roman"/>
          <w:sz w:val="28"/>
          <w:szCs w:val="28"/>
        </w:rPr>
        <w:t>р.Сарбай</w:t>
      </w:r>
      <w:proofErr w:type="spellEnd"/>
      <w:r w:rsidRPr="0011789F">
        <w:rPr>
          <w:rFonts w:ascii="Times New Roman" w:hAnsi="Times New Roman" w:cs="Times New Roman"/>
          <w:sz w:val="28"/>
          <w:szCs w:val="28"/>
        </w:rPr>
        <w:t xml:space="preserve">, р.Бурачка, </w:t>
      </w:r>
      <w:proofErr w:type="spellStart"/>
      <w:r w:rsidRPr="0011789F">
        <w:rPr>
          <w:rFonts w:ascii="Times New Roman" w:hAnsi="Times New Roman" w:cs="Times New Roman"/>
          <w:sz w:val="28"/>
          <w:szCs w:val="28"/>
        </w:rPr>
        <w:t>оз.Утятник</w:t>
      </w:r>
      <w:proofErr w:type="spellEnd"/>
      <w:r w:rsidRPr="0011789F">
        <w:rPr>
          <w:rFonts w:ascii="Times New Roman" w:hAnsi="Times New Roman" w:cs="Times New Roman"/>
          <w:sz w:val="28"/>
          <w:szCs w:val="28"/>
        </w:rPr>
        <w:t>, оз. Лебяжье, оз.Широкое и др.) составила 27,5 км, собрано 96,6 куб.м мусора. В акции приняли участие 485 человек из числа жителей района, организаци</w:t>
      </w:r>
      <w:r w:rsidR="00102522" w:rsidRPr="0011789F">
        <w:rPr>
          <w:rFonts w:ascii="Times New Roman" w:hAnsi="Times New Roman" w:cs="Times New Roman"/>
          <w:sz w:val="28"/>
          <w:szCs w:val="28"/>
        </w:rPr>
        <w:t>й</w:t>
      </w:r>
      <w:r w:rsidRPr="0011789F">
        <w:rPr>
          <w:rFonts w:ascii="Times New Roman" w:hAnsi="Times New Roman" w:cs="Times New Roman"/>
          <w:sz w:val="28"/>
          <w:szCs w:val="28"/>
        </w:rPr>
        <w:t>, общеобразовательные учреждени</w:t>
      </w:r>
      <w:r w:rsidR="00102522" w:rsidRPr="0011789F">
        <w:rPr>
          <w:rFonts w:ascii="Times New Roman" w:hAnsi="Times New Roman" w:cs="Times New Roman"/>
          <w:sz w:val="28"/>
          <w:szCs w:val="28"/>
        </w:rPr>
        <w:t>й</w:t>
      </w:r>
      <w:r w:rsidRPr="0011789F">
        <w:rPr>
          <w:rFonts w:ascii="Times New Roman" w:hAnsi="Times New Roman" w:cs="Times New Roman"/>
          <w:sz w:val="28"/>
          <w:szCs w:val="28"/>
        </w:rPr>
        <w:t>, волонтер</w:t>
      </w:r>
      <w:r w:rsidR="00102522" w:rsidRPr="0011789F">
        <w:rPr>
          <w:rFonts w:ascii="Times New Roman" w:hAnsi="Times New Roman" w:cs="Times New Roman"/>
          <w:sz w:val="28"/>
          <w:szCs w:val="28"/>
        </w:rPr>
        <w:t>ов</w:t>
      </w:r>
      <w:r w:rsidRPr="0011789F">
        <w:rPr>
          <w:rFonts w:ascii="Times New Roman" w:hAnsi="Times New Roman" w:cs="Times New Roman"/>
          <w:sz w:val="28"/>
          <w:szCs w:val="28"/>
        </w:rPr>
        <w:t xml:space="preserve"> и др.</w:t>
      </w:r>
    </w:p>
    <w:p w:rsidR="00D03C8B" w:rsidRPr="0011789F" w:rsidRDefault="00102522" w:rsidP="0011789F">
      <w:pPr>
        <w:spacing w:after="0" w:line="360" w:lineRule="auto"/>
        <w:ind w:firstLine="488"/>
        <w:jc w:val="both"/>
        <w:rPr>
          <w:rFonts w:ascii="Times New Roman" w:hAnsi="Times New Roman" w:cs="Times New Roman"/>
          <w:sz w:val="28"/>
          <w:szCs w:val="28"/>
        </w:rPr>
      </w:pPr>
      <w:r w:rsidRPr="001D51AF">
        <w:rPr>
          <w:rFonts w:ascii="Times New Roman" w:hAnsi="Times New Roman" w:cs="Times New Roman"/>
          <w:sz w:val="28"/>
          <w:szCs w:val="28"/>
        </w:rPr>
        <w:t xml:space="preserve">В целях реализации </w:t>
      </w:r>
      <w:r w:rsidR="00D03C8B" w:rsidRPr="001D51AF">
        <w:rPr>
          <w:rFonts w:ascii="Times New Roman" w:hAnsi="Times New Roman" w:cs="Times New Roman"/>
          <w:sz w:val="28"/>
          <w:szCs w:val="28"/>
        </w:rPr>
        <w:t xml:space="preserve">мероприятий по отлову </w:t>
      </w:r>
      <w:r w:rsidRPr="001D51AF">
        <w:rPr>
          <w:rFonts w:ascii="Times New Roman" w:hAnsi="Times New Roman" w:cs="Times New Roman"/>
          <w:sz w:val="28"/>
          <w:szCs w:val="28"/>
        </w:rPr>
        <w:t xml:space="preserve">бродячих </w:t>
      </w:r>
      <w:r w:rsidR="00D03C8B" w:rsidRPr="001D51AF">
        <w:rPr>
          <w:rFonts w:ascii="Times New Roman" w:hAnsi="Times New Roman" w:cs="Times New Roman"/>
          <w:sz w:val="28"/>
          <w:szCs w:val="28"/>
        </w:rPr>
        <w:t xml:space="preserve">животных </w:t>
      </w:r>
      <w:r w:rsidRPr="001D51AF">
        <w:rPr>
          <w:rFonts w:ascii="Times New Roman" w:hAnsi="Times New Roman" w:cs="Times New Roman"/>
          <w:sz w:val="28"/>
          <w:szCs w:val="28"/>
        </w:rPr>
        <w:t>б</w:t>
      </w:r>
      <w:r w:rsidR="00D03C8B" w:rsidRPr="001D51AF">
        <w:rPr>
          <w:rFonts w:ascii="Times New Roman" w:hAnsi="Times New Roman" w:cs="Times New Roman"/>
          <w:sz w:val="28"/>
          <w:szCs w:val="28"/>
        </w:rPr>
        <w:t>ыло заключено 2 договора на сумму 251</w:t>
      </w:r>
      <w:r w:rsidRPr="001D51AF">
        <w:rPr>
          <w:rFonts w:ascii="Times New Roman" w:hAnsi="Times New Roman" w:cs="Times New Roman"/>
          <w:sz w:val="28"/>
          <w:szCs w:val="28"/>
        </w:rPr>
        <w:t>,1 тыс.</w:t>
      </w:r>
      <w:r w:rsidR="00D03C8B" w:rsidRPr="001D51AF">
        <w:rPr>
          <w:rFonts w:ascii="Times New Roman" w:hAnsi="Times New Roman" w:cs="Times New Roman"/>
          <w:sz w:val="28"/>
          <w:szCs w:val="28"/>
        </w:rPr>
        <w:t>руб. Отловлено 32 единицы животных без владельца.</w:t>
      </w:r>
    </w:p>
    <w:p w:rsidR="00D03C8B" w:rsidRPr="0011789F" w:rsidRDefault="00D03C8B" w:rsidP="0011789F">
      <w:pPr>
        <w:pStyle w:val="Standard"/>
        <w:spacing w:line="360" w:lineRule="auto"/>
        <w:ind w:firstLine="567"/>
        <w:jc w:val="both"/>
        <w:rPr>
          <w:rFonts w:cs="Times New Roman"/>
          <w:sz w:val="28"/>
          <w:szCs w:val="28"/>
        </w:rPr>
      </w:pPr>
      <w:r w:rsidRPr="0011789F">
        <w:rPr>
          <w:rFonts w:cs="Times New Roman"/>
          <w:sz w:val="28"/>
          <w:szCs w:val="28"/>
        </w:rPr>
        <w:t xml:space="preserve">В рамках выполнения муниципальной программы «Охрана, защита и воспроизводство лесных насаждений, находящихся в ведении </w:t>
      </w:r>
      <w:r w:rsidRPr="0011789F">
        <w:rPr>
          <w:rFonts w:cs="Times New Roman"/>
          <w:sz w:val="28"/>
          <w:szCs w:val="28"/>
        </w:rPr>
        <w:lastRenderedPageBreak/>
        <w:t xml:space="preserve">муниципального района Кинельский Самарской области на 2017 - 2023 годы» весной и осенью 2021 года на территории муниципального района Кинельский была проведена районная экологическая акция «Посади дерево - 2021». Организатором акции – МБУ «Управление природопользования» — были закуплены 377 саженцев деревьев. Все саженцы были переданы в сельские поселения района для озеленения социально-значимых объектов (памятники и обелиски погибшим во время ВОВ, детские площадки, парки, территории школ, территории </w:t>
      </w:r>
      <w:proofErr w:type="spellStart"/>
      <w:r w:rsidRPr="0011789F">
        <w:rPr>
          <w:rFonts w:cs="Times New Roman"/>
          <w:sz w:val="28"/>
          <w:szCs w:val="28"/>
        </w:rPr>
        <w:t>ФОКов</w:t>
      </w:r>
      <w:proofErr w:type="spellEnd"/>
      <w:r w:rsidRPr="0011789F">
        <w:rPr>
          <w:rFonts w:cs="Times New Roman"/>
          <w:sz w:val="28"/>
          <w:szCs w:val="28"/>
        </w:rPr>
        <w:t>, и др.).</w:t>
      </w:r>
    </w:p>
    <w:p w:rsidR="00D03C8B" w:rsidRPr="0011789F" w:rsidRDefault="00D03C8B" w:rsidP="0011789F">
      <w:pPr>
        <w:pStyle w:val="Standard"/>
        <w:spacing w:line="360" w:lineRule="auto"/>
        <w:ind w:firstLine="708"/>
        <w:jc w:val="both"/>
        <w:rPr>
          <w:rFonts w:cs="Times New Roman"/>
          <w:sz w:val="28"/>
          <w:szCs w:val="28"/>
        </w:rPr>
      </w:pPr>
      <w:r w:rsidRPr="0011789F">
        <w:rPr>
          <w:rFonts w:cs="Times New Roman"/>
          <w:sz w:val="28"/>
          <w:szCs w:val="28"/>
        </w:rPr>
        <w:t xml:space="preserve">В рамках выполнения задачи по поддержанию удовлетворительного санитарно-экологического состояния лесных насаждений, находящихся в ведении муниципального района Кинельский прошли санитарно-оздоровительные мероприятия в защитных лесных полосах. Была убрана   ветровальная и </w:t>
      </w:r>
      <w:proofErr w:type="spellStart"/>
      <w:r w:rsidRPr="0011789F">
        <w:rPr>
          <w:rFonts w:cs="Times New Roman"/>
          <w:sz w:val="28"/>
          <w:szCs w:val="28"/>
        </w:rPr>
        <w:t>валежная</w:t>
      </w:r>
      <w:proofErr w:type="spellEnd"/>
      <w:r w:rsidRPr="0011789F">
        <w:rPr>
          <w:rFonts w:cs="Times New Roman"/>
          <w:sz w:val="28"/>
          <w:szCs w:val="28"/>
        </w:rPr>
        <w:t xml:space="preserve"> древесина. </w:t>
      </w:r>
    </w:p>
    <w:p w:rsidR="00D03C8B" w:rsidRPr="0011789F" w:rsidRDefault="00CC2D62" w:rsidP="0011789F">
      <w:pPr>
        <w:tabs>
          <w:tab w:val="left" w:pos="284"/>
          <w:tab w:val="left" w:pos="2268"/>
        </w:tabs>
        <w:spacing w:after="0" w:line="360" w:lineRule="auto"/>
        <w:ind w:firstLine="709"/>
        <w:jc w:val="both"/>
        <w:rPr>
          <w:rFonts w:ascii="Times New Roman" w:hAnsi="Times New Roman" w:cs="Times New Roman"/>
          <w:sz w:val="28"/>
          <w:szCs w:val="28"/>
        </w:rPr>
      </w:pPr>
      <w:r w:rsidRPr="0011789F">
        <w:rPr>
          <w:rFonts w:ascii="Times New Roman" w:hAnsi="Times New Roman" w:cs="Times New Roman"/>
          <w:sz w:val="28"/>
          <w:szCs w:val="28"/>
        </w:rPr>
        <w:t>М</w:t>
      </w:r>
      <w:r w:rsidR="00D03C8B" w:rsidRPr="0011789F">
        <w:rPr>
          <w:rFonts w:ascii="Times New Roman" w:hAnsi="Times New Roman" w:cs="Times New Roman"/>
          <w:sz w:val="28"/>
          <w:szCs w:val="28"/>
        </w:rPr>
        <w:t>ероприятия по санитарному оздоровлению в защитных лесных полосах проводились с привлечением жителей района. В соответствии с законодательством, с 2021 году граждане имеют право бесплатно осуществлять заготовку валежника для собственных нужд. Вся собранная древесина была передана им в качестве дров для отопления. Средства на проведение данных мероприятий не направлялись.</w:t>
      </w:r>
    </w:p>
    <w:p w:rsidR="00A13858" w:rsidRPr="0011789F" w:rsidRDefault="00636BE2" w:rsidP="0011789F">
      <w:pPr>
        <w:tabs>
          <w:tab w:val="left" w:pos="993"/>
        </w:tabs>
        <w:spacing w:after="0" w:line="360" w:lineRule="auto"/>
        <w:ind w:firstLine="567"/>
        <w:jc w:val="both"/>
        <w:rPr>
          <w:rFonts w:ascii="Times New Roman" w:hAnsi="Times New Roman" w:cs="Times New Roman"/>
          <w:sz w:val="28"/>
          <w:szCs w:val="28"/>
        </w:rPr>
      </w:pPr>
      <w:r w:rsidRPr="0011789F">
        <w:rPr>
          <w:rFonts w:ascii="Times New Roman" w:hAnsi="Times New Roman" w:cs="Times New Roman"/>
          <w:bCs/>
          <w:sz w:val="28"/>
          <w:szCs w:val="28"/>
        </w:rPr>
        <w:t xml:space="preserve">В условиях новой системы обращения с твердыми коммунальными отходами на территории Кинельского района реализуются мероприятия по устройству новых и ремонту существующих контейнерных площадок, приобретению контейнеров и бункеров, а также по ликвидации несанкционированных свалок. </w:t>
      </w:r>
      <w:r w:rsidR="00A13858" w:rsidRPr="0011789F">
        <w:rPr>
          <w:rFonts w:ascii="Times New Roman" w:hAnsi="Times New Roman" w:cs="Times New Roman"/>
          <w:sz w:val="28"/>
          <w:szCs w:val="28"/>
        </w:rPr>
        <w:t xml:space="preserve">В 2021 году были приобретены мусоросборники для ТКО объемом 8,0 куб.м., в количестве 4 шт. для сельского поселения Богдановка. </w:t>
      </w:r>
    </w:p>
    <w:p w:rsidR="00636BE2" w:rsidRDefault="00636BE2" w:rsidP="0011789F">
      <w:pPr>
        <w:pStyle w:val="04220415041a04210422"/>
        <w:spacing w:before="0" w:beforeAutospacing="0" w:after="0" w:afterAutospacing="0" w:line="360" w:lineRule="auto"/>
        <w:ind w:firstLine="709"/>
        <w:jc w:val="both"/>
        <w:rPr>
          <w:sz w:val="28"/>
          <w:szCs w:val="28"/>
        </w:rPr>
      </w:pPr>
    </w:p>
    <w:p w:rsidR="00154393" w:rsidRDefault="00154393" w:rsidP="0011789F">
      <w:pPr>
        <w:pStyle w:val="04220415041a04210422"/>
        <w:spacing w:before="0" w:beforeAutospacing="0" w:after="0" w:afterAutospacing="0" w:line="360" w:lineRule="auto"/>
        <w:ind w:firstLine="709"/>
        <w:jc w:val="both"/>
        <w:rPr>
          <w:sz w:val="28"/>
          <w:szCs w:val="28"/>
        </w:rPr>
      </w:pPr>
    </w:p>
    <w:p w:rsidR="00154393" w:rsidRPr="0011789F" w:rsidRDefault="00154393" w:rsidP="0011789F">
      <w:pPr>
        <w:pStyle w:val="04220415041a04210422"/>
        <w:spacing w:before="0" w:beforeAutospacing="0" w:after="0" w:afterAutospacing="0" w:line="360" w:lineRule="auto"/>
        <w:ind w:firstLine="709"/>
        <w:jc w:val="both"/>
        <w:rPr>
          <w:sz w:val="28"/>
          <w:szCs w:val="28"/>
        </w:rPr>
      </w:pPr>
    </w:p>
    <w:p w:rsidR="00154393" w:rsidRPr="00154393" w:rsidRDefault="00154393" w:rsidP="00154393">
      <w:pPr>
        <w:widowControl w:val="0"/>
        <w:suppressAutoHyphens/>
        <w:spacing w:after="0" w:line="360" w:lineRule="auto"/>
        <w:contextualSpacing/>
        <w:jc w:val="center"/>
        <w:rPr>
          <w:rFonts w:ascii="Times New Roman" w:eastAsia="Times New Roman" w:hAnsi="Times New Roman" w:cs="Times New Roman"/>
          <w:b/>
          <w:sz w:val="28"/>
          <w:szCs w:val="28"/>
        </w:rPr>
      </w:pPr>
      <w:r w:rsidRPr="00154393">
        <w:rPr>
          <w:rFonts w:ascii="Times New Roman" w:eastAsia="Times New Roman" w:hAnsi="Times New Roman" w:cs="Times New Roman"/>
          <w:b/>
          <w:sz w:val="28"/>
          <w:szCs w:val="28"/>
        </w:rPr>
        <w:lastRenderedPageBreak/>
        <w:t>Дорожная деятельность</w:t>
      </w:r>
    </w:p>
    <w:p w:rsidR="00154393" w:rsidRDefault="00154393" w:rsidP="0011789F">
      <w:pPr>
        <w:widowControl w:val="0"/>
        <w:suppressAutoHyphens/>
        <w:spacing w:after="0" w:line="360" w:lineRule="auto"/>
        <w:ind w:firstLine="709"/>
        <w:contextualSpacing/>
        <w:jc w:val="both"/>
        <w:rPr>
          <w:rFonts w:ascii="Times New Roman" w:eastAsia="Times New Roman" w:hAnsi="Times New Roman" w:cs="Times New Roman"/>
          <w:sz w:val="28"/>
          <w:szCs w:val="28"/>
        </w:rPr>
      </w:pPr>
    </w:p>
    <w:p w:rsidR="00962620" w:rsidRPr="0011789F" w:rsidRDefault="00962620" w:rsidP="0011789F">
      <w:pPr>
        <w:widowControl w:val="0"/>
        <w:suppressAutoHyphens/>
        <w:spacing w:after="0" w:line="360" w:lineRule="auto"/>
        <w:ind w:firstLine="709"/>
        <w:contextualSpacing/>
        <w:jc w:val="both"/>
        <w:rPr>
          <w:rFonts w:ascii="Times New Roman" w:eastAsia="Times New Roman" w:hAnsi="Times New Roman" w:cs="Times New Roman"/>
          <w:sz w:val="28"/>
          <w:szCs w:val="28"/>
        </w:rPr>
      </w:pPr>
      <w:r w:rsidRPr="0011789F">
        <w:rPr>
          <w:rFonts w:ascii="Times New Roman" w:eastAsia="Times New Roman" w:hAnsi="Times New Roman" w:cs="Times New Roman"/>
          <w:sz w:val="28"/>
          <w:szCs w:val="28"/>
        </w:rPr>
        <w:t xml:space="preserve">Одним из важных вопросов, находящихся в ведении администрации муниципального района является </w:t>
      </w:r>
      <w:r w:rsidRPr="0011789F">
        <w:rPr>
          <w:rFonts w:ascii="Times New Roman" w:eastAsia="Times New Roman" w:hAnsi="Times New Roman" w:cs="Times New Roman"/>
          <w:b/>
          <w:sz w:val="28"/>
          <w:szCs w:val="28"/>
        </w:rPr>
        <w:t>дорожная деятельность</w:t>
      </w:r>
      <w:r w:rsidRPr="0011789F">
        <w:rPr>
          <w:rFonts w:ascii="Times New Roman" w:eastAsia="Times New Roman" w:hAnsi="Times New Roman" w:cs="Times New Roman"/>
          <w:sz w:val="28"/>
          <w:szCs w:val="28"/>
        </w:rPr>
        <w:t xml:space="preserve">  в отношении автомобильных дорог местного значения в границах </w:t>
      </w:r>
      <w:r w:rsidR="007A245C" w:rsidRPr="0011789F">
        <w:rPr>
          <w:rFonts w:ascii="Times New Roman" w:eastAsia="Times New Roman" w:hAnsi="Times New Roman" w:cs="Times New Roman"/>
          <w:sz w:val="28"/>
          <w:szCs w:val="28"/>
        </w:rPr>
        <w:t>сельских поселений</w:t>
      </w:r>
      <w:r w:rsidRPr="0011789F">
        <w:rPr>
          <w:rFonts w:ascii="Times New Roman" w:eastAsia="Times New Roman" w:hAnsi="Times New Roman" w:cs="Times New Roman"/>
          <w:sz w:val="28"/>
          <w:szCs w:val="28"/>
        </w:rPr>
        <w:t xml:space="preserve">. Для того чтобы </w:t>
      </w:r>
      <w:r w:rsidR="00F76987" w:rsidRPr="0011789F">
        <w:rPr>
          <w:rFonts w:ascii="Times New Roman" w:eastAsia="Times New Roman" w:hAnsi="Times New Roman" w:cs="Times New Roman"/>
          <w:sz w:val="28"/>
          <w:szCs w:val="28"/>
        </w:rPr>
        <w:t xml:space="preserve">выявить и оценить </w:t>
      </w:r>
      <w:r w:rsidRPr="0011789F">
        <w:rPr>
          <w:rFonts w:ascii="Times New Roman" w:eastAsia="Times New Roman" w:hAnsi="Times New Roman" w:cs="Times New Roman"/>
          <w:sz w:val="28"/>
          <w:szCs w:val="28"/>
        </w:rPr>
        <w:t>потребности</w:t>
      </w:r>
      <w:r w:rsidR="00F76987" w:rsidRPr="0011789F">
        <w:rPr>
          <w:rFonts w:ascii="Times New Roman" w:eastAsia="Times New Roman" w:hAnsi="Times New Roman" w:cs="Times New Roman"/>
          <w:sz w:val="28"/>
          <w:szCs w:val="28"/>
        </w:rPr>
        <w:t xml:space="preserve"> по их улучшению</w:t>
      </w:r>
      <w:r w:rsidRPr="0011789F">
        <w:rPr>
          <w:rFonts w:ascii="Times New Roman" w:eastAsia="Times New Roman" w:hAnsi="Times New Roman" w:cs="Times New Roman"/>
          <w:sz w:val="28"/>
          <w:szCs w:val="28"/>
        </w:rPr>
        <w:t xml:space="preserve">, муниципалитет провел инвентаризацию дорог, включая дороги с твердым покрытием и грунтовые. </w:t>
      </w:r>
      <w:r w:rsidR="00F76987" w:rsidRPr="0011789F">
        <w:rPr>
          <w:rFonts w:ascii="Times New Roman" w:eastAsia="Times New Roman" w:hAnsi="Times New Roman" w:cs="Times New Roman"/>
          <w:sz w:val="28"/>
          <w:szCs w:val="28"/>
        </w:rPr>
        <w:t>В результате - п</w:t>
      </w:r>
      <w:r w:rsidRPr="0011789F">
        <w:rPr>
          <w:rFonts w:ascii="Times New Roman" w:eastAsia="Times New Roman" w:hAnsi="Times New Roman" w:cs="Times New Roman"/>
          <w:sz w:val="28"/>
          <w:szCs w:val="28"/>
        </w:rPr>
        <w:t>оявились новые дороги  на новых улицах сел, где </w:t>
      </w:r>
      <w:r w:rsidR="00F76987" w:rsidRPr="0011789F">
        <w:rPr>
          <w:rFonts w:ascii="Times New Roman" w:eastAsia="Times New Roman" w:hAnsi="Times New Roman" w:cs="Times New Roman"/>
          <w:sz w:val="28"/>
          <w:szCs w:val="28"/>
        </w:rPr>
        <w:t>ведется</w:t>
      </w:r>
      <w:r w:rsidRPr="0011789F">
        <w:rPr>
          <w:rFonts w:ascii="Times New Roman" w:eastAsia="Times New Roman" w:hAnsi="Times New Roman" w:cs="Times New Roman"/>
          <w:sz w:val="28"/>
          <w:szCs w:val="28"/>
        </w:rPr>
        <w:t xml:space="preserve"> масштабн</w:t>
      </w:r>
      <w:r w:rsidR="00F76987" w:rsidRPr="0011789F">
        <w:rPr>
          <w:rFonts w:ascii="Times New Roman" w:eastAsia="Times New Roman" w:hAnsi="Times New Roman" w:cs="Times New Roman"/>
          <w:sz w:val="28"/>
          <w:szCs w:val="28"/>
        </w:rPr>
        <w:t>ая</w:t>
      </w:r>
      <w:r w:rsidRPr="0011789F">
        <w:rPr>
          <w:rFonts w:ascii="Times New Roman" w:eastAsia="Times New Roman" w:hAnsi="Times New Roman" w:cs="Times New Roman"/>
          <w:sz w:val="28"/>
          <w:szCs w:val="28"/>
        </w:rPr>
        <w:t xml:space="preserve"> жилищн</w:t>
      </w:r>
      <w:r w:rsidR="00F76987" w:rsidRPr="0011789F">
        <w:rPr>
          <w:rFonts w:ascii="Times New Roman" w:eastAsia="Times New Roman" w:hAnsi="Times New Roman" w:cs="Times New Roman"/>
          <w:sz w:val="28"/>
          <w:szCs w:val="28"/>
        </w:rPr>
        <w:t>ая</w:t>
      </w:r>
      <w:r w:rsidRPr="0011789F">
        <w:rPr>
          <w:rFonts w:ascii="Times New Roman" w:eastAsia="Times New Roman" w:hAnsi="Times New Roman" w:cs="Times New Roman"/>
          <w:sz w:val="28"/>
          <w:szCs w:val="28"/>
        </w:rPr>
        <w:t xml:space="preserve"> застройк</w:t>
      </w:r>
      <w:r w:rsidR="00F76987" w:rsidRPr="0011789F">
        <w:rPr>
          <w:rFonts w:ascii="Times New Roman" w:eastAsia="Times New Roman" w:hAnsi="Times New Roman" w:cs="Times New Roman"/>
          <w:sz w:val="28"/>
          <w:szCs w:val="28"/>
        </w:rPr>
        <w:t>а</w:t>
      </w:r>
      <w:r w:rsidRPr="0011789F">
        <w:rPr>
          <w:rFonts w:ascii="Times New Roman" w:eastAsia="Times New Roman" w:hAnsi="Times New Roman" w:cs="Times New Roman"/>
          <w:sz w:val="28"/>
          <w:szCs w:val="28"/>
        </w:rPr>
        <w:t xml:space="preserve">. </w:t>
      </w:r>
    </w:p>
    <w:p w:rsidR="00B21CAF" w:rsidRPr="00A04145" w:rsidRDefault="004F582F" w:rsidP="0011789F">
      <w:pPr>
        <w:spacing w:after="0" w:line="360" w:lineRule="auto"/>
        <w:ind w:firstLine="709"/>
        <w:jc w:val="both"/>
        <w:rPr>
          <w:rFonts w:ascii="Times New Roman" w:eastAsia="Times New Roman" w:hAnsi="Times New Roman" w:cs="Times New Roman"/>
          <w:sz w:val="28"/>
          <w:szCs w:val="28"/>
          <w:lang w:eastAsia="ru-RU"/>
        </w:rPr>
      </w:pPr>
      <w:r w:rsidRPr="00B21CAF">
        <w:rPr>
          <w:rFonts w:ascii="Times New Roman" w:eastAsia="Times New Roman" w:hAnsi="Times New Roman" w:cs="Times New Roman"/>
          <w:bCs/>
          <w:sz w:val="28"/>
          <w:szCs w:val="28"/>
          <w:lang w:eastAsia="ru-RU"/>
        </w:rPr>
        <w:t>Дорожн</w:t>
      </w:r>
      <w:r w:rsidR="00B21CAF" w:rsidRPr="00B21CAF">
        <w:rPr>
          <w:rFonts w:ascii="Times New Roman" w:eastAsia="Times New Roman" w:hAnsi="Times New Roman" w:cs="Times New Roman"/>
          <w:bCs/>
          <w:sz w:val="28"/>
          <w:szCs w:val="28"/>
          <w:lang w:eastAsia="ru-RU"/>
        </w:rPr>
        <w:t>ая</w:t>
      </w:r>
      <w:r w:rsidRPr="00B21CAF">
        <w:rPr>
          <w:rFonts w:ascii="Times New Roman" w:eastAsia="Times New Roman" w:hAnsi="Times New Roman" w:cs="Times New Roman"/>
          <w:bCs/>
          <w:sz w:val="28"/>
          <w:szCs w:val="28"/>
          <w:lang w:eastAsia="ru-RU"/>
        </w:rPr>
        <w:t xml:space="preserve"> </w:t>
      </w:r>
      <w:r w:rsidR="00B21CAF" w:rsidRPr="00B21CAF">
        <w:rPr>
          <w:rFonts w:ascii="Times New Roman" w:eastAsia="Times New Roman" w:hAnsi="Times New Roman" w:cs="Times New Roman"/>
          <w:bCs/>
          <w:sz w:val="28"/>
          <w:szCs w:val="28"/>
          <w:lang w:eastAsia="ru-RU"/>
        </w:rPr>
        <w:t>деятельность</w:t>
      </w:r>
      <w:r w:rsidRPr="00B21CAF">
        <w:rPr>
          <w:rFonts w:ascii="Times New Roman" w:eastAsia="Times New Roman" w:hAnsi="Times New Roman" w:cs="Times New Roman"/>
          <w:bCs/>
          <w:sz w:val="28"/>
          <w:szCs w:val="28"/>
          <w:lang w:eastAsia="ru-RU"/>
        </w:rPr>
        <w:t xml:space="preserve"> был</w:t>
      </w:r>
      <w:r w:rsidR="00B21CAF" w:rsidRPr="00B21CAF">
        <w:rPr>
          <w:rFonts w:ascii="Times New Roman" w:eastAsia="Times New Roman" w:hAnsi="Times New Roman" w:cs="Times New Roman"/>
          <w:bCs/>
          <w:sz w:val="28"/>
          <w:szCs w:val="28"/>
          <w:lang w:eastAsia="ru-RU"/>
        </w:rPr>
        <w:t>а</w:t>
      </w:r>
      <w:r w:rsidRPr="00B21CAF">
        <w:rPr>
          <w:rFonts w:ascii="Times New Roman" w:eastAsia="Times New Roman" w:hAnsi="Times New Roman" w:cs="Times New Roman"/>
          <w:bCs/>
          <w:sz w:val="28"/>
          <w:szCs w:val="28"/>
          <w:lang w:eastAsia="ru-RU"/>
        </w:rPr>
        <w:t> и остается одним из приоритет</w:t>
      </w:r>
      <w:r w:rsidR="00F76987" w:rsidRPr="00B21CAF">
        <w:rPr>
          <w:rFonts w:ascii="Times New Roman" w:eastAsia="Times New Roman" w:hAnsi="Times New Roman" w:cs="Times New Roman"/>
          <w:bCs/>
          <w:sz w:val="28"/>
          <w:szCs w:val="28"/>
          <w:lang w:eastAsia="ru-RU"/>
        </w:rPr>
        <w:t xml:space="preserve">ных направлений </w:t>
      </w:r>
      <w:r w:rsidRPr="00B21CAF">
        <w:rPr>
          <w:rFonts w:ascii="Times New Roman" w:eastAsia="Times New Roman" w:hAnsi="Times New Roman" w:cs="Times New Roman"/>
          <w:bCs/>
          <w:sz w:val="28"/>
          <w:szCs w:val="28"/>
          <w:lang w:eastAsia="ru-RU"/>
        </w:rPr>
        <w:t xml:space="preserve">в работе органов местного самоуправления муниципального района Кинельский. </w:t>
      </w:r>
      <w:r w:rsidR="00160BB9" w:rsidRPr="00B21CAF">
        <w:rPr>
          <w:rFonts w:ascii="Times New Roman" w:eastAsia="Times New Roman" w:hAnsi="Times New Roman" w:cs="Times New Roman"/>
          <w:bCs/>
          <w:sz w:val="28"/>
          <w:szCs w:val="28"/>
          <w:lang w:eastAsia="ru-RU"/>
        </w:rPr>
        <w:t>В 2021 году в рамках подпрограммы  «Модернизация и развитие автомобильных дорог общего пользования местного значения в Самарской области» государственной программы Самарской области «Развитие транспортной системы Самарской области на 2014-2025 годы»</w:t>
      </w:r>
      <w:r w:rsidR="00B21CAF" w:rsidRPr="00B21CAF">
        <w:rPr>
          <w:rFonts w:ascii="Times New Roman" w:eastAsia="Times New Roman" w:hAnsi="Times New Roman" w:cs="Times New Roman"/>
          <w:bCs/>
          <w:sz w:val="28"/>
          <w:szCs w:val="28"/>
          <w:lang w:eastAsia="ru-RU"/>
        </w:rPr>
        <w:t xml:space="preserve">, а также </w:t>
      </w:r>
      <w:r w:rsidR="00B21CAF" w:rsidRPr="00B21CAF">
        <w:rPr>
          <w:rFonts w:ascii="Times New Roman" w:hAnsi="Times New Roman" w:cs="Times New Roman"/>
          <w:sz w:val="28"/>
          <w:szCs w:val="28"/>
        </w:rPr>
        <w:t>в рамках целевой программы «Комплексное развитие сельских территорий»</w:t>
      </w:r>
      <w:r w:rsidR="00B21CAF" w:rsidRPr="00D20EAC">
        <w:rPr>
          <w:rFonts w:ascii="Times New Roman" w:hAnsi="Times New Roman" w:cs="Times New Roman"/>
          <w:b/>
          <w:sz w:val="28"/>
          <w:szCs w:val="28"/>
        </w:rPr>
        <w:t xml:space="preserve"> </w:t>
      </w:r>
      <w:r w:rsidR="00160BB9" w:rsidRPr="00B21CAF">
        <w:rPr>
          <w:rFonts w:ascii="Times New Roman" w:eastAsia="Times New Roman" w:hAnsi="Times New Roman" w:cs="Times New Roman"/>
          <w:bCs/>
          <w:sz w:val="28"/>
          <w:szCs w:val="28"/>
          <w:lang w:eastAsia="ru-RU"/>
        </w:rPr>
        <w:t>на строительство</w:t>
      </w:r>
      <w:r w:rsidR="00B21CAF" w:rsidRPr="00B21CAF">
        <w:rPr>
          <w:rFonts w:ascii="Times New Roman" w:eastAsia="Times New Roman" w:hAnsi="Times New Roman" w:cs="Times New Roman"/>
          <w:bCs/>
          <w:sz w:val="28"/>
          <w:szCs w:val="28"/>
          <w:lang w:eastAsia="ru-RU"/>
        </w:rPr>
        <w:t xml:space="preserve"> и</w:t>
      </w:r>
      <w:r w:rsidR="00160BB9" w:rsidRPr="00B21CAF">
        <w:rPr>
          <w:rFonts w:ascii="Times New Roman" w:eastAsia="Times New Roman" w:hAnsi="Times New Roman" w:cs="Times New Roman"/>
          <w:bCs/>
          <w:sz w:val="28"/>
          <w:szCs w:val="28"/>
          <w:lang w:eastAsia="ru-RU"/>
        </w:rPr>
        <w:t xml:space="preserve"> ремонт дорог сельских поселений  муниципального района, </w:t>
      </w:r>
      <w:r w:rsidR="00154393" w:rsidRPr="00B21CAF">
        <w:rPr>
          <w:rFonts w:ascii="Times New Roman" w:eastAsia="Times New Roman" w:hAnsi="Times New Roman" w:cs="Times New Roman"/>
          <w:bCs/>
          <w:sz w:val="28"/>
          <w:szCs w:val="28"/>
          <w:lang w:eastAsia="ru-RU"/>
        </w:rPr>
        <w:t>было</w:t>
      </w:r>
      <w:r w:rsidR="00160BB9" w:rsidRPr="00B21CAF">
        <w:rPr>
          <w:rFonts w:ascii="Times New Roman" w:eastAsia="Times New Roman" w:hAnsi="Times New Roman" w:cs="Times New Roman"/>
          <w:bCs/>
          <w:sz w:val="28"/>
          <w:szCs w:val="28"/>
          <w:lang w:eastAsia="ru-RU"/>
        </w:rPr>
        <w:t xml:space="preserve"> направлено порядка </w:t>
      </w:r>
      <w:r w:rsidR="00154393" w:rsidRPr="00A04145">
        <w:rPr>
          <w:rFonts w:ascii="Times New Roman" w:eastAsia="Times New Roman" w:hAnsi="Times New Roman" w:cs="Times New Roman"/>
          <w:bCs/>
          <w:sz w:val="28"/>
          <w:szCs w:val="28"/>
          <w:lang w:eastAsia="ru-RU"/>
        </w:rPr>
        <w:t>87</w:t>
      </w:r>
      <w:r w:rsidR="00160BB9" w:rsidRPr="00A04145">
        <w:rPr>
          <w:rFonts w:ascii="Times New Roman" w:eastAsia="Times New Roman" w:hAnsi="Times New Roman" w:cs="Times New Roman"/>
          <w:bCs/>
          <w:sz w:val="28"/>
          <w:szCs w:val="28"/>
          <w:lang w:eastAsia="ru-RU"/>
        </w:rPr>
        <w:t xml:space="preserve"> млн. руб., что позволи</w:t>
      </w:r>
      <w:r w:rsidR="00154393" w:rsidRPr="00A04145">
        <w:rPr>
          <w:rFonts w:ascii="Times New Roman" w:eastAsia="Times New Roman" w:hAnsi="Times New Roman" w:cs="Times New Roman"/>
          <w:bCs/>
          <w:sz w:val="28"/>
          <w:szCs w:val="28"/>
          <w:lang w:eastAsia="ru-RU"/>
        </w:rPr>
        <w:t>ло</w:t>
      </w:r>
      <w:r w:rsidR="00160BB9" w:rsidRPr="00A04145">
        <w:rPr>
          <w:rFonts w:ascii="Times New Roman" w:eastAsia="Times New Roman" w:hAnsi="Times New Roman" w:cs="Times New Roman"/>
          <w:bCs/>
          <w:sz w:val="28"/>
          <w:szCs w:val="28"/>
          <w:lang w:eastAsia="ru-RU"/>
        </w:rPr>
        <w:t xml:space="preserve"> </w:t>
      </w:r>
      <w:r w:rsidR="00160BB9" w:rsidRPr="00A04145">
        <w:rPr>
          <w:rFonts w:ascii="Times New Roman" w:eastAsia="Times New Roman" w:hAnsi="Times New Roman" w:cs="Times New Roman"/>
          <w:sz w:val="28"/>
          <w:szCs w:val="28"/>
          <w:lang w:eastAsia="ru-RU"/>
        </w:rPr>
        <w:t>подрядным организациям</w:t>
      </w:r>
      <w:r w:rsidR="00B21CAF" w:rsidRPr="00A04145">
        <w:rPr>
          <w:rFonts w:ascii="Times New Roman" w:eastAsia="Times New Roman" w:hAnsi="Times New Roman" w:cs="Times New Roman"/>
          <w:sz w:val="28"/>
          <w:szCs w:val="28"/>
          <w:lang w:eastAsia="ru-RU"/>
        </w:rPr>
        <w:t>:</w:t>
      </w:r>
    </w:p>
    <w:p w:rsidR="00B21CAF" w:rsidRPr="00A04145" w:rsidRDefault="00B21CAF" w:rsidP="0011789F">
      <w:pPr>
        <w:spacing w:after="0" w:line="360" w:lineRule="auto"/>
        <w:ind w:firstLine="709"/>
        <w:jc w:val="both"/>
        <w:rPr>
          <w:rFonts w:ascii="Times New Roman" w:eastAsia="Times New Roman" w:hAnsi="Times New Roman" w:cs="Times New Roman"/>
          <w:sz w:val="28"/>
          <w:szCs w:val="28"/>
          <w:lang w:eastAsia="ru-RU"/>
        </w:rPr>
      </w:pPr>
      <w:r w:rsidRPr="00A04145">
        <w:rPr>
          <w:rFonts w:ascii="Times New Roman" w:eastAsia="Times New Roman" w:hAnsi="Times New Roman" w:cs="Times New Roman"/>
          <w:sz w:val="28"/>
          <w:szCs w:val="28"/>
          <w:lang w:eastAsia="ru-RU"/>
        </w:rPr>
        <w:t>-</w:t>
      </w:r>
      <w:r w:rsidR="00160BB9" w:rsidRPr="00A04145">
        <w:rPr>
          <w:rFonts w:ascii="Times New Roman" w:eastAsia="Times New Roman" w:hAnsi="Times New Roman" w:cs="Times New Roman"/>
          <w:sz w:val="28"/>
          <w:szCs w:val="28"/>
          <w:lang w:eastAsia="ru-RU"/>
        </w:rPr>
        <w:t xml:space="preserve"> построить </w:t>
      </w:r>
      <w:r w:rsidRPr="00A04145">
        <w:rPr>
          <w:rFonts w:ascii="Times New Roman" w:eastAsia="Times New Roman" w:hAnsi="Times New Roman" w:cs="Times New Roman"/>
          <w:sz w:val="28"/>
          <w:szCs w:val="28"/>
          <w:lang w:eastAsia="ru-RU"/>
        </w:rPr>
        <w:t>около 6</w:t>
      </w:r>
      <w:r w:rsidR="00160BB9" w:rsidRPr="00A04145">
        <w:rPr>
          <w:rFonts w:ascii="Times New Roman" w:eastAsia="Times New Roman" w:hAnsi="Times New Roman" w:cs="Times New Roman"/>
          <w:sz w:val="28"/>
          <w:szCs w:val="28"/>
          <w:lang w:eastAsia="ru-RU"/>
        </w:rPr>
        <w:t xml:space="preserve"> км </w:t>
      </w:r>
      <w:r w:rsidRPr="00A04145">
        <w:rPr>
          <w:rFonts w:ascii="Times New Roman" w:eastAsia="Times New Roman" w:hAnsi="Times New Roman" w:cs="Times New Roman"/>
          <w:sz w:val="28"/>
          <w:szCs w:val="28"/>
          <w:lang w:eastAsia="ru-RU"/>
        </w:rPr>
        <w:t>авто</w:t>
      </w:r>
      <w:r w:rsidR="00160BB9" w:rsidRPr="00A04145">
        <w:rPr>
          <w:rFonts w:ascii="Times New Roman" w:eastAsia="Times New Roman" w:hAnsi="Times New Roman" w:cs="Times New Roman"/>
          <w:sz w:val="28"/>
          <w:szCs w:val="28"/>
          <w:lang w:eastAsia="ru-RU"/>
        </w:rPr>
        <w:t>дорог местного значения</w:t>
      </w:r>
      <w:r w:rsidRPr="00A04145">
        <w:rPr>
          <w:rFonts w:ascii="Times New Roman" w:eastAsia="Times New Roman" w:hAnsi="Times New Roman" w:cs="Times New Roman"/>
          <w:sz w:val="28"/>
          <w:szCs w:val="28"/>
          <w:lang w:eastAsia="ru-RU"/>
        </w:rPr>
        <w:t>: по улицам Зеленая и Рабочая с. Домашка - 1,5 км и в с. Малая Малышевка - 4,5 км;</w:t>
      </w:r>
    </w:p>
    <w:p w:rsidR="00A6191E" w:rsidRPr="00A04145" w:rsidRDefault="00160BB9" w:rsidP="00D060E0">
      <w:pPr>
        <w:spacing w:after="0" w:line="360" w:lineRule="auto"/>
        <w:ind w:firstLine="709"/>
        <w:jc w:val="both"/>
        <w:rPr>
          <w:rFonts w:ascii="Times New Roman" w:eastAsia="Times New Roman" w:hAnsi="Times New Roman" w:cs="Times New Roman"/>
          <w:bCs/>
          <w:sz w:val="28"/>
          <w:szCs w:val="28"/>
          <w:lang w:eastAsia="ru-RU"/>
        </w:rPr>
      </w:pPr>
      <w:r w:rsidRPr="00A04145">
        <w:rPr>
          <w:rFonts w:ascii="Times New Roman" w:eastAsia="Times New Roman" w:hAnsi="Times New Roman" w:cs="Times New Roman"/>
          <w:sz w:val="28"/>
          <w:szCs w:val="28"/>
          <w:lang w:eastAsia="ru-RU"/>
        </w:rPr>
        <w:t xml:space="preserve"> </w:t>
      </w:r>
      <w:r w:rsidR="00B21CAF" w:rsidRPr="00A04145">
        <w:rPr>
          <w:rFonts w:ascii="Times New Roman" w:eastAsia="Times New Roman" w:hAnsi="Times New Roman" w:cs="Times New Roman"/>
          <w:sz w:val="28"/>
          <w:szCs w:val="28"/>
          <w:lang w:eastAsia="ru-RU"/>
        </w:rPr>
        <w:t xml:space="preserve">- </w:t>
      </w:r>
      <w:r w:rsidRPr="00A04145">
        <w:rPr>
          <w:rFonts w:ascii="Times New Roman" w:eastAsia="Times New Roman" w:hAnsi="Times New Roman" w:cs="Times New Roman"/>
          <w:sz w:val="28"/>
          <w:szCs w:val="28"/>
          <w:lang w:eastAsia="ru-RU"/>
        </w:rPr>
        <w:t xml:space="preserve">произвести ремонт </w:t>
      </w:r>
      <w:r w:rsidRPr="00A04145">
        <w:rPr>
          <w:rFonts w:ascii="Times New Roman" w:eastAsia="Times New Roman" w:hAnsi="Times New Roman" w:cs="Times New Roman"/>
          <w:bCs/>
          <w:sz w:val="28"/>
          <w:szCs w:val="28"/>
          <w:lang w:eastAsia="ru-RU"/>
        </w:rPr>
        <w:t xml:space="preserve">автомобильных дорог с твердым покрытием  протяженностью </w:t>
      </w:r>
      <w:r w:rsidR="00A6191E" w:rsidRPr="00A04145">
        <w:rPr>
          <w:rFonts w:ascii="Times New Roman" w:eastAsia="Times New Roman" w:hAnsi="Times New Roman" w:cs="Times New Roman"/>
          <w:bCs/>
          <w:sz w:val="28"/>
          <w:szCs w:val="28"/>
          <w:lang w:eastAsia="ru-RU"/>
        </w:rPr>
        <w:t xml:space="preserve">более </w:t>
      </w:r>
      <w:r w:rsidR="00B21CAF" w:rsidRPr="00A04145">
        <w:rPr>
          <w:rFonts w:ascii="Times New Roman" w:eastAsia="Times New Roman" w:hAnsi="Times New Roman" w:cs="Times New Roman"/>
          <w:bCs/>
          <w:sz w:val="28"/>
          <w:szCs w:val="28"/>
          <w:lang w:eastAsia="ru-RU"/>
        </w:rPr>
        <w:t>6</w:t>
      </w:r>
      <w:r w:rsidRPr="00A04145">
        <w:rPr>
          <w:rFonts w:ascii="Times New Roman" w:eastAsia="Times New Roman" w:hAnsi="Times New Roman" w:cs="Times New Roman"/>
          <w:bCs/>
          <w:sz w:val="28"/>
          <w:szCs w:val="28"/>
          <w:lang w:eastAsia="ru-RU"/>
        </w:rPr>
        <w:t>,0 км</w:t>
      </w:r>
      <w:r w:rsidR="00A6191E" w:rsidRPr="00A04145">
        <w:rPr>
          <w:rFonts w:ascii="Times New Roman" w:eastAsia="Times New Roman" w:hAnsi="Times New Roman" w:cs="Times New Roman"/>
          <w:bCs/>
          <w:sz w:val="28"/>
          <w:szCs w:val="28"/>
          <w:lang w:eastAsia="ru-RU"/>
        </w:rPr>
        <w:t>, в том числе:</w:t>
      </w:r>
    </w:p>
    <w:p w:rsidR="00B21CAF" w:rsidRPr="00D060E0" w:rsidRDefault="00B21CAF" w:rsidP="00D060E0">
      <w:pPr>
        <w:suppressAutoHyphens/>
        <w:spacing w:after="0" w:line="360" w:lineRule="auto"/>
        <w:ind w:firstLine="709"/>
        <w:jc w:val="both"/>
        <w:rPr>
          <w:rFonts w:ascii="Times New Roman" w:eastAsia="Times New Roman" w:hAnsi="Times New Roman" w:cs="Times New Roman"/>
          <w:sz w:val="28"/>
          <w:szCs w:val="28"/>
          <w:lang w:eastAsia="ar-SA"/>
        </w:rPr>
      </w:pPr>
      <w:r w:rsidRPr="00A04145">
        <w:rPr>
          <w:rFonts w:ascii="Times New Roman" w:eastAsia="Times New Roman" w:hAnsi="Times New Roman" w:cs="Times New Roman"/>
          <w:bCs/>
          <w:sz w:val="28"/>
          <w:szCs w:val="28"/>
          <w:lang w:eastAsia="ru-RU"/>
        </w:rPr>
        <w:t>-</w:t>
      </w:r>
      <w:r w:rsidRPr="00A04145">
        <w:rPr>
          <w:rFonts w:ascii="Times New Roman" w:eastAsia="Times New Roman" w:hAnsi="Times New Roman" w:cs="Times New Roman"/>
          <w:sz w:val="28"/>
          <w:szCs w:val="28"/>
          <w:lang w:eastAsia="ar-SA"/>
        </w:rPr>
        <w:t xml:space="preserve"> ул.</w:t>
      </w:r>
      <w:r w:rsidR="00D060E0">
        <w:rPr>
          <w:rFonts w:ascii="Times New Roman" w:eastAsia="Times New Roman" w:hAnsi="Times New Roman" w:cs="Times New Roman"/>
          <w:sz w:val="28"/>
          <w:szCs w:val="28"/>
          <w:lang w:eastAsia="ar-SA"/>
        </w:rPr>
        <w:t xml:space="preserve"> </w:t>
      </w:r>
      <w:r w:rsidRPr="00D060E0">
        <w:rPr>
          <w:rFonts w:ascii="Times New Roman" w:eastAsia="Times New Roman" w:hAnsi="Times New Roman" w:cs="Times New Roman"/>
          <w:sz w:val="28"/>
          <w:szCs w:val="28"/>
          <w:lang w:eastAsia="ar-SA"/>
        </w:rPr>
        <w:t>Новая, ул.Набережная в с. Георгиевка протяженностью 1,56 км;</w:t>
      </w:r>
    </w:p>
    <w:p w:rsidR="00B21CAF" w:rsidRPr="00D060E0" w:rsidRDefault="00B21CAF" w:rsidP="00D060E0">
      <w:pPr>
        <w:suppressAutoHyphens/>
        <w:spacing w:after="0" w:line="360" w:lineRule="auto"/>
        <w:ind w:firstLine="709"/>
        <w:jc w:val="both"/>
        <w:rPr>
          <w:rFonts w:ascii="Times New Roman" w:eastAsia="Times New Roman" w:hAnsi="Times New Roman" w:cs="Times New Roman"/>
          <w:sz w:val="28"/>
          <w:szCs w:val="28"/>
          <w:lang w:eastAsia="ar-SA"/>
        </w:rPr>
      </w:pPr>
      <w:r w:rsidRPr="00D060E0">
        <w:rPr>
          <w:rFonts w:ascii="Times New Roman" w:eastAsia="Times New Roman" w:hAnsi="Times New Roman" w:cs="Times New Roman"/>
          <w:sz w:val="28"/>
          <w:szCs w:val="28"/>
          <w:lang w:eastAsia="ar-SA"/>
        </w:rPr>
        <w:t>- ул.</w:t>
      </w:r>
      <w:r w:rsidR="00D060E0">
        <w:rPr>
          <w:rFonts w:ascii="Times New Roman" w:eastAsia="Times New Roman" w:hAnsi="Times New Roman" w:cs="Times New Roman"/>
          <w:sz w:val="28"/>
          <w:szCs w:val="28"/>
          <w:lang w:eastAsia="ar-SA"/>
        </w:rPr>
        <w:t xml:space="preserve"> </w:t>
      </w:r>
      <w:r w:rsidRPr="00D060E0">
        <w:rPr>
          <w:rFonts w:ascii="Times New Roman" w:eastAsia="Times New Roman" w:hAnsi="Times New Roman" w:cs="Times New Roman"/>
          <w:sz w:val="28"/>
          <w:szCs w:val="28"/>
          <w:lang w:eastAsia="ar-SA"/>
        </w:rPr>
        <w:t>Полевая</w:t>
      </w:r>
      <w:r w:rsidR="00D060E0" w:rsidRPr="00D060E0">
        <w:rPr>
          <w:rFonts w:ascii="Times New Roman" w:eastAsia="Times New Roman" w:hAnsi="Times New Roman" w:cs="Times New Roman"/>
          <w:sz w:val="28"/>
          <w:szCs w:val="28"/>
          <w:lang w:eastAsia="ar-SA"/>
        </w:rPr>
        <w:t xml:space="preserve">, </w:t>
      </w:r>
      <w:r w:rsidRPr="00D060E0">
        <w:rPr>
          <w:rFonts w:ascii="Times New Roman" w:eastAsia="Times New Roman" w:hAnsi="Times New Roman" w:cs="Times New Roman"/>
          <w:sz w:val="28"/>
          <w:szCs w:val="28"/>
          <w:lang w:eastAsia="ar-SA"/>
        </w:rPr>
        <w:t>Центральная</w:t>
      </w:r>
      <w:r w:rsidR="00D060E0">
        <w:rPr>
          <w:rFonts w:ascii="Times New Roman" w:eastAsia="Times New Roman" w:hAnsi="Times New Roman" w:cs="Times New Roman"/>
          <w:sz w:val="28"/>
          <w:szCs w:val="28"/>
          <w:lang w:eastAsia="ar-SA"/>
        </w:rPr>
        <w:t xml:space="preserve"> в</w:t>
      </w:r>
      <w:r w:rsidRPr="00D060E0">
        <w:rPr>
          <w:rFonts w:ascii="Times New Roman" w:eastAsia="Times New Roman" w:hAnsi="Times New Roman" w:cs="Times New Roman"/>
          <w:sz w:val="28"/>
          <w:szCs w:val="28"/>
          <w:lang w:eastAsia="ar-SA"/>
        </w:rPr>
        <w:t xml:space="preserve"> с.</w:t>
      </w:r>
      <w:r w:rsidR="00D060E0">
        <w:rPr>
          <w:rFonts w:ascii="Times New Roman" w:eastAsia="Times New Roman" w:hAnsi="Times New Roman" w:cs="Times New Roman"/>
          <w:sz w:val="28"/>
          <w:szCs w:val="28"/>
          <w:lang w:eastAsia="ar-SA"/>
        </w:rPr>
        <w:t xml:space="preserve"> </w:t>
      </w:r>
      <w:r w:rsidRPr="00D060E0">
        <w:rPr>
          <w:rFonts w:ascii="Times New Roman" w:eastAsia="Times New Roman" w:hAnsi="Times New Roman" w:cs="Times New Roman"/>
          <w:sz w:val="28"/>
          <w:szCs w:val="28"/>
          <w:lang w:eastAsia="ar-SA"/>
        </w:rPr>
        <w:t>Покровка</w:t>
      </w:r>
      <w:r w:rsidR="00D060E0" w:rsidRPr="00D060E0">
        <w:rPr>
          <w:rFonts w:ascii="Times New Roman" w:eastAsia="Times New Roman" w:hAnsi="Times New Roman" w:cs="Times New Roman"/>
          <w:sz w:val="28"/>
          <w:szCs w:val="28"/>
          <w:lang w:eastAsia="ar-SA"/>
        </w:rPr>
        <w:t xml:space="preserve"> сельского поселения Комсомольский протяженностью 0,78 км, ул.Рабочая </w:t>
      </w:r>
      <w:r w:rsidR="00D060E0">
        <w:rPr>
          <w:rFonts w:ascii="Times New Roman" w:eastAsia="Times New Roman" w:hAnsi="Times New Roman" w:cs="Times New Roman"/>
          <w:sz w:val="28"/>
          <w:szCs w:val="28"/>
          <w:lang w:eastAsia="ar-SA"/>
        </w:rPr>
        <w:t>с</w:t>
      </w:r>
      <w:r w:rsidR="00D060E0" w:rsidRPr="00D060E0">
        <w:rPr>
          <w:rFonts w:ascii="Times New Roman" w:eastAsia="Times New Roman" w:hAnsi="Times New Roman" w:cs="Times New Roman"/>
          <w:sz w:val="28"/>
          <w:szCs w:val="28"/>
          <w:lang w:eastAsia="ar-SA"/>
        </w:rPr>
        <w:t>.Филипповка</w:t>
      </w:r>
      <w:r w:rsidR="00D060E0">
        <w:rPr>
          <w:rFonts w:ascii="Times New Roman" w:eastAsia="Times New Roman" w:hAnsi="Times New Roman" w:cs="Times New Roman"/>
          <w:sz w:val="28"/>
          <w:szCs w:val="28"/>
          <w:lang w:eastAsia="ar-SA"/>
        </w:rPr>
        <w:t xml:space="preserve"> - </w:t>
      </w:r>
      <w:r w:rsidR="00D060E0" w:rsidRPr="00D060E0">
        <w:rPr>
          <w:rFonts w:ascii="Times New Roman" w:eastAsia="Times New Roman" w:hAnsi="Times New Roman" w:cs="Times New Roman"/>
          <w:sz w:val="28"/>
          <w:szCs w:val="28"/>
          <w:lang w:eastAsia="ar-SA"/>
        </w:rPr>
        <w:t>0,1088 км</w:t>
      </w:r>
      <w:r w:rsidRPr="00D060E0">
        <w:rPr>
          <w:rFonts w:ascii="Times New Roman" w:eastAsia="Times New Roman" w:hAnsi="Times New Roman" w:cs="Times New Roman"/>
          <w:sz w:val="28"/>
          <w:szCs w:val="28"/>
          <w:lang w:eastAsia="ar-SA"/>
        </w:rPr>
        <w:t>;</w:t>
      </w:r>
    </w:p>
    <w:p w:rsidR="00B21CAF" w:rsidRPr="00D060E0" w:rsidRDefault="00B21CAF" w:rsidP="00D060E0">
      <w:pPr>
        <w:suppressAutoHyphens/>
        <w:spacing w:after="0" w:line="360" w:lineRule="auto"/>
        <w:ind w:firstLine="709"/>
        <w:jc w:val="both"/>
        <w:rPr>
          <w:rFonts w:ascii="Times New Roman" w:eastAsia="Times New Roman" w:hAnsi="Times New Roman" w:cs="Times New Roman"/>
          <w:sz w:val="28"/>
          <w:szCs w:val="28"/>
          <w:lang w:eastAsia="ar-SA"/>
        </w:rPr>
      </w:pPr>
      <w:r w:rsidRPr="00D060E0">
        <w:rPr>
          <w:rFonts w:ascii="Times New Roman" w:eastAsia="Times New Roman" w:hAnsi="Times New Roman" w:cs="Times New Roman"/>
          <w:sz w:val="28"/>
          <w:szCs w:val="28"/>
          <w:lang w:eastAsia="ar-SA"/>
        </w:rPr>
        <w:t>- ул.Степная, Дачная, 40 лет Победы пос. Кинельский - 1,44 км</w:t>
      </w:r>
      <w:r w:rsidR="00D060E0" w:rsidRPr="00D060E0">
        <w:rPr>
          <w:rFonts w:ascii="Times New Roman" w:eastAsia="Times New Roman" w:hAnsi="Times New Roman" w:cs="Times New Roman"/>
          <w:sz w:val="28"/>
          <w:szCs w:val="28"/>
          <w:lang w:eastAsia="ar-SA"/>
        </w:rPr>
        <w:t>, ул.Рабочая, 6В</w:t>
      </w:r>
      <w:r w:rsidR="00D060E0">
        <w:rPr>
          <w:rFonts w:ascii="Times New Roman" w:eastAsia="Times New Roman" w:hAnsi="Times New Roman" w:cs="Times New Roman"/>
          <w:sz w:val="28"/>
          <w:szCs w:val="28"/>
          <w:lang w:eastAsia="ar-SA"/>
        </w:rPr>
        <w:t xml:space="preserve"> - </w:t>
      </w:r>
      <w:r w:rsidR="00D060E0" w:rsidRPr="00D060E0">
        <w:rPr>
          <w:rFonts w:ascii="Times New Roman" w:eastAsia="Times New Roman" w:hAnsi="Times New Roman" w:cs="Times New Roman"/>
          <w:sz w:val="28"/>
          <w:szCs w:val="28"/>
          <w:lang w:eastAsia="ar-SA"/>
        </w:rPr>
        <w:t>0,0203 км</w:t>
      </w:r>
      <w:r w:rsidRPr="00D060E0">
        <w:rPr>
          <w:rFonts w:ascii="Times New Roman" w:eastAsia="Times New Roman" w:hAnsi="Times New Roman" w:cs="Times New Roman"/>
          <w:sz w:val="28"/>
          <w:szCs w:val="28"/>
          <w:lang w:eastAsia="ar-SA"/>
        </w:rPr>
        <w:t>;</w:t>
      </w:r>
    </w:p>
    <w:p w:rsidR="00B21CAF" w:rsidRPr="00D060E0" w:rsidRDefault="00B21CAF" w:rsidP="00D060E0">
      <w:pPr>
        <w:suppressAutoHyphens/>
        <w:spacing w:after="0" w:line="360" w:lineRule="auto"/>
        <w:ind w:firstLine="709"/>
        <w:jc w:val="both"/>
        <w:rPr>
          <w:rFonts w:ascii="Times New Roman" w:eastAsia="Times New Roman" w:hAnsi="Times New Roman" w:cs="Times New Roman"/>
          <w:sz w:val="28"/>
          <w:szCs w:val="28"/>
          <w:lang w:eastAsia="ar-SA"/>
        </w:rPr>
      </w:pPr>
      <w:r w:rsidRPr="00D060E0">
        <w:rPr>
          <w:rFonts w:ascii="Times New Roman" w:eastAsia="Times New Roman" w:hAnsi="Times New Roman" w:cs="Times New Roman"/>
          <w:sz w:val="28"/>
          <w:szCs w:val="28"/>
          <w:lang w:eastAsia="ar-SA"/>
        </w:rPr>
        <w:t>- ул.</w:t>
      </w:r>
      <w:r w:rsidR="00D060E0" w:rsidRPr="00D060E0">
        <w:rPr>
          <w:rFonts w:ascii="Times New Roman" w:eastAsia="Times New Roman" w:hAnsi="Times New Roman" w:cs="Times New Roman"/>
          <w:sz w:val="28"/>
          <w:szCs w:val="28"/>
          <w:lang w:eastAsia="ar-SA"/>
        </w:rPr>
        <w:t xml:space="preserve"> </w:t>
      </w:r>
      <w:r w:rsidRPr="00D060E0">
        <w:rPr>
          <w:rFonts w:ascii="Times New Roman" w:eastAsia="Times New Roman" w:hAnsi="Times New Roman" w:cs="Times New Roman"/>
          <w:sz w:val="28"/>
          <w:szCs w:val="28"/>
          <w:lang w:eastAsia="ar-SA"/>
        </w:rPr>
        <w:t xml:space="preserve">Восточная </w:t>
      </w:r>
      <w:proofErr w:type="spellStart"/>
      <w:r w:rsidRPr="00D060E0">
        <w:rPr>
          <w:rFonts w:ascii="Times New Roman" w:eastAsia="Times New Roman" w:hAnsi="Times New Roman" w:cs="Times New Roman"/>
          <w:sz w:val="28"/>
          <w:szCs w:val="28"/>
          <w:lang w:eastAsia="ar-SA"/>
        </w:rPr>
        <w:t>с.Парфеновка</w:t>
      </w:r>
      <w:proofErr w:type="spellEnd"/>
      <w:r w:rsidR="00D060E0" w:rsidRPr="00D060E0">
        <w:rPr>
          <w:rFonts w:ascii="Times New Roman" w:eastAsia="Times New Roman" w:hAnsi="Times New Roman" w:cs="Times New Roman"/>
          <w:sz w:val="28"/>
          <w:szCs w:val="28"/>
          <w:lang w:eastAsia="ar-SA"/>
        </w:rPr>
        <w:t xml:space="preserve"> сельского поселения Домашка</w:t>
      </w:r>
      <w:r w:rsidRPr="00D060E0">
        <w:rPr>
          <w:rFonts w:ascii="Times New Roman" w:eastAsia="Times New Roman" w:hAnsi="Times New Roman" w:cs="Times New Roman"/>
          <w:sz w:val="28"/>
          <w:szCs w:val="28"/>
          <w:lang w:eastAsia="ar-SA"/>
        </w:rPr>
        <w:t xml:space="preserve"> - 0,6 км</w:t>
      </w:r>
      <w:r w:rsidR="00D060E0" w:rsidRPr="00D060E0">
        <w:rPr>
          <w:rFonts w:ascii="Times New Roman" w:eastAsia="Times New Roman" w:hAnsi="Times New Roman" w:cs="Times New Roman"/>
          <w:sz w:val="28"/>
          <w:szCs w:val="28"/>
          <w:lang w:eastAsia="ar-SA"/>
        </w:rPr>
        <w:t>;</w:t>
      </w:r>
    </w:p>
    <w:p w:rsidR="00D060E0" w:rsidRPr="00D060E0" w:rsidRDefault="00D060E0" w:rsidP="00D060E0">
      <w:pPr>
        <w:suppressAutoHyphens/>
        <w:spacing w:after="0" w:line="360" w:lineRule="auto"/>
        <w:ind w:firstLine="709"/>
        <w:jc w:val="both"/>
        <w:rPr>
          <w:rFonts w:ascii="Times New Roman" w:eastAsia="Times New Roman" w:hAnsi="Times New Roman" w:cs="Times New Roman"/>
          <w:sz w:val="28"/>
          <w:szCs w:val="28"/>
          <w:lang w:eastAsia="ru-RU"/>
        </w:rPr>
      </w:pPr>
      <w:r w:rsidRPr="00D060E0">
        <w:rPr>
          <w:rFonts w:ascii="Times New Roman" w:eastAsia="Times New Roman" w:hAnsi="Times New Roman" w:cs="Times New Roman"/>
          <w:sz w:val="28"/>
          <w:szCs w:val="28"/>
          <w:lang w:eastAsia="ar-SA"/>
        </w:rPr>
        <w:lastRenderedPageBreak/>
        <w:t xml:space="preserve">- </w:t>
      </w:r>
      <w:r w:rsidRPr="00D060E0">
        <w:rPr>
          <w:rFonts w:ascii="Times New Roman" w:eastAsia="Times New Roman" w:hAnsi="Times New Roman" w:cs="Times New Roman"/>
          <w:sz w:val="28"/>
          <w:szCs w:val="28"/>
          <w:lang w:eastAsia="ru-RU"/>
        </w:rPr>
        <w:t>ул.</w:t>
      </w:r>
      <w:r>
        <w:rPr>
          <w:rFonts w:ascii="Times New Roman" w:eastAsia="Times New Roman" w:hAnsi="Times New Roman" w:cs="Times New Roman"/>
          <w:sz w:val="28"/>
          <w:szCs w:val="28"/>
          <w:lang w:eastAsia="ru-RU"/>
        </w:rPr>
        <w:t xml:space="preserve"> </w:t>
      </w:r>
      <w:r w:rsidRPr="00D060E0">
        <w:rPr>
          <w:rFonts w:ascii="Times New Roman" w:eastAsia="Times New Roman" w:hAnsi="Times New Roman" w:cs="Times New Roman"/>
          <w:sz w:val="28"/>
          <w:szCs w:val="28"/>
          <w:lang w:eastAsia="ru-RU"/>
        </w:rPr>
        <w:t>Спортивная, ул.</w:t>
      </w:r>
      <w:r>
        <w:rPr>
          <w:rFonts w:ascii="Times New Roman" w:eastAsia="Times New Roman" w:hAnsi="Times New Roman" w:cs="Times New Roman"/>
          <w:sz w:val="28"/>
          <w:szCs w:val="28"/>
          <w:lang w:eastAsia="ru-RU"/>
        </w:rPr>
        <w:t xml:space="preserve"> </w:t>
      </w:r>
      <w:r w:rsidRPr="00D060E0">
        <w:rPr>
          <w:rFonts w:ascii="Times New Roman" w:eastAsia="Times New Roman" w:hAnsi="Times New Roman" w:cs="Times New Roman"/>
          <w:sz w:val="28"/>
          <w:szCs w:val="28"/>
          <w:lang w:eastAsia="ru-RU"/>
        </w:rPr>
        <w:t>Полевая с. Новый Сарбай - 0,99 км;</w:t>
      </w:r>
    </w:p>
    <w:p w:rsidR="00D060E0" w:rsidRPr="00D060E0" w:rsidRDefault="00D060E0" w:rsidP="00D060E0">
      <w:pPr>
        <w:suppressAutoHyphens/>
        <w:spacing w:after="0" w:line="360" w:lineRule="auto"/>
        <w:ind w:firstLine="709"/>
        <w:jc w:val="both"/>
        <w:rPr>
          <w:rFonts w:ascii="Times New Roman" w:eastAsia="Times New Roman" w:hAnsi="Times New Roman" w:cs="Times New Roman"/>
          <w:sz w:val="28"/>
          <w:szCs w:val="28"/>
          <w:lang w:eastAsia="ar-SA"/>
        </w:rPr>
      </w:pPr>
      <w:r w:rsidRPr="00D060E0">
        <w:rPr>
          <w:rFonts w:ascii="Times New Roman" w:eastAsia="Times New Roman" w:hAnsi="Times New Roman" w:cs="Times New Roman"/>
          <w:sz w:val="28"/>
          <w:szCs w:val="28"/>
          <w:lang w:eastAsia="ru-RU"/>
        </w:rPr>
        <w:t xml:space="preserve">- </w:t>
      </w:r>
      <w:r w:rsidRPr="00D060E0">
        <w:rPr>
          <w:rFonts w:ascii="Times New Roman" w:eastAsia="Times New Roman" w:hAnsi="Times New Roman" w:cs="Times New Roman"/>
          <w:sz w:val="28"/>
          <w:szCs w:val="28"/>
          <w:lang w:eastAsia="ar-SA"/>
        </w:rPr>
        <w:t xml:space="preserve">проезд и тротуар между ул. </w:t>
      </w:r>
      <w:proofErr w:type="spellStart"/>
      <w:r w:rsidRPr="00D060E0">
        <w:rPr>
          <w:rFonts w:ascii="Times New Roman" w:eastAsia="Times New Roman" w:hAnsi="Times New Roman" w:cs="Times New Roman"/>
          <w:sz w:val="28"/>
          <w:szCs w:val="28"/>
          <w:lang w:eastAsia="ar-SA"/>
        </w:rPr>
        <w:t>Зрящева</w:t>
      </w:r>
      <w:proofErr w:type="spellEnd"/>
      <w:r w:rsidRPr="00D060E0">
        <w:rPr>
          <w:rFonts w:ascii="Times New Roman" w:eastAsia="Times New Roman" w:hAnsi="Times New Roman" w:cs="Times New Roman"/>
          <w:sz w:val="28"/>
          <w:szCs w:val="28"/>
          <w:lang w:eastAsia="ar-SA"/>
        </w:rPr>
        <w:t xml:space="preserve"> и ул.Базарной</w:t>
      </w:r>
      <w:r>
        <w:rPr>
          <w:rFonts w:ascii="Times New Roman" w:eastAsia="Times New Roman" w:hAnsi="Times New Roman" w:cs="Times New Roman"/>
          <w:sz w:val="28"/>
          <w:szCs w:val="28"/>
          <w:lang w:eastAsia="ar-SA"/>
        </w:rPr>
        <w:t xml:space="preserve"> с. Красносамарское</w:t>
      </w:r>
      <w:r w:rsidRPr="00D060E0">
        <w:rPr>
          <w:rFonts w:ascii="Times New Roman" w:eastAsia="Times New Roman" w:hAnsi="Times New Roman" w:cs="Times New Roman"/>
          <w:sz w:val="28"/>
          <w:szCs w:val="28"/>
          <w:lang w:eastAsia="ar-SA"/>
        </w:rPr>
        <w:t xml:space="preserve"> - 0,72 км.</w:t>
      </w:r>
    </w:p>
    <w:p w:rsidR="00D060E0" w:rsidRPr="00D060E0" w:rsidRDefault="00D060E0" w:rsidP="00D060E0">
      <w:pPr>
        <w:suppressAutoHyphens/>
        <w:spacing w:after="0" w:line="360" w:lineRule="auto"/>
        <w:ind w:firstLine="709"/>
        <w:jc w:val="both"/>
        <w:rPr>
          <w:rFonts w:ascii="Times New Roman" w:eastAsia="Times New Roman" w:hAnsi="Times New Roman" w:cs="Times New Roman"/>
          <w:bCs/>
          <w:sz w:val="28"/>
          <w:szCs w:val="28"/>
          <w:highlight w:val="yellow"/>
          <w:lang w:eastAsia="ru-RU"/>
        </w:rPr>
      </w:pPr>
      <w:r w:rsidRPr="00D060E0">
        <w:rPr>
          <w:rFonts w:ascii="Times New Roman" w:eastAsia="Times New Roman" w:hAnsi="Times New Roman" w:cs="Times New Roman"/>
          <w:sz w:val="28"/>
          <w:szCs w:val="28"/>
          <w:lang w:eastAsia="ar-SA"/>
        </w:rPr>
        <w:t>На средства от акцизов произведен ремонт дорог в с.Новый Сарбай, с. Красносамарское общей стоимостью 1,7 млн. руб.</w:t>
      </w:r>
    </w:p>
    <w:p w:rsidR="00257729" w:rsidRDefault="008F1E48" w:rsidP="00D060E0">
      <w:pPr>
        <w:spacing w:after="0" w:line="360" w:lineRule="auto"/>
        <w:ind w:firstLine="709"/>
        <w:jc w:val="both"/>
        <w:rPr>
          <w:rFonts w:ascii="Times New Roman" w:eastAsia="Times New Roman" w:hAnsi="Times New Roman" w:cs="Times New Roman"/>
          <w:sz w:val="28"/>
          <w:szCs w:val="28"/>
          <w:lang w:eastAsia="ru-RU"/>
        </w:rPr>
      </w:pPr>
      <w:r w:rsidRPr="00D060E0">
        <w:rPr>
          <w:rFonts w:ascii="Times New Roman" w:eastAsia="Times New Roman" w:hAnsi="Times New Roman" w:cs="Times New Roman"/>
          <w:sz w:val="28"/>
          <w:szCs w:val="28"/>
          <w:lang w:eastAsia="ru-RU"/>
        </w:rPr>
        <w:t xml:space="preserve">Наибольшая часть средств поступила в распоряжение района по соглашению с министерством транспорта Самарской области. Средства были распределены между сельскими поселениями </w:t>
      </w:r>
      <w:r w:rsidR="00257729" w:rsidRPr="00D060E0">
        <w:rPr>
          <w:rFonts w:ascii="Times New Roman" w:eastAsia="Times New Roman" w:hAnsi="Times New Roman" w:cs="Times New Roman"/>
          <w:sz w:val="28"/>
          <w:szCs w:val="28"/>
          <w:lang w:eastAsia="ru-RU"/>
        </w:rPr>
        <w:t xml:space="preserve">Георгиевка, Домашка, </w:t>
      </w:r>
      <w:r w:rsidRPr="00D060E0">
        <w:rPr>
          <w:rFonts w:ascii="Times New Roman" w:eastAsia="Times New Roman" w:hAnsi="Times New Roman" w:cs="Times New Roman"/>
          <w:sz w:val="28"/>
          <w:szCs w:val="28"/>
          <w:lang w:eastAsia="ru-RU"/>
        </w:rPr>
        <w:t xml:space="preserve">Новый Сарбай, </w:t>
      </w:r>
      <w:r w:rsidR="00154393" w:rsidRPr="00D060E0">
        <w:rPr>
          <w:rFonts w:ascii="Times New Roman" w:eastAsia="Times New Roman" w:hAnsi="Times New Roman" w:cs="Times New Roman"/>
          <w:sz w:val="28"/>
          <w:szCs w:val="28"/>
          <w:lang w:eastAsia="ru-RU"/>
        </w:rPr>
        <w:t xml:space="preserve">Комсомольский, </w:t>
      </w:r>
      <w:r w:rsidRPr="00D060E0">
        <w:rPr>
          <w:rFonts w:ascii="Times New Roman" w:eastAsia="Times New Roman" w:hAnsi="Times New Roman" w:cs="Times New Roman"/>
          <w:sz w:val="28"/>
          <w:szCs w:val="28"/>
          <w:lang w:eastAsia="ru-RU"/>
        </w:rPr>
        <w:t>Красносамарское и Кинельский.</w:t>
      </w:r>
      <w:r w:rsidRPr="0011789F">
        <w:rPr>
          <w:rFonts w:ascii="Times New Roman" w:eastAsia="Times New Roman" w:hAnsi="Times New Roman" w:cs="Times New Roman"/>
          <w:sz w:val="28"/>
          <w:szCs w:val="28"/>
          <w:lang w:eastAsia="ru-RU"/>
        </w:rPr>
        <w:t xml:space="preserve"> </w:t>
      </w:r>
    </w:p>
    <w:p w:rsidR="006E3A65" w:rsidRDefault="006E3A65" w:rsidP="0011789F">
      <w:pPr>
        <w:spacing w:after="0" w:line="360" w:lineRule="auto"/>
        <w:jc w:val="both"/>
        <w:rPr>
          <w:rFonts w:ascii="Times New Roman" w:eastAsia="Times New Roman" w:hAnsi="Times New Roman" w:cs="Times New Roman"/>
          <w:sz w:val="28"/>
          <w:szCs w:val="28"/>
          <w:lang w:eastAsia="ru-RU"/>
        </w:rPr>
      </w:pPr>
    </w:p>
    <w:p w:rsidR="006E3A65" w:rsidRDefault="006E3A65" w:rsidP="0011789F">
      <w:pPr>
        <w:spacing w:after="0" w:line="360" w:lineRule="auto"/>
        <w:jc w:val="both"/>
        <w:rPr>
          <w:rFonts w:ascii="Times New Roman" w:eastAsia="Times New Roman" w:hAnsi="Times New Roman" w:cs="Times New Roman"/>
          <w:sz w:val="28"/>
          <w:szCs w:val="28"/>
          <w:lang w:eastAsia="ru-RU"/>
        </w:rPr>
      </w:pPr>
    </w:p>
    <w:p w:rsidR="006E3A65" w:rsidRDefault="006E3A65" w:rsidP="0011789F">
      <w:pPr>
        <w:spacing w:after="0" w:line="360" w:lineRule="auto"/>
        <w:jc w:val="both"/>
        <w:rPr>
          <w:rFonts w:ascii="Times New Roman" w:eastAsia="Times New Roman" w:hAnsi="Times New Roman" w:cs="Times New Roman"/>
          <w:sz w:val="28"/>
          <w:szCs w:val="28"/>
          <w:lang w:eastAsia="ru-RU"/>
        </w:rPr>
      </w:pPr>
    </w:p>
    <w:p w:rsidR="006E3A65" w:rsidRDefault="006E3A65"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CE592F" w:rsidRDefault="00CE592F" w:rsidP="0011789F">
      <w:pPr>
        <w:spacing w:after="0" w:line="360" w:lineRule="auto"/>
        <w:jc w:val="both"/>
        <w:rPr>
          <w:rFonts w:ascii="Times New Roman" w:eastAsia="Times New Roman" w:hAnsi="Times New Roman" w:cs="Times New Roman"/>
          <w:sz w:val="28"/>
          <w:szCs w:val="28"/>
          <w:lang w:eastAsia="ru-RU"/>
        </w:rPr>
      </w:pPr>
    </w:p>
    <w:p w:rsidR="006E3A65" w:rsidRDefault="006E3A65" w:rsidP="0011789F">
      <w:pPr>
        <w:spacing w:after="0" w:line="360" w:lineRule="auto"/>
        <w:jc w:val="both"/>
        <w:rPr>
          <w:rFonts w:ascii="Times New Roman" w:eastAsia="Times New Roman" w:hAnsi="Times New Roman" w:cs="Times New Roman"/>
          <w:sz w:val="28"/>
          <w:szCs w:val="28"/>
          <w:lang w:eastAsia="ru-RU"/>
        </w:rPr>
      </w:pPr>
    </w:p>
    <w:p w:rsidR="006E3A65" w:rsidRPr="006E3A65" w:rsidRDefault="006E3A65" w:rsidP="006E3A6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Пассажирские перевозки</w:t>
      </w:r>
    </w:p>
    <w:p w:rsidR="006E3A65" w:rsidRDefault="006E3A65" w:rsidP="0011789F">
      <w:pPr>
        <w:spacing w:after="0" w:line="360" w:lineRule="auto"/>
        <w:ind w:firstLine="709"/>
        <w:jc w:val="both"/>
        <w:rPr>
          <w:rFonts w:ascii="Times New Roman" w:eastAsia="Times New Roman" w:hAnsi="Times New Roman" w:cs="Times New Roman"/>
          <w:sz w:val="28"/>
          <w:szCs w:val="28"/>
          <w:lang w:eastAsia="ru-RU"/>
        </w:rPr>
      </w:pPr>
    </w:p>
    <w:p w:rsidR="00483681" w:rsidRPr="0011789F" w:rsidRDefault="00483681"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Функции основного  </w:t>
      </w:r>
      <w:r w:rsidRPr="0011789F">
        <w:rPr>
          <w:rFonts w:ascii="Times New Roman" w:eastAsia="Times New Roman" w:hAnsi="Times New Roman" w:cs="Times New Roman"/>
          <w:b/>
          <w:sz w:val="28"/>
          <w:szCs w:val="28"/>
          <w:lang w:eastAsia="ru-RU"/>
        </w:rPr>
        <w:t>перевозчика пассажиров</w:t>
      </w:r>
      <w:r w:rsidRPr="0011789F">
        <w:rPr>
          <w:rFonts w:ascii="Times New Roman" w:eastAsia="Times New Roman" w:hAnsi="Times New Roman" w:cs="Times New Roman"/>
          <w:sz w:val="28"/>
          <w:szCs w:val="28"/>
          <w:lang w:eastAsia="ru-RU"/>
        </w:rPr>
        <w:t xml:space="preserve"> в </w:t>
      </w:r>
      <w:proofErr w:type="spellStart"/>
      <w:r w:rsidRPr="0011789F">
        <w:rPr>
          <w:rFonts w:ascii="Times New Roman" w:eastAsia="Times New Roman" w:hAnsi="Times New Roman" w:cs="Times New Roman"/>
          <w:sz w:val="28"/>
          <w:szCs w:val="28"/>
          <w:lang w:eastAsia="ru-RU"/>
        </w:rPr>
        <w:t>Кинельском</w:t>
      </w:r>
      <w:proofErr w:type="spellEnd"/>
      <w:r w:rsidRPr="0011789F">
        <w:rPr>
          <w:rFonts w:ascii="Times New Roman" w:eastAsia="Times New Roman" w:hAnsi="Times New Roman" w:cs="Times New Roman"/>
          <w:sz w:val="28"/>
          <w:szCs w:val="28"/>
          <w:lang w:eastAsia="ru-RU"/>
        </w:rPr>
        <w:t xml:space="preserve"> районе </w:t>
      </w:r>
      <w:r w:rsidR="0012756D" w:rsidRPr="0011789F">
        <w:rPr>
          <w:rFonts w:ascii="Times New Roman" w:eastAsia="Times New Roman" w:hAnsi="Times New Roman" w:cs="Times New Roman"/>
          <w:bCs/>
          <w:sz w:val="28"/>
          <w:szCs w:val="28"/>
          <w:lang w:eastAsia="ru-RU"/>
        </w:rPr>
        <w:t>более 15</w:t>
      </w:r>
      <w:r w:rsidRPr="0011789F">
        <w:rPr>
          <w:rFonts w:ascii="Times New Roman" w:eastAsia="Times New Roman" w:hAnsi="Times New Roman" w:cs="Times New Roman"/>
          <w:bCs/>
          <w:sz w:val="28"/>
          <w:szCs w:val="28"/>
          <w:lang w:eastAsia="ru-RU"/>
        </w:rPr>
        <w:t xml:space="preserve"> лет </w:t>
      </w:r>
      <w:r w:rsidRPr="0011789F">
        <w:rPr>
          <w:rFonts w:ascii="Times New Roman" w:eastAsia="Times New Roman" w:hAnsi="Times New Roman" w:cs="Times New Roman"/>
          <w:sz w:val="28"/>
          <w:szCs w:val="28"/>
          <w:lang w:eastAsia="ru-RU"/>
        </w:rPr>
        <w:t xml:space="preserve"> осуществляет Самарское предприятие ООО «Логистика Сервис»</w:t>
      </w:r>
      <w:r w:rsidRPr="0011789F">
        <w:rPr>
          <w:rFonts w:ascii="Times New Roman" w:eastAsia="Times New Roman" w:hAnsi="Times New Roman" w:cs="Times New Roman"/>
          <w:bCs/>
          <w:sz w:val="28"/>
          <w:szCs w:val="28"/>
          <w:lang w:eastAsia="ru-RU"/>
        </w:rPr>
        <w:t xml:space="preserve">. </w:t>
      </w:r>
      <w:r w:rsidRPr="0011789F">
        <w:rPr>
          <w:rFonts w:ascii="Times New Roman" w:hAnsi="Times New Roman" w:cs="Times New Roman"/>
          <w:sz w:val="28"/>
          <w:szCs w:val="28"/>
        </w:rPr>
        <w:t xml:space="preserve">Руководство компании </w:t>
      </w:r>
      <w:r w:rsidRPr="0011789F">
        <w:rPr>
          <w:rFonts w:ascii="Times New Roman" w:eastAsia="Times New Roman" w:hAnsi="Times New Roman" w:cs="Times New Roman"/>
          <w:sz w:val="28"/>
          <w:szCs w:val="28"/>
          <w:lang w:eastAsia="ru-RU"/>
        </w:rPr>
        <w:t xml:space="preserve">«Логистика Сервис» </w:t>
      </w:r>
      <w:r w:rsidRPr="0011789F">
        <w:rPr>
          <w:rFonts w:ascii="Times New Roman" w:hAnsi="Times New Roman" w:cs="Times New Roman"/>
          <w:sz w:val="28"/>
          <w:szCs w:val="28"/>
        </w:rPr>
        <w:t xml:space="preserve">постоянно проводит мониторинг пассажиропотока, результаты которого доводятся до главы муниципального района. </w:t>
      </w:r>
      <w:r w:rsidRPr="0011789F">
        <w:rPr>
          <w:rFonts w:ascii="Times New Roman" w:eastAsia="Times New Roman" w:hAnsi="Times New Roman" w:cs="Times New Roman"/>
          <w:sz w:val="28"/>
          <w:szCs w:val="28"/>
          <w:lang w:eastAsia="ru-RU"/>
        </w:rPr>
        <w:t xml:space="preserve">Практически все населённые пункты района, где автомобильные дороги соответствуют предъявляемым требованиям, обеспечены ежедневным автобусным сообщением. </w:t>
      </w:r>
      <w:r w:rsidR="00D54CCE" w:rsidRPr="0011789F">
        <w:rPr>
          <w:rFonts w:ascii="Times New Roman" w:eastAsia="Times New Roman" w:hAnsi="Times New Roman" w:cs="Times New Roman"/>
          <w:sz w:val="28"/>
          <w:szCs w:val="28"/>
          <w:lang w:eastAsia="ru-RU"/>
        </w:rPr>
        <w:t>За 2021 год ООО "Логистика Сервис" перевезено 10,3 тыс.чел.</w:t>
      </w:r>
    </w:p>
    <w:p w:rsidR="00360C6C" w:rsidRPr="0011789F" w:rsidRDefault="00360C6C" w:rsidP="0011789F">
      <w:pPr>
        <w:tabs>
          <w:tab w:val="left" w:pos="6096"/>
        </w:tabs>
        <w:spacing w:after="0" w:line="360" w:lineRule="auto"/>
        <w:ind w:right="-51" w:firstLine="709"/>
        <w:jc w:val="both"/>
        <w:rPr>
          <w:rFonts w:ascii="Times New Roman" w:eastAsia="Calibri" w:hAnsi="Times New Roman" w:cs="Times New Roman"/>
          <w:color w:val="000000"/>
          <w:spacing w:val="3"/>
          <w:sz w:val="28"/>
          <w:szCs w:val="28"/>
        </w:rPr>
      </w:pPr>
      <w:r w:rsidRPr="0011789F">
        <w:rPr>
          <w:rFonts w:ascii="Times New Roman" w:eastAsia="Calibri" w:hAnsi="Times New Roman" w:cs="Times New Roman"/>
          <w:color w:val="000000"/>
          <w:spacing w:val="3"/>
          <w:sz w:val="28"/>
          <w:szCs w:val="28"/>
        </w:rPr>
        <w:t>ООО «Логистика Сервис»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 Перевозчиком сохранен бесплатный проезд всех категорий граждан, имеющих право на меры социальной поддержки по федеральному и областному законодательству.</w:t>
      </w:r>
    </w:p>
    <w:p w:rsidR="00096D5F" w:rsidRPr="0011789F" w:rsidRDefault="00FB2C0B" w:rsidP="0011789F">
      <w:pPr>
        <w:spacing w:after="0" w:line="360" w:lineRule="auto"/>
        <w:ind w:firstLine="709"/>
        <w:jc w:val="both"/>
        <w:rPr>
          <w:rFonts w:ascii="Times New Roman" w:eastAsia="Times New Roman" w:hAnsi="Times New Roman" w:cs="Times New Roman"/>
          <w:sz w:val="28"/>
          <w:szCs w:val="28"/>
          <w:lang w:eastAsia="ru-RU"/>
        </w:rPr>
      </w:pPr>
      <w:r w:rsidRPr="0011789F">
        <w:rPr>
          <w:rFonts w:ascii="Times New Roman" w:eastAsia="Times New Roman" w:hAnsi="Times New Roman" w:cs="Times New Roman"/>
          <w:sz w:val="28"/>
          <w:szCs w:val="28"/>
          <w:lang w:eastAsia="ru-RU"/>
        </w:rPr>
        <w:t xml:space="preserve">Но в связи с низкой наполняемостью </w:t>
      </w:r>
      <w:r w:rsidR="00483681" w:rsidRPr="0011789F">
        <w:rPr>
          <w:rFonts w:ascii="Times New Roman" w:eastAsia="Times New Roman" w:hAnsi="Times New Roman" w:cs="Times New Roman"/>
          <w:sz w:val="28"/>
          <w:szCs w:val="28"/>
          <w:lang w:eastAsia="ru-RU"/>
        </w:rPr>
        <w:t>рейсы в отдаленные и малонаселенные пункты не окупаются</w:t>
      </w:r>
      <w:r w:rsidRPr="0011789F">
        <w:rPr>
          <w:rFonts w:ascii="Times New Roman" w:eastAsia="Times New Roman" w:hAnsi="Times New Roman" w:cs="Times New Roman"/>
          <w:sz w:val="28"/>
          <w:szCs w:val="28"/>
          <w:lang w:eastAsia="ru-RU"/>
        </w:rPr>
        <w:t xml:space="preserve"> и возникает необходимость финансовой поддержки </w:t>
      </w:r>
      <w:r w:rsidR="00195B95" w:rsidRPr="0011789F">
        <w:rPr>
          <w:rFonts w:ascii="Times New Roman" w:eastAsia="Times New Roman" w:hAnsi="Times New Roman" w:cs="Times New Roman"/>
          <w:sz w:val="28"/>
          <w:szCs w:val="28"/>
          <w:lang w:eastAsia="ru-RU"/>
        </w:rPr>
        <w:t>со стороны муниципалитета.</w:t>
      </w:r>
      <w:r w:rsidR="00483681" w:rsidRPr="0011789F">
        <w:rPr>
          <w:rFonts w:ascii="Times New Roman" w:eastAsia="Times New Roman" w:hAnsi="Times New Roman" w:cs="Times New Roman"/>
          <w:sz w:val="28"/>
          <w:szCs w:val="28"/>
          <w:lang w:eastAsia="ru-RU"/>
        </w:rPr>
        <w:t xml:space="preserve"> За </w:t>
      </w:r>
      <w:r w:rsidR="005963EF" w:rsidRPr="0011789F">
        <w:rPr>
          <w:rFonts w:ascii="Times New Roman" w:eastAsia="Times New Roman" w:hAnsi="Times New Roman" w:cs="Times New Roman"/>
          <w:sz w:val="28"/>
          <w:szCs w:val="28"/>
          <w:lang w:eastAsia="ru-RU"/>
        </w:rPr>
        <w:t>202</w:t>
      </w:r>
      <w:r w:rsidR="00EE2D83" w:rsidRPr="0011789F">
        <w:rPr>
          <w:rFonts w:ascii="Times New Roman" w:eastAsia="Times New Roman" w:hAnsi="Times New Roman" w:cs="Times New Roman"/>
          <w:sz w:val="28"/>
          <w:szCs w:val="28"/>
          <w:lang w:eastAsia="ru-RU"/>
        </w:rPr>
        <w:t>1</w:t>
      </w:r>
      <w:r w:rsidR="00360C6C" w:rsidRPr="0011789F">
        <w:rPr>
          <w:rFonts w:ascii="Times New Roman" w:eastAsia="Times New Roman" w:hAnsi="Times New Roman" w:cs="Times New Roman"/>
          <w:sz w:val="28"/>
          <w:szCs w:val="28"/>
          <w:lang w:eastAsia="ru-RU"/>
        </w:rPr>
        <w:t xml:space="preserve"> год</w:t>
      </w:r>
      <w:r w:rsidR="00483681" w:rsidRPr="0011789F">
        <w:rPr>
          <w:rFonts w:ascii="Times New Roman" w:eastAsia="Times New Roman" w:hAnsi="Times New Roman" w:cs="Times New Roman"/>
          <w:sz w:val="28"/>
          <w:szCs w:val="28"/>
          <w:lang w:eastAsia="ru-RU"/>
        </w:rPr>
        <w:t xml:space="preserve"> </w:t>
      </w:r>
      <w:r w:rsidR="00096D5F" w:rsidRPr="0011789F">
        <w:rPr>
          <w:rFonts w:ascii="Times New Roman" w:eastAsia="Times New Roman" w:hAnsi="Times New Roman" w:cs="Times New Roman"/>
          <w:sz w:val="28"/>
          <w:szCs w:val="28"/>
          <w:lang w:eastAsia="ru-RU"/>
        </w:rPr>
        <w:t>на компенсацию убытков и выпадающи</w:t>
      </w:r>
      <w:r w:rsidR="00195B95" w:rsidRPr="0011789F">
        <w:rPr>
          <w:rFonts w:ascii="Times New Roman" w:eastAsia="Times New Roman" w:hAnsi="Times New Roman" w:cs="Times New Roman"/>
          <w:sz w:val="28"/>
          <w:szCs w:val="28"/>
          <w:lang w:eastAsia="ru-RU"/>
        </w:rPr>
        <w:t>х</w:t>
      </w:r>
      <w:r w:rsidR="00096D5F" w:rsidRPr="0011789F">
        <w:rPr>
          <w:rFonts w:ascii="Times New Roman" w:eastAsia="Times New Roman" w:hAnsi="Times New Roman" w:cs="Times New Roman"/>
          <w:sz w:val="28"/>
          <w:szCs w:val="28"/>
          <w:lang w:eastAsia="ru-RU"/>
        </w:rPr>
        <w:t xml:space="preserve"> доход</w:t>
      </w:r>
      <w:r w:rsidR="00195B95" w:rsidRPr="0011789F">
        <w:rPr>
          <w:rFonts w:ascii="Times New Roman" w:eastAsia="Times New Roman" w:hAnsi="Times New Roman" w:cs="Times New Roman"/>
          <w:sz w:val="28"/>
          <w:szCs w:val="28"/>
          <w:lang w:eastAsia="ru-RU"/>
        </w:rPr>
        <w:t>ов</w:t>
      </w:r>
      <w:r w:rsidR="00096D5F" w:rsidRPr="0011789F">
        <w:rPr>
          <w:rFonts w:ascii="Times New Roman" w:eastAsia="Times New Roman" w:hAnsi="Times New Roman" w:cs="Times New Roman"/>
          <w:sz w:val="28"/>
          <w:szCs w:val="28"/>
          <w:lang w:eastAsia="ru-RU"/>
        </w:rPr>
        <w:t>, связанны</w:t>
      </w:r>
      <w:r w:rsidR="00195B95" w:rsidRPr="0011789F">
        <w:rPr>
          <w:rFonts w:ascii="Times New Roman" w:eastAsia="Times New Roman" w:hAnsi="Times New Roman" w:cs="Times New Roman"/>
          <w:sz w:val="28"/>
          <w:szCs w:val="28"/>
          <w:lang w:eastAsia="ru-RU"/>
        </w:rPr>
        <w:t>х</w:t>
      </w:r>
      <w:r w:rsidR="00096D5F" w:rsidRPr="0011789F">
        <w:rPr>
          <w:rFonts w:ascii="Times New Roman" w:eastAsia="Times New Roman" w:hAnsi="Times New Roman" w:cs="Times New Roman"/>
          <w:sz w:val="28"/>
          <w:szCs w:val="28"/>
          <w:lang w:eastAsia="ru-RU"/>
        </w:rPr>
        <w:t xml:space="preserve"> с перевозкой пассажиров из средств районного бюджета было направлено </w:t>
      </w:r>
      <w:r w:rsidR="000558C3" w:rsidRPr="0011789F">
        <w:rPr>
          <w:rFonts w:ascii="Times New Roman" w:eastAsia="Times New Roman" w:hAnsi="Times New Roman" w:cs="Times New Roman"/>
          <w:sz w:val="28"/>
          <w:szCs w:val="28"/>
          <w:lang w:eastAsia="ru-RU"/>
        </w:rPr>
        <w:t>1974,03</w:t>
      </w:r>
      <w:r w:rsidR="00096D5F" w:rsidRPr="0011789F">
        <w:rPr>
          <w:rFonts w:ascii="Times New Roman" w:eastAsia="Times New Roman" w:hAnsi="Times New Roman" w:cs="Times New Roman"/>
          <w:sz w:val="28"/>
          <w:szCs w:val="28"/>
          <w:lang w:eastAsia="ru-RU"/>
        </w:rPr>
        <w:t xml:space="preserve"> тыс.руб.</w:t>
      </w:r>
    </w:p>
    <w:p w:rsidR="00483681" w:rsidRPr="0011789F" w:rsidRDefault="00483681" w:rsidP="0011789F">
      <w:pPr>
        <w:spacing w:after="0" w:line="360" w:lineRule="auto"/>
        <w:ind w:firstLine="709"/>
        <w:jc w:val="both"/>
        <w:rPr>
          <w:rFonts w:ascii="Times New Roman" w:eastAsia="Times New Roman" w:hAnsi="Times New Roman" w:cs="Times New Roman"/>
          <w:snapToGrid w:val="0"/>
          <w:sz w:val="28"/>
          <w:szCs w:val="28"/>
          <w:lang w:eastAsia="ru-RU"/>
        </w:rPr>
      </w:pPr>
      <w:r w:rsidRPr="0011789F">
        <w:rPr>
          <w:rFonts w:ascii="Times New Roman" w:eastAsia="Times New Roman" w:hAnsi="Times New Roman" w:cs="Times New Roman"/>
          <w:sz w:val="28"/>
          <w:szCs w:val="28"/>
          <w:lang w:eastAsia="ru-RU"/>
        </w:rPr>
        <w:t>Благодаря своевременному субсидированию выпадающих доходов по убыточным внутрирайонным маршрутам предприятию уда</w:t>
      </w:r>
      <w:r w:rsidR="00195B95" w:rsidRPr="0011789F">
        <w:rPr>
          <w:rFonts w:ascii="Times New Roman" w:eastAsia="Times New Roman" w:hAnsi="Times New Roman" w:cs="Times New Roman"/>
          <w:sz w:val="28"/>
          <w:szCs w:val="28"/>
          <w:lang w:eastAsia="ru-RU"/>
        </w:rPr>
        <w:t>лось</w:t>
      </w:r>
      <w:r w:rsidRPr="0011789F">
        <w:rPr>
          <w:rFonts w:ascii="Times New Roman" w:eastAsia="Times New Roman" w:hAnsi="Times New Roman" w:cs="Times New Roman"/>
          <w:sz w:val="28"/>
          <w:szCs w:val="28"/>
          <w:lang w:eastAsia="ru-RU"/>
        </w:rPr>
        <w:t xml:space="preserve"> обновить автопарк, чтобы жители муниципального района могли передвигаться в более комфортных условиях. </w:t>
      </w:r>
      <w:r w:rsidRPr="0011789F">
        <w:rPr>
          <w:rFonts w:ascii="Times New Roman" w:eastAsia="Times New Roman" w:hAnsi="Times New Roman" w:cs="Times New Roman"/>
          <w:bCs/>
          <w:sz w:val="28"/>
          <w:szCs w:val="28"/>
          <w:lang w:eastAsia="ru-RU"/>
        </w:rPr>
        <w:t>П</w:t>
      </w:r>
      <w:r w:rsidRPr="0011789F">
        <w:rPr>
          <w:rFonts w:ascii="Times New Roman" w:eastAsia="Times New Roman" w:hAnsi="Times New Roman" w:cs="Times New Roman"/>
          <w:sz w:val="28"/>
          <w:szCs w:val="28"/>
          <w:lang w:eastAsia="ru-RU"/>
        </w:rPr>
        <w:t>оявление новых автобусов  даёт возможность пользоваться общественным автотранспортом маломобильным группам населения. Это способствует все большей удовлетворенности населения района пассажирски</w:t>
      </w:r>
      <w:r w:rsidR="00195B95" w:rsidRPr="0011789F">
        <w:rPr>
          <w:rFonts w:ascii="Times New Roman" w:eastAsia="Times New Roman" w:hAnsi="Times New Roman" w:cs="Times New Roman"/>
          <w:sz w:val="28"/>
          <w:szCs w:val="28"/>
          <w:lang w:eastAsia="ru-RU"/>
        </w:rPr>
        <w:t>ми</w:t>
      </w:r>
      <w:r w:rsidRPr="0011789F">
        <w:rPr>
          <w:rFonts w:ascii="Times New Roman" w:eastAsia="Times New Roman" w:hAnsi="Times New Roman" w:cs="Times New Roman"/>
          <w:sz w:val="28"/>
          <w:szCs w:val="28"/>
          <w:lang w:eastAsia="ru-RU"/>
        </w:rPr>
        <w:t xml:space="preserve"> перевозка</w:t>
      </w:r>
      <w:r w:rsidR="00195B95" w:rsidRPr="0011789F">
        <w:rPr>
          <w:rFonts w:ascii="Times New Roman" w:eastAsia="Times New Roman" w:hAnsi="Times New Roman" w:cs="Times New Roman"/>
          <w:sz w:val="28"/>
          <w:szCs w:val="28"/>
          <w:lang w:eastAsia="ru-RU"/>
        </w:rPr>
        <w:t>ми</w:t>
      </w:r>
      <w:r w:rsidRPr="0011789F">
        <w:rPr>
          <w:rFonts w:ascii="Times New Roman" w:eastAsia="Times New Roman" w:hAnsi="Times New Roman" w:cs="Times New Roman"/>
          <w:sz w:val="28"/>
          <w:szCs w:val="28"/>
          <w:lang w:eastAsia="ru-RU"/>
        </w:rPr>
        <w:t xml:space="preserve">. </w:t>
      </w:r>
    </w:p>
    <w:p w:rsidR="00483681" w:rsidRPr="0011789F" w:rsidRDefault="00D351B4" w:rsidP="0011789F">
      <w:pPr>
        <w:spacing w:after="0" w:line="360" w:lineRule="auto"/>
        <w:ind w:firstLine="709"/>
        <w:contextualSpacing/>
        <w:jc w:val="both"/>
        <w:rPr>
          <w:rFonts w:ascii="Times New Roman" w:hAnsi="Times New Roman" w:cs="Times New Roman"/>
          <w:bCs/>
          <w:sz w:val="28"/>
          <w:szCs w:val="28"/>
        </w:rPr>
      </w:pPr>
      <w:r w:rsidRPr="0011789F">
        <w:rPr>
          <w:rFonts w:ascii="Times New Roman" w:eastAsia="Times New Roman" w:hAnsi="Times New Roman" w:cs="Times New Roman"/>
          <w:bCs/>
          <w:sz w:val="28"/>
          <w:szCs w:val="28"/>
          <w:lang w:eastAsia="ru-RU"/>
        </w:rPr>
        <w:lastRenderedPageBreak/>
        <w:t xml:space="preserve">Обеспечение жителей района услугами пассажирского автотранспорта остается </w:t>
      </w:r>
      <w:r w:rsidR="00483681" w:rsidRPr="0011789F">
        <w:rPr>
          <w:rFonts w:ascii="Times New Roman" w:eastAsia="Times New Roman" w:hAnsi="Times New Roman" w:cs="Times New Roman"/>
          <w:bCs/>
          <w:sz w:val="28"/>
          <w:szCs w:val="28"/>
          <w:lang w:eastAsia="ru-RU"/>
        </w:rPr>
        <w:t xml:space="preserve">стабильным также </w:t>
      </w:r>
      <w:r w:rsidR="00483681" w:rsidRPr="0011789F">
        <w:rPr>
          <w:rFonts w:ascii="Times New Roman" w:eastAsia="Times New Roman" w:hAnsi="Times New Roman" w:cs="Times New Roman"/>
          <w:sz w:val="28"/>
          <w:szCs w:val="28"/>
          <w:lang w:eastAsia="ru-RU"/>
        </w:rPr>
        <w:t>за счет благоприятного расположения населенных пунктов района вблизи автомобильных трасс регионального значения, по которым несколько раз в день проходит транзитный транспорт пассажирских авто</w:t>
      </w:r>
      <w:r w:rsidR="00483681" w:rsidRPr="0011789F">
        <w:rPr>
          <w:rFonts w:ascii="Times New Roman" w:hAnsi="Times New Roman" w:cs="Times New Roman"/>
          <w:bCs/>
          <w:sz w:val="28"/>
          <w:szCs w:val="28"/>
        </w:rPr>
        <w:t xml:space="preserve">компаний г. </w:t>
      </w:r>
      <w:proofErr w:type="spellStart"/>
      <w:r w:rsidR="00483681" w:rsidRPr="0011789F">
        <w:rPr>
          <w:rFonts w:ascii="Times New Roman" w:hAnsi="Times New Roman" w:cs="Times New Roman"/>
          <w:bCs/>
          <w:sz w:val="28"/>
          <w:szCs w:val="28"/>
        </w:rPr>
        <w:t>Кинеля</w:t>
      </w:r>
      <w:proofErr w:type="spellEnd"/>
      <w:r w:rsidR="00483681" w:rsidRPr="0011789F">
        <w:rPr>
          <w:rFonts w:ascii="Times New Roman" w:hAnsi="Times New Roman" w:cs="Times New Roman"/>
          <w:bCs/>
          <w:sz w:val="28"/>
          <w:szCs w:val="28"/>
        </w:rPr>
        <w:t xml:space="preserve"> и г. Самары.</w:t>
      </w:r>
    </w:p>
    <w:p w:rsidR="00D54CCE" w:rsidRDefault="00D54CCE"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6E3A65" w:rsidRDefault="006E3A65" w:rsidP="0011789F">
      <w:pPr>
        <w:spacing w:after="0" w:line="360" w:lineRule="auto"/>
        <w:ind w:firstLine="709"/>
        <w:contextualSpacing/>
        <w:jc w:val="both"/>
        <w:rPr>
          <w:rFonts w:ascii="Times New Roman" w:hAnsi="Times New Roman" w:cs="Times New Roman"/>
          <w:bCs/>
          <w:sz w:val="28"/>
          <w:szCs w:val="28"/>
        </w:rPr>
      </w:pPr>
    </w:p>
    <w:p w:rsidR="007A3779" w:rsidRDefault="007A3779" w:rsidP="0011789F">
      <w:pPr>
        <w:spacing w:after="0" w:line="360" w:lineRule="auto"/>
        <w:rPr>
          <w:rFonts w:ascii="Times New Roman" w:hAnsi="Times New Roman" w:cs="Times New Roman"/>
          <w:sz w:val="28"/>
          <w:szCs w:val="28"/>
        </w:rPr>
      </w:pPr>
    </w:p>
    <w:p w:rsidR="009E0827" w:rsidRPr="0011789F" w:rsidRDefault="009E0827" w:rsidP="0011789F">
      <w:pPr>
        <w:spacing w:after="0" w:line="360" w:lineRule="auto"/>
        <w:rPr>
          <w:rFonts w:ascii="Times New Roman" w:hAnsi="Times New Roman" w:cs="Times New Roman"/>
          <w:sz w:val="28"/>
          <w:szCs w:val="28"/>
        </w:rPr>
      </w:pPr>
      <w:bookmarkStart w:id="0" w:name="_GoBack"/>
      <w:bookmarkEnd w:id="0"/>
    </w:p>
    <w:p w:rsidR="007A3779" w:rsidRPr="0011789F" w:rsidRDefault="007A3779" w:rsidP="0011789F">
      <w:pPr>
        <w:spacing w:after="0" w:line="360" w:lineRule="auto"/>
        <w:rPr>
          <w:rFonts w:ascii="Times New Roman" w:hAnsi="Times New Roman" w:cs="Times New Roman"/>
          <w:sz w:val="28"/>
          <w:szCs w:val="28"/>
        </w:rPr>
      </w:pPr>
    </w:p>
    <w:p w:rsidR="00367A10" w:rsidRPr="0011789F" w:rsidRDefault="007A3779" w:rsidP="0011789F">
      <w:pPr>
        <w:spacing w:after="0" w:line="360" w:lineRule="auto"/>
        <w:rPr>
          <w:rFonts w:ascii="Times New Roman" w:hAnsi="Times New Roman" w:cs="Times New Roman"/>
          <w:sz w:val="28"/>
          <w:szCs w:val="28"/>
        </w:rPr>
      </w:pPr>
      <w:r w:rsidRPr="0011789F">
        <w:rPr>
          <w:rFonts w:ascii="Times New Roman" w:hAnsi="Times New Roman" w:cs="Times New Roman"/>
          <w:sz w:val="28"/>
          <w:szCs w:val="28"/>
        </w:rPr>
        <w:t>Поликашина (8 84663) 21485</w:t>
      </w:r>
    </w:p>
    <w:sectPr w:rsidR="00367A10" w:rsidRPr="0011789F" w:rsidSect="00D14178">
      <w:headerReference w:type="default" r:id="rId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2D6" w:rsidRDefault="00DD62D6">
      <w:pPr>
        <w:spacing w:after="0" w:line="240" w:lineRule="auto"/>
      </w:pPr>
      <w:r>
        <w:separator/>
      </w:r>
    </w:p>
  </w:endnote>
  <w:endnote w:type="continuationSeparator" w:id="0">
    <w:p w:rsidR="00DD62D6" w:rsidRDefault="00DD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D6" w:rsidRDefault="00DD62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2D6" w:rsidRDefault="00DD62D6">
      <w:pPr>
        <w:spacing w:after="0" w:line="240" w:lineRule="auto"/>
      </w:pPr>
      <w:r>
        <w:separator/>
      </w:r>
    </w:p>
  </w:footnote>
  <w:footnote w:type="continuationSeparator" w:id="0">
    <w:p w:rsidR="00DD62D6" w:rsidRDefault="00DD6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98330"/>
      <w:docPartObj>
        <w:docPartGallery w:val="Page Numbers (Top of Page)"/>
        <w:docPartUnique/>
      </w:docPartObj>
    </w:sdtPr>
    <w:sdtContent>
      <w:p w:rsidR="00DD62D6" w:rsidRDefault="006658B4">
        <w:pPr>
          <w:pStyle w:val="a9"/>
          <w:jc w:val="center"/>
        </w:pPr>
        <w:r>
          <w:fldChar w:fldCharType="begin"/>
        </w:r>
        <w:r w:rsidR="00DD62D6">
          <w:instrText>PAGE   \* MERGEFORMAT</w:instrText>
        </w:r>
        <w:r>
          <w:fldChar w:fldCharType="separate"/>
        </w:r>
        <w:r w:rsidR="006E0C71">
          <w:rPr>
            <w:noProof/>
          </w:rPr>
          <w:t>16</w:t>
        </w:r>
        <w:r>
          <w:rPr>
            <w:noProof/>
          </w:rPr>
          <w:fldChar w:fldCharType="end"/>
        </w:r>
      </w:p>
    </w:sdtContent>
  </w:sdt>
  <w:p w:rsidR="00DD62D6" w:rsidRDefault="00DD62D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217"/>
    <w:multiLevelType w:val="hybridMultilevel"/>
    <w:tmpl w:val="59F80F3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434D15"/>
    <w:multiLevelType w:val="multilevel"/>
    <w:tmpl w:val="A9E64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D5AA1"/>
    <w:multiLevelType w:val="hybridMultilevel"/>
    <w:tmpl w:val="59E055C2"/>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
    <w:nsid w:val="127135C7"/>
    <w:multiLevelType w:val="hybridMultilevel"/>
    <w:tmpl w:val="2A36D3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0E2E65"/>
    <w:multiLevelType w:val="hybridMultilevel"/>
    <w:tmpl w:val="5B1A55FC"/>
    <w:lvl w:ilvl="0" w:tplc="3A9279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21BAB"/>
    <w:multiLevelType w:val="hybridMultilevel"/>
    <w:tmpl w:val="ECC4C6B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057C0"/>
    <w:multiLevelType w:val="hybridMultilevel"/>
    <w:tmpl w:val="4A9212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B10066"/>
    <w:multiLevelType w:val="hybridMultilevel"/>
    <w:tmpl w:val="048484A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CE823E8"/>
    <w:multiLevelType w:val="multilevel"/>
    <w:tmpl w:val="6026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DA90CE6"/>
    <w:multiLevelType w:val="multilevel"/>
    <w:tmpl w:val="EA98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832FD"/>
    <w:multiLevelType w:val="hybridMultilevel"/>
    <w:tmpl w:val="987A2DD2"/>
    <w:lvl w:ilvl="0" w:tplc="F016155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F64970"/>
    <w:multiLevelType w:val="multilevel"/>
    <w:tmpl w:val="41DAC20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75B0C"/>
    <w:multiLevelType w:val="hybridMultilevel"/>
    <w:tmpl w:val="0FF0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85C2E"/>
    <w:multiLevelType w:val="hybridMultilevel"/>
    <w:tmpl w:val="742AC8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9C6CD7"/>
    <w:multiLevelType w:val="hybridMultilevel"/>
    <w:tmpl w:val="847AE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338CC"/>
    <w:multiLevelType w:val="hybridMultilevel"/>
    <w:tmpl w:val="BA0013F6"/>
    <w:lvl w:ilvl="0" w:tplc="0419000B">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7">
    <w:nsid w:val="353E51D3"/>
    <w:multiLevelType w:val="hybridMultilevel"/>
    <w:tmpl w:val="75469B4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373A5E39"/>
    <w:multiLevelType w:val="hybridMultilevel"/>
    <w:tmpl w:val="DF92A69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37A31787"/>
    <w:multiLevelType w:val="hybridMultilevel"/>
    <w:tmpl w:val="A1EE9606"/>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0">
    <w:nsid w:val="392A4C34"/>
    <w:multiLevelType w:val="hybridMultilevel"/>
    <w:tmpl w:val="B47ED9FA"/>
    <w:lvl w:ilvl="0" w:tplc="1778ABA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1">
    <w:nsid w:val="3B3A5A1B"/>
    <w:multiLevelType w:val="multilevel"/>
    <w:tmpl w:val="10A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32545"/>
    <w:multiLevelType w:val="hybridMultilevel"/>
    <w:tmpl w:val="2138E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CC0501"/>
    <w:multiLevelType w:val="hybridMultilevel"/>
    <w:tmpl w:val="31141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AB676F"/>
    <w:multiLevelType w:val="hybridMultilevel"/>
    <w:tmpl w:val="11765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606EAD"/>
    <w:multiLevelType w:val="hybridMultilevel"/>
    <w:tmpl w:val="7690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E41CE7"/>
    <w:multiLevelType w:val="hybridMultilevel"/>
    <w:tmpl w:val="AB7AF9C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7">
    <w:nsid w:val="57186EA9"/>
    <w:multiLevelType w:val="hybridMultilevel"/>
    <w:tmpl w:val="3A2E6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287329"/>
    <w:multiLevelType w:val="hybridMultilevel"/>
    <w:tmpl w:val="4E6C0EEE"/>
    <w:lvl w:ilvl="0" w:tplc="570AA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BB0D13"/>
    <w:multiLevelType w:val="hybridMultilevel"/>
    <w:tmpl w:val="2260028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A60924"/>
    <w:multiLevelType w:val="hybridMultilevel"/>
    <w:tmpl w:val="23D87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D60E36"/>
    <w:multiLevelType w:val="hybridMultilevel"/>
    <w:tmpl w:val="D828F65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D134246"/>
    <w:multiLevelType w:val="multilevel"/>
    <w:tmpl w:val="8FD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B91EF0"/>
    <w:multiLevelType w:val="hybridMultilevel"/>
    <w:tmpl w:val="23BAD7F4"/>
    <w:lvl w:ilvl="0" w:tplc="6FEAF464">
      <w:start w:val="6"/>
      <w:numFmt w:val="bullet"/>
      <w:lvlText w:val=""/>
      <w:lvlJc w:val="left"/>
      <w:pPr>
        <w:ind w:left="677" w:hanging="360"/>
      </w:pPr>
      <w:rPr>
        <w:rFonts w:ascii="Symbol" w:eastAsia="Times New Roman" w:hAnsi="Symbol"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4">
    <w:nsid w:val="6E685093"/>
    <w:multiLevelType w:val="hybridMultilevel"/>
    <w:tmpl w:val="BA2CD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197371"/>
    <w:multiLevelType w:val="hybridMultilevel"/>
    <w:tmpl w:val="74148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9049F5"/>
    <w:multiLevelType w:val="hybridMultilevel"/>
    <w:tmpl w:val="F4D66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E63F40"/>
    <w:multiLevelType w:val="hybridMultilevel"/>
    <w:tmpl w:val="DDA24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6224928"/>
    <w:multiLevelType w:val="multilevel"/>
    <w:tmpl w:val="AFE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FE429E"/>
    <w:multiLevelType w:val="multilevel"/>
    <w:tmpl w:val="B8E2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927051"/>
    <w:multiLevelType w:val="multilevel"/>
    <w:tmpl w:val="639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38"/>
  </w:num>
  <w:num w:numId="4">
    <w:abstractNumId w:val="40"/>
  </w:num>
  <w:num w:numId="5">
    <w:abstractNumId w:val="12"/>
  </w:num>
  <w:num w:numId="6">
    <w:abstractNumId w:val="39"/>
  </w:num>
  <w:num w:numId="7">
    <w:abstractNumId w:val="9"/>
  </w:num>
  <w:num w:numId="8">
    <w:abstractNumId w:val="20"/>
  </w:num>
  <w:num w:numId="9">
    <w:abstractNumId w:val="28"/>
  </w:num>
  <w:num w:numId="10">
    <w:abstractNumId w:val="19"/>
  </w:num>
  <w:num w:numId="11">
    <w:abstractNumId w:val="16"/>
  </w:num>
  <w:num w:numId="12">
    <w:abstractNumId w:val="8"/>
  </w:num>
  <w:num w:numId="13">
    <w:abstractNumId w:val="13"/>
  </w:num>
  <w:num w:numId="14">
    <w:abstractNumId w:val="4"/>
  </w:num>
  <w:num w:numId="15">
    <w:abstractNumId w:val="33"/>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36"/>
  </w:num>
  <w:num w:numId="21">
    <w:abstractNumId w:val="15"/>
  </w:num>
  <w:num w:numId="22">
    <w:abstractNumId w:val="11"/>
  </w:num>
  <w:num w:numId="23">
    <w:abstractNumId w:val="26"/>
  </w:num>
  <w:num w:numId="24">
    <w:abstractNumId w:val="2"/>
  </w:num>
  <w:num w:numId="25">
    <w:abstractNumId w:val="27"/>
  </w:num>
  <w:num w:numId="26">
    <w:abstractNumId w:val="25"/>
  </w:num>
  <w:num w:numId="27">
    <w:abstractNumId w:val="5"/>
  </w:num>
  <w:num w:numId="28">
    <w:abstractNumId w:val="31"/>
  </w:num>
  <w:num w:numId="29">
    <w:abstractNumId w:val="23"/>
  </w:num>
  <w:num w:numId="30">
    <w:abstractNumId w:val="27"/>
  </w:num>
  <w:num w:numId="31">
    <w:abstractNumId w:val="21"/>
  </w:num>
  <w:num w:numId="32">
    <w:abstractNumId w:val="1"/>
  </w:num>
  <w:num w:numId="33">
    <w:abstractNumId w:val="22"/>
  </w:num>
  <w:num w:numId="34">
    <w:abstractNumId w:val="0"/>
  </w:num>
  <w:num w:numId="35">
    <w:abstractNumId w:val="14"/>
  </w:num>
  <w:num w:numId="36">
    <w:abstractNumId w:val="24"/>
  </w:num>
  <w:num w:numId="37">
    <w:abstractNumId w:val="29"/>
  </w:num>
  <w:num w:numId="38">
    <w:abstractNumId w:val="6"/>
  </w:num>
  <w:num w:numId="39">
    <w:abstractNumId w:val="37"/>
  </w:num>
  <w:num w:numId="40">
    <w:abstractNumId w:val="35"/>
  </w:num>
  <w:num w:numId="41">
    <w:abstractNumId w:val="30"/>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C1D7A"/>
    <w:rsid w:val="00002574"/>
    <w:rsid w:val="0000331D"/>
    <w:rsid w:val="00013860"/>
    <w:rsid w:val="00013960"/>
    <w:rsid w:val="00013A02"/>
    <w:rsid w:val="00014732"/>
    <w:rsid w:val="00016960"/>
    <w:rsid w:val="00016AE2"/>
    <w:rsid w:val="00017189"/>
    <w:rsid w:val="00020BFD"/>
    <w:rsid w:val="00021727"/>
    <w:rsid w:val="00022FA7"/>
    <w:rsid w:val="00023148"/>
    <w:rsid w:val="000236DF"/>
    <w:rsid w:val="00025600"/>
    <w:rsid w:val="00030766"/>
    <w:rsid w:val="000324F9"/>
    <w:rsid w:val="0003352B"/>
    <w:rsid w:val="00033BED"/>
    <w:rsid w:val="00035301"/>
    <w:rsid w:val="00037125"/>
    <w:rsid w:val="000411B0"/>
    <w:rsid w:val="000451E9"/>
    <w:rsid w:val="0004626C"/>
    <w:rsid w:val="000467A9"/>
    <w:rsid w:val="00047D77"/>
    <w:rsid w:val="0005287B"/>
    <w:rsid w:val="000558C3"/>
    <w:rsid w:val="00060DBE"/>
    <w:rsid w:val="00060E60"/>
    <w:rsid w:val="00063D33"/>
    <w:rsid w:val="00064473"/>
    <w:rsid w:val="000665C3"/>
    <w:rsid w:val="0006678F"/>
    <w:rsid w:val="000667DD"/>
    <w:rsid w:val="000717A5"/>
    <w:rsid w:val="00072276"/>
    <w:rsid w:val="000727BA"/>
    <w:rsid w:val="000762AF"/>
    <w:rsid w:val="0008179D"/>
    <w:rsid w:val="0008345C"/>
    <w:rsid w:val="00084131"/>
    <w:rsid w:val="00085F57"/>
    <w:rsid w:val="000872C3"/>
    <w:rsid w:val="00090D49"/>
    <w:rsid w:val="00091492"/>
    <w:rsid w:val="00091E77"/>
    <w:rsid w:val="00093AF5"/>
    <w:rsid w:val="000942E6"/>
    <w:rsid w:val="00094DFA"/>
    <w:rsid w:val="00096D5F"/>
    <w:rsid w:val="000A0B81"/>
    <w:rsid w:val="000A0F12"/>
    <w:rsid w:val="000A1D16"/>
    <w:rsid w:val="000A2DF8"/>
    <w:rsid w:val="000A36EB"/>
    <w:rsid w:val="000A47D5"/>
    <w:rsid w:val="000A6DAC"/>
    <w:rsid w:val="000B0CDA"/>
    <w:rsid w:val="000B186A"/>
    <w:rsid w:val="000B1874"/>
    <w:rsid w:val="000B286F"/>
    <w:rsid w:val="000B28CE"/>
    <w:rsid w:val="000B3D1D"/>
    <w:rsid w:val="000B4670"/>
    <w:rsid w:val="000C0902"/>
    <w:rsid w:val="000C2B15"/>
    <w:rsid w:val="000C30DF"/>
    <w:rsid w:val="000C7C96"/>
    <w:rsid w:val="000D025E"/>
    <w:rsid w:val="000D2C47"/>
    <w:rsid w:val="000D59B7"/>
    <w:rsid w:val="000D5D09"/>
    <w:rsid w:val="000D7E47"/>
    <w:rsid w:val="000E17CB"/>
    <w:rsid w:val="000E2E0D"/>
    <w:rsid w:val="000E309E"/>
    <w:rsid w:val="000E34AF"/>
    <w:rsid w:val="000E62B8"/>
    <w:rsid w:val="000F0188"/>
    <w:rsid w:val="000F2404"/>
    <w:rsid w:val="000F27BE"/>
    <w:rsid w:val="000F2F64"/>
    <w:rsid w:val="000F366F"/>
    <w:rsid w:val="000F4E3E"/>
    <w:rsid w:val="000F5282"/>
    <w:rsid w:val="000F6B7D"/>
    <w:rsid w:val="000F6FBC"/>
    <w:rsid w:val="00102433"/>
    <w:rsid w:val="00102522"/>
    <w:rsid w:val="00102C2B"/>
    <w:rsid w:val="0010540E"/>
    <w:rsid w:val="00110624"/>
    <w:rsid w:val="00112E09"/>
    <w:rsid w:val="00113EBC"/>
    <w:rsid w:val="00114022"/>
    <w:rsid w:val="00115C52"/>
    <w:rsid w:val="0011686D"/>
    <w:rsid w:val="0011789F"/>
    <w:rsid w:val="00120C85"/>
    <w:rsid w:val="00121D80"/>
    <w:rsid w:val="00122504"/>
    <w:rsid w:val="00122FD8"/>
    <w:rsid w:val="00126D9C"/>
    <w:rsid w:val="00127325"/>
    <w:rsid w:val="0012756D"/>
    <w:rsid w:val="001275C4"/>
    <w:rsid w:val="0013097D"/>
    <w:rsid w:val="00130D3E"/>
    <w:rsid w:val="00131CAE"/>
    <w:rsid w:val="001346C3"/>
    <w:rsid w:val="001365D9"/>
    <w:rsid w:val="001412E0"/>
    <w:rsid w:val="00141F21"/>
    <w:rsid w:val="00142D75"/>
    <w:rsid w:val="0014599B"/>
    <w:rsid w:val="001470D9"/>
    <w:rsid w:val="00147376"/>
    <w:rsid w:val="001478A5"/>
    <w:rsid w:val="001504FE"/>
    <w:rsid w:val="001505B6"/>
    <w:rsid w:val="00150AB0"/>
    <w:rsid w:val="001528B8"/>
    <w:rsid w:val="00153724"/>
    <w:rsid w:val="00154393"/>
    <w:rsid w:val="00155DAB"/>
    <w:rsid w:val="001573A8"/>
    <w:rsid w:val="00160BB9"/>
    <w:rsid w:val="00161E6A"/>
    <w:rsid w:val="00164A8B"/>
    <w:rsid w:val="00170BA1"/>
    <w:rsid w:val="00172FBF"/>
    <w:rsid w:val="001732BB"/>
    <w:rsid w:val="0017507C"/>
    <w:rsid w:val="00175374"/>
    <w:rsid w:val="00175627"/>
    <w:rsid w:val="001756E4"/>
    <w:rsid w:val="0017598B"/>
    <w:rsid w:val="00175A71"/>
    <w:rsid w:val="001769F0"/>
    <w:rsid w:val="001774B1"/>
    <w:rsid w:val="00180DEC"/>
    <w:rsid w:val="0018718A"/>
    <w:rsid w:val="00187C88"/>
    <w:rsid w:val="00187ED8"/>
    <w:rsid w:val="00190DAE"/>
    <w:rsid w:val="00191DDB"/>
    <w:rsid w:val="001944DB"/>
    <w:rsid w:val="00194687"/>
    <w:rsid w:val="00194B93"/>
    <w:rsid w:val="00195296"/>
    <w:rsid w:val="00195B95"/>
    <w:rsid w:val="001A055D"/>
    <w:rsid w:val="001A1D53"/>
    <w:rsid w:val="001A4D95"/>
    <w:rsid w:val="001A5575"/>
    <w:rsid w:val="001A5CBB"/>
    <w:rsid w:val="001A6C48"/>
    <w:rsid w:val="001A6CDC"/>
    <w:rsid w:val="001B3AFD"/>
    <w:rsid w:val="001B57CF"/>
    <w:rsid w:val="001B5C50"/>
    <w:rsid w:val="001B7BA4"/>
    <w:rsid w:val="001C02E7"/>
    <w:rsid w:val="001C0A09"/>
    <w:rsid w:val="001C4302"/>
    <w:rsid w:val="001C5563"/>
    <w:rsid w:val="001D51AF"/>
    <w:rsid w:val="001D6D6A"/>
    <w:rsid w:val="001D7EEB"/>
    <w:rsid w:val="001E0160"/>
    <w:rsid w:val="001E2F9E"/>
    <w:rsid w:val="001E2FA3"/>
    <w:rsid w:val="001E4E8F"/>
    <w:rsid w:val="001F00BB"/>
    <w:rsid w:val="001F16F1"/>
    <w:rsid w:val="001F1B9F"/>
    <w:rsid w:val="001F1BC0"/>
    <w:rsid w:val="001F1F4B"/>
    <w:rsid w:val="001F521E"/>
    <w:rsid w:val="001F6EEA"/>
    <w:rsid w:val="001F740F"/>
    <w:rsid w:val="00200790"/>
    <w:rsid w:val="00201185"/>
    <w:rsid w:val="00201A01"/>
    <w:rsid w:val="00201D7D"/>
    <w:rsid w:val="00202BD2"/>
    <w:rsid w:val="002040CE"/>
    <w:rsid w:val="00204B4C"/>
    <w:rsid w:val="00205CA2"/>
    <w:rsid w:val="00206F4E"/>
    <w:rsid w:val="002109BB"/>
    <w:rsid w:val="00211380"/>
    <w:rsid w:val="00211D2A"/>
    <w:rsid w:val="00213E2F"/>
    <w:rsid w:val="00216247"/>
    <w:rsid w:val="00216AC3"/>
    <w:rsid w:val="00216C0D"/>
    <w:rsid w:val="00220D59"/>
    <w:rsid w:val="00221E96"/>
    <w:rsid w:val="00223C19"/>
    <w:rsid w:val="002247B4"/>
    <w:rsid w:val="0023170E"/>
    <w:rsid w:val="00234726"/>
    <w:rsid w:val="0023619B"/>
    <w:rsid w:val="00240883"/>
    <w:rsid w:val="00240AEB"/>
    <w:rsid w:val="002439BF"/>
    <w:rsid w:val="00244BE3"/>
    <w:rsid w:val="00246776"/>
    <w:rsid w:val="00250404"/>
    <w:rsid w:val="002505E5"/>
    <w:rsid w:val="00250960"/>
    <w:rsid w:val="00251322"/>
    <w:rsid w:val="0025259F"/>
    <w:rsid w:val="00252645"/>
    <w:rsid w:val="00252E0E"/>
    <w:rsid w:val="00254513"/>
    <w:rsid w:val="0025590C"/>
    <w:rsid w:val="002574DA"/>
    <w:rsid w:val="00257729"/>
    <w:rsid w:val="00263126"/>
    <w:rsid w:val="002661E6"/>
    <w:rsid w:val="00266AE1"/>
    <w:rsid w:val="00266EEB"/>
    <w:rsid w:val="00267BC5"/>
    <w:rsid w:val="00271ABA"/>
    <w:rsid w:val="00271C71"/>
    <w:rsid w:val="00271FB3"/>
    <w:rsid w:val="00272181"/>
    <w:rsid w:val="00274C74"/>
    <w:rsid w:val="00274CCE"/>
    <w:rsid w:val="002764FB"/>
    <w:rsid w:val="00276C18"/>
    <w:rsid w:val="002777A9"/>
    <w:rsid w:val="00280145"/>
    <w:rsid w:val="00281704"/>
    <w:rsid w:val="00281E9F"/>
    <w:rsid w:val="00283841"/>
    <w:rsid w:val="00284339"/>
    <w:rsid w:val="0028438A"/>
    <w:rsid w:val="00284B33"/>
    <w:rsid w:val="00284F79"/>
    <w:rsid w:val="00286128"/>
    <w:rsid w:val="0028727B"/>
    <w:rsid w:val="00287E3F"/>
    <w:rsid w:val="00290F69"/>
    <w:rsid w:val="00291808"/>
    <w:rsid w:val="002949E1"/>
    <w:rsid w:val="00294B0E"/>
    <w:rsid w:val="00294DAA"/>
    <w:rsid w:val="002962EF"/>
    <w:rsid w:val="00296DB8"/>
    <w:rsid w:val="002976B1"/>
    <w:rsid w:val="00297CA1"/>
    <w:rsid w:val="002A0035"/>
    <w:rsid w:val="002A113D"/>
    <w:rsid w:val="002A224B"/>
    <w:rsid w:val="002A5F20"/>
    <w:rsid w:val="002A5FCE"/>
    <w:rsid w:val="002A6B8C"/>
    <w:rsid w:val="002B0A78"/>
    <w:rsid w:val="002B222E"/>
    <w:rsid w:val="002B22A6"/>
    <w:rsid w:val="002B38A6"/>
    <w:rsid w:val="002B785A"/>
    <w:rsid w:val="002C2DA1"/>
    <w:rsid w:val="002C364C"/>
    <w:rsid w:val="002C39CA"/>
    <w:rsid w:val="002C41B3"/>
    <w:rsid w:val="002C428C"/>
    <w:rsid w:val="002C5844"/>
    <w:rsid w:val="002C5EB7"/>
    <w:rsid w:val="002C7B73"/>
    <w:rsid w:val="002C7FA5"/>
    <w:rsid w:val="002D0BE9"/>
    <w:rsid w:val="002D402A"/>
    <w:rsid w:val="002D4ED8"/>
    <w:rsid w:val="002D4EDD"/>
    <w:rsid w:val="002D6480"/>
    <w:rsid w:val="002E0842"/>
    <w:rsid w:val="002E265A"/>
    <w:rsid w:val="002F0996"/>
    <w:rsid w:val="002F233A"/>
    <w:rsid w:val="002F2588"/>
    <w:rsid w:val="002F266F"/>
    <w:rsid w:val="002F5964"/>
    <w:rsid w:val="003001E9"/>
    <w:rsid w:val="003020E6"/>
    <w:rsid w:val="00302C52"/>
    <w:rsid w:val="00302EB3"/>
    <w:rsid w:val="003039A5"/>
    <w:rsid w:val="00307892"/>
    <w:rsid w:val="00310A13"/>
    <w:rsid w:val="00313DDC"/>
    <w:rsid w:val="003153A3"/>
    <w:rsid w:val="00316C13"/>
    <w:rsid w:val="0031753B"/>
    <w:rsid w:val="00320189"/>
    <w:rsid w:val="00321DBD"/>
    <w:rsid w:val="00324A13"/>
    <w:rsid w:val="00324F2B"/>
    <w:rsid w:val="0032575D"/>
    <w:rsid w:val="00326981"/>
    <w:rsid w:val="0033154E"/>
    <w:rsid w:val="00331B02"/>
    <w:rsid w:val="00331CE3"/>
    <w:rsid w:val="00333811"/>
    <w:rsid w:val="00346325"/>
    <w:rsid w:val="003500ED"/>
    <w:rsid w:val="00350F9A"/>
    <w:rsid w:val="00352643"/>
    <w:rsid w:val="00352C3C"/>
    <w:rsid w:val="003552B0"/>
    <w:rsid w:val="003564D8"/>
    <w:rsid w:val="003600AD"/>
    <w:rsid w:val="00360C6C"/>
    <w:rsid w:val="00362614"/>
    <w:rsid w:val="00363385"/>
    <w:rsid w:val="00363BB2"/>
    <w:rsid w:val="00363F49"/>
    <w:rsid w:val="00364507"/>
    <w:rsid w:val="00364DB0"/>
    <w:rsid w:val="00367A10"/>
    <w:rsid w:val="00370216"/>
    <w:rsid w:val="00370AA6"/>
    <w:rsid w:val="003726BD"/>
    <w:rsid w:val="003755B5"/>
    <w:rsid w:val="00380011"/>
    <w:rsid w:val="0038038F"/>
    <w:rsid w:val="00381560"/>
    <w:rsid w:val="003837DF"/>
    <w:rsid w:val="00383CB2"/>
    <w:rsid w:val="003863AB"/>
    <w:rsid w:val="0039157B"/>
    <w:rsid w:val="003918F2"/>
    <w:rsid w:val="00392C69"/>
    <w:rsid w:val="003970D7"/>
    <w:rsid w:val="003A0021"/>
    <w:rsid w:val="003A082D"/>
    <w:rsid w:val="003A18FA"/>
    <w:rsid w:val="003A209F"/>
    <w:rsid w:val="003A2554"/>
    <w:rsid w:val="003A30E9"/>
    <w:rsid w:val="003A6448"/>
    <w:rsid w:val="003A7F1D"/>
    <w:rsid w:val="003B03DF"/>
    <w:rsid w:val="003B1AB5"/>
    <w:rsid w:val="003B2170"/>
    <w:rsid w:val="003B2ECD"/>
    <w:rsid w:val="003B4AFC"/>
    <w:rsid w:val="003B605C"/>
    <w:rsid w:val="003B784E"/>
    <w:rsid w:val="003C06D1"/>
    <w:rsid w:val="003C0FB3"/>
    <w:rsid w:val="003C1D7A"/>
    <w:rsid w:val="003C42DD"/>
    <w:rsid w:val="003C69EF"/>
    <w:rsid w:val="003D2D9E"/>
    <w:rsid w:val="003D3031"/>
    <w:rsid w:val="003D4BA6"/>
    <w:rsid w:val="003D7500"/>
    <w:rsid w:val="003D76CF"/>
    <w:rsid w:val="003E50C8"/>
    <w:rsid w:val="003E50F7"/>
    <w:rsid w:val="003E52D1"/>
    <w:rsid w:val="003E5BA6"/>
    <w:rsid w:val="003E5D8F"/>
    <w:rsid w:val="003E6DB9"/>
    <w:rsid w:val="003F2037"/>
    <w:rsid w:val="003F21F5"/>
    <w:rsid w:val="003F395E"/>
    <w:rsid w:val="003F3CE7"/>
    <w:rsid w:val="003F58F7"/>
    <w:rsid w:val="003F62A8"/>
    <w:rsid w:val="003F718E"/>
    <w:rsid w:val="00400ABA"/>
    <w:rsid w:val="00403013"/>
    <w:rsid w:val="00403A4B"/>
    <w:rsid w:val="00404036"/>
    <w:rsid w:val="00405B36"/>
    <w:rsid w:val="00406E4C"/>
    <w:rsid w:val="00407002"/>
    <w:rsid w:val="0040762D"/>
    <w:rsid w:val="00411E0E"/>
    <w:rsid w:val="0041237D"/>
    <w:rsid w:val="00414142"/>
    <w:rsid w:val="00414C11"/>
    <w:rsid w:val="0041500E"/>
    <w:rsid w:val="00420AFC"/>
    <w:rsid w:val="00422EF0"/>
    <w:rsid w:val="00423653"/>
    <w:rsid w:val="00423893"/>
    <w:rsid w:val="00423E54"/>
    <w:rsid w:val="00424579"/>
    <w:rsid w:val="00424B01"/>
    <w:rsid w:val="00426768"/>
    <w:rsid w:val="00430DC4"/>
    <w:rsid w:val="004417EF"/>
    <w:rsid w:val="00443BC4"/>
    <w:rsid w:val="00445EC6"/>
    <w:rsid w:val="0045085D"/>
    <w:rsid w:val="00460696"/>
    <w:rsid w:val="00462F09"/>
    <w:rsid w:val="00463962"/>
    <w:rsid w:val="0046507E"/>
    <w:rsid w:val="00472673"/>
    <w:rsid w:val="00473082"/>
    <w:rsid w:val="00473167"/>
    <w:rsid w:val="00473544"/>
    <w:rsid w:val="00475F20"/>
    <w:rsid w:val="00483681"/>
    <w:rsid w:val="004839B2"/>
    <w:rsid w:val="004842E7"/>
    <w:rsid w:val="00485062"/>
    <w:rsid w:val="0048683F"/>
    <w:rsid w:val="00486CC7"/>
    <w:rsid w:val="0048734E"/>
    <w:rsid w:val="004900F8"/>
    <w:rsid w:val="00490B11"/>
    <w:rsid w:val="00491802"/>
    <w:rsid w:val="0049557E"/>
    <w:rsid w:val="00495783"/>
    <w:rsid w:val="00496392"/>
    <w:rsid w:val="0049779D"/>
    <w:rsid w:val="004A5102"/>
    <w:rsid w:val="004A5220"/>
    <w:rsid w:val="004A7EED"/>
    <w:rsid w:val="004B24E0"/>
    <w:rsid w:val="004B44CD"/>
    <w:rsid w:val="004C0659"/>
    <w:rsid w:val="004C097C"/>
    <w:rsid w:val="004C0F38"/>
    <w:rsid w:val="004C0FAC"/>
    <w:rsid w:val="004C1E02"/>
    <w:rsid w:val="004C2FA1"/>
    <w:rsid w:val="004C328F"/>
    <w:rsid w:val="004C5556"/>
    <w:rsid w:val="004D3BF4"/>
    <w:rsid w:val="004D3DF3"/>
    <w:rsid w:val="004D512A"/>
    <w:rsid w:val="004D625C"/>
    <w:rsid w:val="004D694A"/>
    <w:rsid w:val="004D7B24"/>
    <w:rsid w:val="004E0A43"/>
    <w:rsid w:val="004E1F03"/>
    <w:rsid w:val="004E44FA"/>
    <w:rsid w:val="004E5931"/>
    <w:rsid w:val="004E5E08"/>
    <w:rsid w:val="004E647B"/>
    <w:rsid w:val="004E746A"/>
    <w:rsid w:val="004F3C0B"/>
    <w:rsid w:val="004F582F"/>
    <w:rsid w:val="004F782C"/>
    <w:rsid w:val="00500456"/>
    <w:rsid w:val="00501E7C"/>
    <w:rsid w:val="00513616"/>
    <w:rsid w:val="00515C20"/>
    <w:rsid w:val="005168E0"/>
    <w:rsid w:val="00520490"/>
    <w:rsid w:val="00520BF5"/>
    <w:rsid w:val="00522068"/>
    <w:rsid w:val="0052300A"/>
    <w:rsid w:val="0052324B"/>
    <w:rsid w:val="005232AA"/>
    <w:rsid w:val="005260DC"/>
    <w:rsid w:val="00527909"/>
    <w:rsid w:val="00527A1C"/>
    <w:rsid w:val="00531E95"/>
    <w:rsid w:val="00540FDA"/>
    <w:rsid w:val="005435F8"/>
    <w:rsid w:val="005463F2"/>
    <w:rsid w:val="005522B3"/>
    <w:rsid w:val="00552DCF"/>
    <w:rsid w:val="005533DD"/>
    <w:rsid w:val="00553FD8"/>
    <w:rsid w:val="00555820"/>
    <w:rsid w:val="00560081"/>
    <w:rsid w:val="00560280"/>
    <w:rsid w:val="005603BD"/>
    <w:rsid w:val="005607C5"/>
    <w:rsid w:val="00560975"/>
    <w:rsid w:val="0056543D"/>
    <w:rsid w:val="00565C2B"/>
    <w:rsid w:val="00566F35"/>
    <w:rsid w:val="00570847"/>
    <w:rsid w:val="00571BD9"/>
    <w:rsid w:val="00572D71"/>
    <w:rsid w:val="0057627C"/>
    <w:rsid w:val="00576318"/>
    <w:rsid w:val="005809B1"/>
    <w:rsid w:val="005823CD"/>
    <w:rsid w:val="00582A65"/>
    <w:rsid w:val="00583C77"/>
    <w:rsid w:val="00584C7E"/>
    <w:rsid w:val="00586633"/>
    <w:rsid w:val="005903F7"/>
    <w:rsid w:val="00591B18"/>
    <w:rsid w:val="00591DFC"/>
    <w:rsid w:val="00592F3D"/>
    <w:rsid w:val="0059564E"/>
    <w:rsid w:val="005963EF"/>
    <w:rsid w:val="005A1BD7"/>
    <w:rsid w:val="005A3319"/>
    <w:rsid w:val="005A39CF"/>
    <w:rsid w:val="005A6CD1"/>
    <w:rsid w:val="005A7EF4"/>
    <w:rsid w:val="005B0932"/>
    <w:rsid w:val="005B145A"/>
    <w:rsid w:val="005C2AA0"/>
    <w:rsid w:val="005C3E4A"/>
    <w:rsid w:val="005C524A"/>
    <w:rsid w:val="005C69CC"/>
    <w:rsid w:val="005C7B4F"/>
    <w:rsid w:val="005D3D4D"/>
    <w:rsid w:val="005D4DDD"/>
    <w:rsid w:val="005D4FB4"/>
    <w:rsid w:val="005D5B14"/>
    <w:rsid w:val="005D6497"/>
    <w:rsid w:val="005E039B"/>
    <w:rsid w:val="005E132D"/>
    <w:rsid w:val="005E1469"/>
    <w:rsid w:val="005E16E9"/>
    <w:rsid w:val="005E1CFB"/>
    <w:rsid w:val="005E1D65"/>
    <w:rsid w:val="005E3256"/>
    <w:rsid w:val="005E32C5"/>
    <w:rsid w:val="005F1BE7"/>
    <w:rsid w:val="005F7B5D"/>
    <w:rsid w:val="00600214"/>
    <w:rsid w:val="00600ACA"/>
    <w:rsid w:val="00600B12"/>
    <w:rsid w:val="00602743"/>
    <w:rsid w:val="00603FFE"/>
    <w:rsid w:val="00604B59"/>
    <w:rsid w:val="0060542D"/>
    <w:rsid w:val="00605651"/>
    <w:rsid w:val="006059E5"/>
    <w:rsid w:val="0060669A"/>
    <w:rsid w:val="00606846"/>
    <w:rsid w:val="00610A05"/>
    <w:rsid w:val="006120C4"/>
    <w:rsid w:val="00612DB0"/>
    <w:rsid w:val="00613084"/>
    <w:rsid w:val="0061351E"/>
    <w:rsid w:val="00613971"/>
    <w:rsid w:val="006144AB"/>
    <w:rsid w:val="00616327"/>
    <w:rsid w:val="006204BA"/>
    <w:rsid w:val="0062145F"/>
    <w:rsid w:val="00626764"/>
    <w:rsid w:val="00626790"/>
    <w:rsid w:val="00631B63"/>
    <w:rsid w:val="00632150"/>
    <w:rsid w:val="0063236C"/>
    <w:rsid w:val="00634A5D"/>
    <w:rsid w:val="00635461"/>
    <w:rsid w:val="00636BE2"/>
    <w:rsid w:val="0064275C"/>
    <w:rsid w:val="00646C33"/>
    <w:rsid w:val="00647BF7"/>
    <w:rsid w:val="0065314F"/>
    <w:rsid w:val="0065389B"/>
    <w:rsid w:val="00653A0A"/>
    <w:rsid w:val="00660827"/>
    <w:rsid w:val="0066199C"/>
    <w:rsid w:val="00661B71"/>
    <w:rsid w:val="0066230F"/>
    <w:rsid w:val="00662523"/>
    <w:rsid w:val="00663736"/>
    <w:rsid w:val="0066378C"/>
    <w:rsid w:val="006658B4"/>
    <w:rsid w:val="00670BF3"/>
    <w:rsid w:val="00676AD7"/>
    <w:rsid w:val="00676DFD"/>
    <w:rsid w:val="00681BDE"/>
    <w:rsid w:val="00681F99"/>
    <w:rsid w:val="00685B13"/>
    <w:rsid w:val="00685F9C"/>
    <w:rsid w:val="0068667D"/>
    <w:rsid w:val="00696F8F"/>
    <w:rsid w:val="006A05B7"/>
    <w:rsid w:val="006A1F34"/>
    <w:rsid w:val="006A2D6F"/>
    <w:rsid w:val="006A44E1"/>
    <w:rsid w:val="006A7C3E"/>
    <w:rsid w:val="006B211E"/>
    <w:rsid w:val="006B402F"/>
    <w:rsid w:val="006B4277"/>
    <w:rsid w:val="006B4AD5"/>
    <w:rsid w:val="006B6021"/>
    <w:rsid w:val="006B6D92"/>
    <w:rsid w:val="006B6FAD"/>
    <w:rsid w:val="006B7968"/>
    <w:rsid w:val="006C0690"/>
    <w:rsid w:val="006C3005"/>
    <w:rsid w:val="006C4226"/>
    <w:rsid w:val="006C4484"/>
    <w:rsid w:val="006C5C76"/>
    <w:rsid w:val="006C6EF0"/>
    <w:rsid w:val="006D2119"/>
    <w:rsid w:val="006D3427"/>
    <w:rsid w:val="006D40C8"/>
    <w:rsid w:val="006D47C4"/>
    <w:rsid w:val="006D5A6F"/>
    <w:rsid w:val="006D6F30"/>
    <w:rsid w:val="006D7DE2"/>
    <w:rsid w:val="006E0C71"/>
    <w:rsid w:val="006E12F3"/>
    <w:rsid w:val="006E1B7D"/>
    <w:rsid w:val="006E3633"/>
    <w:rsid w:val="006E3A65"/>
    <w:rsid w:val="006E49B5"/>
    <w:rsid w:val="006E6F41"/>
    <w:rsid w:val="006E724C"/>
    <w:rsid w:val="006E7932"/>
    <w:rsid w:val="006F1578"/>
    <w:rsid w:val="006F2A0A"/>
    <w:rsid w:val="006F54BC"/>
    <w:rsid w:val="006F615A"/>
    <w:rsid w:val="006F6D54"/>
    <w:rsid w:val="006F7760"/>
    <w:rsid w:val="007036F9"/>
    <w:rsid w:val="00705524"/>
    <w:rsid w:val="007142CD"/>
    <w:rsid w:val="0072160D"/>
    <w:rsid w:val="007223AA"/>
    <w:rsid w:val="007249D6"/>
    <w:rsid w:val="00725FC0"/>
    <w:rsid w:val="00730BA0"/>
    <w:rsid w:val="0073258F"/>
    <w:rsid w:val="00732FAE"/>
    <w:rsid w:val="00733E92"/>
    <w:rsid w:val="00735834"/>
    <w:rsid w:val="007375B2"/>
    <w:rsid w:val="007425D8"/>
    <w:rsid w:val="00743B1A"/>
    <w:rsid w:val="00747EEF"/>
    <w:rsid w:val="007503DA"/>
    <w:rsid w:val="00750C23"/>
    <w:rsid w:val="007527C7"/>
    <w:rsid w:val="00754D39"/>
    <w:rsid w:val="007575C6"/>
    <w:rsid w:val="00762BC4"/>
    <w:rsid w:val="0076341C"/>
    <w:rsid w:val="00764D2B"/>
    <w:rsid w:val="007650C0"/>
    <w:rsid w:val="007650E1"/>
    <w:rsid w:val="00766812"/>
    <w:rsid w:val="007706D2"/>
    <w:rsid w:val="00772E8E"/>
    <w:rsid w:val="0077362C"/>
    <w:rsid w:val="007748E2"/>
    <w:rsid w:val="007767AE"/>
    <w:rsid w:val="00776B17"/>
    <w:rsid w:val="00777F45"/>
    <w:rsid w:val="00781EEF"/>
    <w:rsid w:val="007833C9"/>
    <w:rsid w:val="00790D15"/>
    <w:rsid w:val="00792E26"/>
    <w:rsid w:val="00793112"/>
    <w:rsid w:val="00793275"/>
    <w:rsid w:val="00793F47"/>
    <w:rsid w:val="00795857"/>
    <w:rsid w:val="007A1C8A"/>
    <w:rsid w:val="007A245C"/>
    <w:rsid w:val="007A3779"/>
    <w:rsid w:val="007A49A8"/>
    <w:rsid w:val="007A4DD6"/>
    <w:rsid w:val="007A62D7"/>
    <w:rsid w:val="007B10BB"/>
    <w:rsid w:val="007B522F"/>
    <w:rsid w:val="007C10E5"/>
    <w:rsid w:val="007C3E00"/>
    <w:rsid w:val="007C731A"/>
    <w:rsid w:val="007D01A6"/>
    <w:rsid w:val="007D29DA"/>
    <w:rsid w:val="007D425D"/>
    <w:rsid w:val="007D7D90"/>
    <w:rsid w:val="007E0C3C"/>
    <w:rsid w:val="007E22B8"/>
    <w:rsid w:val="007E378C"/>
    <w:rsid w:val="007E536A"/>
    <w:rsid w:val="007E7804"/>
    <w:rsid w:val="007F019E"/>
    <w:rsid w:val="007F09B9"/>
    <w:rsid w:val="007F2D8C"/>
    <w:rsid w:val="007F33A6"/>
    <w:rsid w:val="007F34D3"/>
    <w:rsid w:val="007F3D01"/>
    <w:rsid w:val="007F6E91"/>
    <w:rsid w:val="008004F1"/>
    <w:rsid w:val="0080138E"/>
    <w:rsid w:val="008035D4"/>
    <w:rsid w:val="008036E6"/>
    <w:rsid w:val="00804D57"/>
    <w:rsid w:val="0080688D"/>
    <w:rsid w:val="0081357A"/>
    <w:rsid w:val="00816F5B"/>
    <w:rsid w:val="00820A11"/>
    <w:rsid w:val="008229B7"/>
    <w:rsid w:val="0082320C"/>
    <w:rsid w:val="00823230"/>
    <w:rsid w:val="0082483A"/>
    <w:rsid w:val="008306E3"/>
    <w:rsid w:val="008335E4"/>
    <w:rsid w:val="00834839"/>
    <w:rsid w:val="00835B9D"/>
    <w:rsid w:val="00835F48"/>
    <w:rsid w:val="00835F4F"/>
    <w:rsid w:val="00836595"/>
    <w:rsid w:val="00836CA0"/>
    <w:rsid w:val="00837150"/>
    <w:rsid w:val="0084048A"/>
    <w:rsid w:val="008409E1"/>
    <w:rsid w:val="00842D83"/>
    <w:rsid w:val="00843319"/>
    <w:rsid w:val="00843735"/>
    <w:rsid w:val="0084713C"/>
    <w:rsid w:val="00847588"/>
    <w:rsid w:val="00847592"/>
    <w:rsid w:val="00850326"/>
    <w:rsid w:val="0085137E"/>
    <w:rsid w:val="008531C1"/>
    <w:rsid w:val="00855FA6"/>
    <w:rsid w:val="00856028"/>
    <w:rsid w:val="0085696F"/>
    <w:rsid w:val="00860E13"/>
    <w:rsid w:val="008621E6"/>
    <w:rsid w:val="00862AFA"/>
    <w:rsid w:val="00863FF0"/>
    <w:rsid w:val="00865A7D"/>
    <w:rsid w:val="00865EA5"/>
    <w:rsid w:val="00867413"/>
    <w:rsid w:val="008675CF"/>
    <w:rsid w:val="00867F49"/>
    <w:rsid w:val="00870E70"/>
    <w:rsid w:val="00881833"/>
    <w:rsid w:val="00885656"/>
    <w:rsid w:val="00886917"/>
    <w:rsid w:val="008911C0"/>
    <w:rsid w:val="00895218"/>
    <w:rsid w:val="008A1AD2"/>
    <w:rsid w:val="008A1EB0"/>
    <w:rsid w:val="008A2011"/>
    <w:rsid w:val="008A23F3"/>
    <w:rsid w:val="008A72A7"/>
    <w:rsid w:val="008A73E2"/>
    <w:rsid w:val="008B0EDC"/>
    <w:rsid w:val="008B1D47"/>
    <w:rsid w:val="008B4535"/>
    <w:rsid w:val="008B48CE"/>
    <w:rsid w:val="008B7086"/>
    <w:rsid w:val="008B76AE"/>
    <w:rsid w:val="008C0909"/>
    <w:rsid w:val="008C26CE"/>
    <w:rsid w:val="008C46F5"/>
    <w:rsid w:val="008C5982"/>
    <w:rsid w:val="008C733E"/>
    <w:rsid w:val="008C7B58"/>
    <w:rsid w:val="008C7FB1"/>
    <w:rsid w:val="008D08CF"/>
    <w:rsid w:val="008D0934"/>
    <w:rsid w:val="008D0948"/>
    <w:rsid w:val="008D10BC"/>
    <w:rsid w:val="008D19F3"/>
    <w:rsid w:val="008D3F52"/>
    <w:rsid w:val="008D444F"/>
    <w:rsid w:val="008D5F56"/>
    <w:rsid w:val="008E1B76"/>
    <w:rsid w:val="008E1D75"/>
    <w:rsid w:val="008E2E9A"/>
    <w:rsid w:val="008E3CC0"/>
    <w:rsid w:val="008F1A4F"/>
    <w:rsid w:val="008F1CF2"/>
    <w:rsid w:val="008F1E48"/>
    <w:rsid w:val="008F2431"/>
    <w:rsid w:val="008F24A7"/>
    <w:rsid w:val="008F3C19"/>
    <w:rsid w:val="008F548C"/>
    <w:rsid w:val="008F6A38"/>
    <w:rsid w:val="008F7080"/>
    <w:rsid w:val="008F792E"/>
    <w:rsid w:val="008F7A1B"/>
    <w:rsid w:val="00900BA4"/>
    <w:rsid w:val="00902C00"/>
    <w:rsid w:val="00902DE7"/>
    <w:rsid w:val="00904EBB"/>
    <w:rsid w:val="00905C8F"/>
    <w:rsid w:val="00907D35"/>
    <w:rsid w:val="009102F2"/>
    <w:rsid w:val="0091087F"/>
    <w:rsid w:val="00911CB1"/>
    <w:rsid w:val="00912153"/>
    <w:rsid w:val="00913220"/>
    <w:rsid w:val="009144FF"/>
    <w:rsid w:val="009159FF"/>
    <w:rsid w:val="00917354"/>
    <w:rsid w:val="00920DB6"/>
    <w:rsid w:val="00921643"/>
    <w:rsid w:val="00921C7F"/>
    <w:rsid w:val="0092371B"/>
    <w:rsid w:val="00924101"/>
    <w:rsid w:val="0092443B"/>
    <w:rsid w:val="0092520B"/>
    <w:rsid w:val="00925464"/>
    <w:rsid w:val="009255F0"/>
    <w:rsid w:val="00927E16"/>
    <w:rsid w:val="00932880"/>
    <w:rsid w:val="00933386"/>
    <w:rsid w:val="0093342D"/>
    <w:rsid w:val="00934C1A"/>
    <w:rsid w:val="00934D04"/>
    <w:rsid w:val="009363DC"/>
    <w:rsid w:val="009378F6"/>
    <w:rsid w:val="0094067F"/>
    <w:rsid w:val="009516D9"/>
    <w:rsid w:val="0095750F"/>
    <w:rsid w:val="00957640"/>
    <w:rsid w:val="00957BE8"/>
    <w:rsid w:val="00957F0F"/>
    <w:rsid w:val="0096035A"/>
    <w:rsid w:val="00960403"/>
    <w:rsid w:val="00960502"/>
    <w:rsid w:val="00960854"/>
    <w:rsid w:val="00961D79"/>
    <w:rsid w:val="00962620"/>
    <w:rsid w:val="0096300F"/>
    <w:rsid w:val="00963584"/>
    <w:rsid w:val="00964695"/>
    <w:rsid w:val="00965A33"/>
    <w:rsid w:val="009722F7"/>
    <w:rsid w:val="00974DB4"/>
    <w:rsid w:val="0097555B"/>
    <w:rsid w:val="00975AEE"/>
    <w:rsid w:val="00976610"/>
    <w:rsid w:val="0098056B"/>
    <w:rsid w:val="00985683"/>
    <w:rsid w:val="0099000E"/>
    <w:rsid w:val="009927F3"/>
    <w:rsid w:val="00992BBF"/>
    <w:rsid w:val="00997926"/>
    <w:rsid w:val="009A104B"/>
    <w:rsid w:val="009A1E5A"/>
    <w:rsid w:val="009A1E5E"/>
    <w:rsid w:val="009A2869"/>
    <w:rsid w:val="009A3169"/>
    <w:rsid w:val="009A359A"/>
    <w:rsid w:val="009A3CF9"/>
    <w:rsid w:val="009A6D10"/>
    <w:rsid w:val="009A759F"/>
    <w:rsid w:val="009A79AF"/>
    <w:rsid w:val="009B0095"/>
    <w:rsid w:val="009B1394"/>
    <w:rsid w:val="009B18DE"/>
    <w:rsid w:val="009B3A97"/>
    <w:rsid w:val="009B451C"/>
    <w:rsid w:val="009B47C8"/>
    <w:rsid w:val="009B6D5A"/>
    <w:rsid w:val="009C1D04"/>
    <w:rsid w:val="009C3ED7"/>
    <w:rsid w:val="009C592E"/>
    <w:rsid w:val="009C6FE0"/>
    <w:rsid w:val="009D1824"/>
    <w:rsid w:val="009D40BA"/>
    <w:rsid w:val="009D5100"/>
    <w:rsid w:val="009D5A00"/>
    <w:rsid w:val="009D764D"/>
    <w:rsid w:val="009E0827"/>
    <w:rsid w:val="009E1AF5"/>
    <w:rsid w:val="009E32E9"/>
    <w:rsid w:val="009E3EAB"/>
    <w:rsid w:val="009E487B"/>
    <w:rsid w:val="009E5B09"/>
    <w:rsid w:val="009E73CF"/>
    <w:rsid w:val="009F026D"/>
    <w:rsid w:val="009F0591"/>
    <w:rsid w:val="009F1200"/>
    <w:rsid w:val="009F2187"/>
    <w:rsid w:val="009F3754"/>
    <w:rsid w:val="009F4143"/>
    <w:rsid w:val="009F7013"/>
    <w:rsid w:val="009F7E6A"/>
    <w:rsid w:val="00A01368"/>
    <w:rsid w:val="00A02D0F"/>
    <w:rsid w:val="00A030F7"/>
    <w:rsid w:val="00A03449"/>
    <w:rsid w:val="00A04145"/>
    <w:rsid w:val="00A04D38"/>
    <w:rsid w:val="00A0531B"/>
    <w:rsid w:val="00A06961"/>
    <w:rsid w:val="00A11F04"/>
    <w:rsid w:val="00A11F62"/>
    <w:rsid w:val="00A12F8B"/>
    <w:rsid w:val="00A13165"/>
    <w:rsid w:val="00A134DC"/>
    <w:rsid w:val="00A13858"/>
    <w:rsid w:val="00A1412B"/>
    <w:rsid w:val="00A154EB"/>
    <w:rsid w:val="00A2315C"/>
    <w:rsid w:val="00A30E6C"/>
    <w:rsid w:val="00A31814"/>
    <w:rsid w:val="00A3396C"/>
    <w:rsid w:val="00A359BC"/>
    <w:rsid w:val="00A35AB4"/>
    <w:rsid w:val="00A376CE"/>
    <w:rsid w:val="00A4210C"/>
    <w:rsid w:val="00A43794"/>
    <w:rsid w:val="00A441A8"/>
    <w:rsid w:val="00A50E73"/>
    <w:rsid w:val="00A512EF"/>
    <w:rsid w:val="00A52356"/>
    <w:rsid w:val="00A53688"/>
    <w:rsid w:val="00A57CE1"/>
    <w:rsid w:val="00A6191E"/>
    <w:rsid w:val="00A639FB"/>
    <w:rsid w:val="00A664B5"/>
    <w:rsid w:val="00A66B48"/>
    <w:rsid w:val="00A66DC4"/>
    <w:rsid w:val="00A71796"/>
    <w:rsid w:val="00A7505A"/>
    <w:rsid w:val="00A7542C"/>
    <w:rsid w:val="00A80157"/>
    <w:rsid w:val="00A807BD"/>
    <w:rsid w:val="00A80CE3"/>
    <w:rsid w:val="00A812F2"/>
    <w:rsid w:val="00A85F0E"/>
    <w:rsid w:val="00A87110"/>
    <w:rsid w:val="00A873B1"/>
    <w:rsid w:val="00A90360"/>
    <w:rsid w:val="00A91873"/>
    <w:rsid w:val="00A92F32"/>
    <w:rsid w:val="00AA1CC8"/>
    <w:rsid w:val="00AA223F"/>
    <w:rsid w:val="00AA3B57"/>
    <w:rsid w:val="00AA5173"/>
    <w:rsid w:val="00AA5E52"/>
    <w:rsid w:val="00AA6960"/>
    <w:rsid w:val="00AA7656"/>
    <w:rsid w:val="00AB0374"/>
    <w:rsid w:val="00AB2506"/>
    <w:rsid w:val="00AB2EB8"/>
    <w:rsid w:val="00AB344A"/>
    <w:rsid w:val="00AB6057"/>
    <w:rsid w:val="00AB6100"/>
    <w:rsid w:val="00AC1FAC"/>
    <w:rsid w:val="00AC1FEA"/>
    <w:rsid w:val="00AC257B"/>
    <w:rsid w:val="00AC7A0B"/>
    <w:rsid w:val="00AD12A0"/>
    <w:rsid w:val="00AD4140"/>
    <w:rsid w:val="00AD5255"/>
    <w:rsid w:val="00AD73C3"/>
    <w:rsid w:val="00AD74BD"/>
    <w:rsid w:val="00AD7B0E"/>
    <w:rsid w:val="00AE2013"/>
    <w:rsid w:val="00AE75CF"/>
    <w:rsid w:val="00AF02C8"/>
    <w:rsid w:val="00AF10F2"/>
    <w:rsid w:val="00AF25E7"/>
    <w:rsid w:val="00AF3813"/>
    <w:rsid w:val="00AF3EC3"/>
    <w:rsid w:val="00B011B3"/>
    <w:rsid w:val="00B1199A"/>
    <w:rsid w:val="00B119F2"/>
    <w:rsid w:val="00B13154"/>
    <w:rsid w:val="00B1330C"/>
    <w:rsid w:val="00B137A2"/>
    <w:rsid w:val="00B14C60"/>
    <w:rsid w:val="00B156A7"/>
    <w:rsid w:val="00B1789C"/>
    <w:rsid w:val="00B21CAF"/>
    <w:rsid w:val="00B24D66"/>
    <w:rsid w:val="00B30764"/>
    <w:rsid w:val="00B33246"/>
    <w:rsid w:val="00B355B2"/>
    <w:rsid w:val="00B409A4"/>
    <w:rsid w:val="00B413EC"/>
    <w:rsid w:val="00B43A9F"/>
    <w:rsid w:val="00B44A5A"/>
    <w:rsid w:val="00B46434"/>
    <w:rsid w:val="00B46F97"/>
    <w:rsid w:val="00B47879"/>
    <w:rsid w:val="00B55504"/>
    <w:rsid w:val="00B557D9"/>
    <w:rsid w:val="00B61E06"/>
    <w:rsid w:val="00B63F94"/>
    <w:rsid w:val="00B645EB"/>
    <w:rsid w:val="00B71F69"/>
    <w:rsid w:val="00B725FD"/>
    <w:rsid w:val="00B73BE2"/>
    <w:rsid w:val="00B74179"/>
    <w:rsid w:val="00B77B62"/>
    <w:rsid w:val="00B833E1"/>
    <w:rsid w:val="00B83F5E"/>
    <w:rsid w:val="00B853EC"/>
    <w:rsid w:val="00B86324"/>
    <w:rsid w:val="00B90E3C"/>
    <w:rsid w:val="00B914B8"/>
    <w:rsid w:val="00B91537"/>
    <w:rsid w:val="00B92A11"/>
    <w:rsid w:val="00B95DB6"/>
    <w:rsid w:val="00B96F1A"/>
    <w:rsid w:val="00B970AA"/>
    <w:rsid w:val="00BA300C"/>
    <w:rsid w:val="00BA3ED3"/>
    <w:rsid w:val="00BA689B"/>
    <w:rsid w:val="00BA7AA4"/>
    <w:rsid w:val="00BB147C"/>
    <w:rsid w:val="00BB42CE"/>
    <w:rsid w:val="00BB4665"/>
    <w:rsid w:val="00BB5DA0"/>
    <w:rsid w:val="00BB61F0"/>
    <w:rsid w:val="00BB6AB7"/>
    <w:rsid w:val="00BB7A4A"/>
    <w:rsid w:val="00BC1F2F"/>
    <w:rsid w:val="00BC42A0"/>
    <w:rsid w:val="00BC5D16"/>
    <w:rsid w:val="00BD1098"/>
    <w:rsid w:val="00BD2534"/>
    <w:rsid w:val="00BD331F"/>
    <w:rsid w:val="00BD40DC"/>
    <w:rsid w:val="00BD51DD"/>
    <w:rsid w:val="00BD7D47"/>
    <w:rsid w:val="00BE006C"/>
    <w:rsid w:val="00BE0526"/>
    <w:rsid w:val="00BE10BB"/>
    <w:rsid w:val="00BE463B"/>
    <w:rsid w:val="00BE5228"/>
    <w:rsid w:val="00BE601D"/>
    <w:rsid w:val="00BF097C"/>
    <w:rsid w:val="00BF11C4"/>
    <w:rsid w:val="00BF18E8"/>
    <w:rsid w:val="00BF278D"/>
    <w:rsid w:val="00BF2C4B"/>
    <w:rsid w:val="00BF3BFA"/>
    <w:rsid w:val="00BF51F3"/>
    <w:rsid w:val="00BF60B7"/>
    <w:rsid w:val="00BF700F"/>
    <w:rsid w:val="00C00C8E"/>
    <w:rsid w:val="00C02D6F"/>
    <w:rsid w:val="00C039FB"/>
    <w:rsid w:val="00C10859"/>
    <w:rsid w:val="00C112AD"/>
    <w:rsid w:val="00C12410"/>
    <w:rsid w:val="00C1316A"/>
    <w:rsid w:val="00C138BA"/>
    <w:rsid w:val="00C14104"/>
    <w:rsid w:val="00C171ED"/>
    <w:rsid w:val="00C21F36"/>
    <w:rsid w:val="00C229A8"/>
    <w:rsid w:val="00C24A87"/>
    <w:rsid w:val="00C26EA1"/>
    <w:rsid w:val="00C27028"/>
    <w:rsid w:val="00C34BAF"/>
    <w:rsid w:val="00C3533A"/>
    <w:rsid w:val="00C35356"/>
    <w:rsid w:val="00C36643"/>
    <w:rsid w:val="00C37DA6"/>
    <w:rsid w:val="00C420FB"/>
    <w:rsid w:val="00C42D0E"/>
    <w:rsid w:val="00C516F6"/>
    <w:rsid w:val="00C51A4F"/>
    <w:rsid w:val="00C51D29"/>
    <w:rsid w:val="00C52097"/>
    <w:rsid w:val="00C5302A"/>
    <w:rsid w:val="00C55E0C"/>
    <w:rsid w:val="00C564C9"/>
    <w:rsid w:val="00C57DF5"/>
    <w:rsid w:val="00C63BC0"/>
    <w:rsid w:val="00C64184"/>
    <w:rsid w:val="00C66CD3"/>
    <w:rsid w:val="00C67D7B"/>
    <w:rsid w:val="00C72E22"/>
    <w:rsid w:val="00C74CD2"/>
    <w:rsid w:val="00C74E4D"/>
    <w:rsid w:val="00C8460F"/>
    <w:rsid w:val="00C8665B"/>
    <w:rsid w:val="00C90DF1"/>
    <w:rsid w:val="00C91CEB"/>
    <w:rsid w:val="00C91EA4"/>
    <w:rsid w:val="00C92060"/>
    <w:rsid w:val="00C9607A"/>
    <w:rsid w:val="00C96D08"/>
    <w:rsid w:val="00CA0F0E"/>
    <w:rsid w:val="00CA18B7"/>
    <w:rsid w:val="00CA37EF"/>
    <w:rsid w:val="00CA527E"/>
    <w:rsid w:val="00CA7339"/>
    <w:rsid w:val="00CB06A4"/>
    <w:rsid w:val="00CB1852"/>
    <w:rsid w:val="00CB6473"/>
    <w:rsid w:val="00CB6659"/>
    <w:rsid w:val="00CB7404"/>
    <w:rsid w:val="00CC093E"/>
    <w:rsid w:val="00CC2D62"/>
    <w:rsid w:val="00CD34E9"/>
    <w:rsid w:val="00CD49A1"/>
    <w:rsid w:val="00CD5019"/>
    <w:rsid w:val="00CD6919"/>
    <w:rsid w:val="00CD70C7"/>
    <w:rsid w:val="00CE0B25"/>
    <w:rsid w:val="00CE5352"/>
    <w:rsid w:val="00CE592F"/>
    <w:rsid w:val="00CE6F65"/>
    <w:rsid w:val="00CF0689"/>
    <w:rsid w:val="00CF15A7"/>
    <w:rsid w:val="00CF4738"/>
    <w:rsid w:val="00CF4C31"/>
    <w:rsid w:val="00CF57BA"/>
    <w:rsid w:val="00CF68C6"/>
    <w:rsid w:val="00CF7382"/>
    <w:rsid w:val="00D000A3"/>
    <w:rsid w:val="00D017ED"/>
    <w:rsid w:val="00D02661"/>
    <w:rsid w:val="00D02A51"/>
    <w:rsid w:val="00D03673"/>
    <w:rsid w:val="00D03C8B"/>
    <w:rsid w:val="00D03E83"/>
    <w:rsid w:val="00D042C3"/>
    <w:rsid w:val="00D052E5"/>
    <w:rsid w:val="00D060A6"/>
    <w:rsid w:val="00D060E0"/>
    <w:rsid w:val="00D07702"/>
    <w:rsid w:val="00D07819"/>
    <w:rsid w:val="00D07CB2"/>
    <w:rsid w:val="00D109D5"/>
    <w:rsid w:val="00D1138B"/>
    <w:rsid w:val="00D11F0E"/>
    <w:rsid w:val="00D1336F"/>
    <w:rsid w:val="00D135E1"/>
    <w:rsid w:val="00D13FA8"/>
    <w:rsid w:val="00D14178"/>
    <w:rsid w:val="00D145E2"/>
    <w:rsid w:val="00D14957"/>
    <w:rsid w:val="00D15213"/>
    <w:rsid w:val="00D2000A"/>
    <w:rsid w:val="00D207D0"/>
    <w:rsid w:val="00D23CCD"/>
    <w:rsid w:val="00D24BC8"/>
    <w:rsid w:val="00D25A54"/>
    <w:rsid w:val="00D269AA"/>
    <w:rsid w:val="00D30FF1"/>
    <w:rsid w:val="00D321CD"/>
    <w:rsid w:val="00D338D4"/>
    <w:rsid w:val="00D3483B"/>
    <w:rsid w:val="00D3497C"/>
    <w:rsid w:val="00D351B4"/>
    <w:rsid w:val="00D4262A"/>
    <w:rsid w:val="00D42CD9"/>
    <w:rsid w:val="00D4377B"/>
    <w:rsid w:val="00D4385F"/>
    <w:rsid w:val="00D44380"/>
    <w:rsid w:val="00D524FD"/>
    <w:rsid w:val="00D5253D"/>
    <w:rsid w:val="00D547C4"/>
    <w:rsid w:val="00D54CCE"/>
    <w:rsid w:val="00D5543D"/>
    <w:rsid w:val="00D57D5F"/>
    <w:rsid w:val="00D66CA4"/>
    <w:rsid w:val="00D71EE4"/>
    <w:rsid w:val="00D72367"/>
    <w:rsid w:val="00D75C0B"/>
    <w:rsid w:val="00D76230"/>
    <w:rsid w:val="00D77496"/>
    <w:rsid w:val="00D774F1"/>
    <w:rsid w:val="00D80BEC"/>
    <w:rsid w:val="00D80F8A"/>
    <w:rsid w:val="00D81A02"/>
    <w:rsid w:val="00D85B7E"/>
    <w:rsid w:val="00D87C2B"/>
    <w:rsid w:val="00D90C19"/>
    <w:rsid w:val="00D957DF"/>
    <w:rsid w:val="00D96243"/>
    <w:rsid w:val="00D96727"/>
    <w:rsid w:val="00D96753"/>
    <w:rsid w:val="00D975C0"/>
    <w:rsid w:val="00D9760C"/>
    <w:rsid w:val="00DA0734"/>
    <w:rsid w:val="00DA0F88"/>
    <w:rsid w:val="00DA4CE9"/>
    <w:rsid w:val="00DA6B8D"/>
    <w:rsid w:val="00DB251C"/>
    <w:rsid w:val="00DB3035"/>
    <w:rsid w:val="00DB4491"/>
    <w:rsid w:val="00DB45A2"/>
    <w:rsid w:val="00DB5C9A"/>
    <w:rsid w:val="00DB6FF7"/>
    <w:rsid w:val="00DC0EB6"/>
    <w:rsid w:val="00DC449B"/>
    <w:rsid w:val="00DC5940"/>
    <w:rsid w:val="00DD08BE"/>
    <w:rsid w:val="00DD1A4A"/>
    <w:rsid w:val="00DD2803"/>
    <w:rsid w:val="00DD306E"/>
    <w:rsid w:val="00DD3676"/>
    <w:rsid w:val="00DD549E"/>
    <w:rsid w:val="00DD62D6"/>
    <w:rsid w:val="00DD6887"/>
    <w:rsid w:val="00DE133D"/>
    <w:rsid w:val="00DE13C5"/>
    <w:rsid w:val="00DE1DA8"/>
    <w:rsid w:val="00DE2793"/>
    <w:rsid w:val="00DE2E9A"/>
    <w:rsid w:val="00DE3C40"/>
    <w:rsid w:val="00DF085A"/>
    <w:rsid w:val="00DF2D3C"/>
    <w:rsid w:val="00DF344E"/>
    <w:rsid w:val="00DF4DCD"/>
    <w:rsid w:val="00DF50DC"/>
    <w:rsid w:val="00DF526B"/>
    <w:rsid w:val="00DF5945"/>
    <w:rsid w:val="00DF6DA5"/>
    <w:rsid w:val="00E0237D"/>
    <w:rsid w:val="00E031CF"/>
    <w:rsid w:val="00E03552"/>
    <w:rsid w:val="00E06330"/>
    <w:rsid w:val="00E110A7"/>
    <w:rsid w:val="00E1257C"/>
    <w:rsid w:val="00E135D1"/>
    <w:rsid w:val="00E15E82"/>
    <w:rsid w:val="00E255B4"/>
    <w:rsid w:val="00E2717E"/>
    <w:rsid w:val="00E35F9D"/>
    <w:rsid w:val="00E368FE"/>
    <w:rsid w:val="00E42670"/>
    <w:rsid w:val="00E42BC8"/>
    <w:rsid w:val="00E438FF"/>
    <w:rsid w:val="00E46A40"/>
    <w:rsid w:val="00E47631"/>
    <w:rsid w:val="00E47D26"/>
    <w:rsid w:val="00E53775"/>
    <w:rsid w:val="00E53984"/>
    <w:rsid w:val="00E556A6"/>
    <w:rsid w:val="00E559C4"/>
    <w:rsid w:val="00E55EAF"/>
    <w:rsid w:val="00E55F57"/>
    <w:rsid w:val="00E57260"/>
    <w:rsid w:val="00E57CCC"/>
    <w:rsid w:val="00E62E0D"/>
    <w:rsid w:val="00E6468C"/>
    <w:rsid w:val="00E64E3C"/>
    <w:rsid w:val="00E65A1A"/>
    <w:rsid w:val="00E677D7"/>
    <w:rsid w:val="00E70F45"/>
    <w:rsid w:val="00E724E2"/>
    <w:rsid w:val="00E72DE1"/>
    <w:rsid w:val="00E76380"/>
    <w:rsid w:val="00E77327"/>
    <w:rsid w:val="00E825F0"/>
    <w:rsid w:val="00E846D8"/>
    <w:rsid w:val="00E85A29"/>
    <w:rsid w:val="00E85ED9"/>
    <w:rsid w:val="00E87D3F"/>
    <w:rsid w:val="00E94578"/>
    <w:rsid w:val="00E95815"/>
    <w:rsid w:val="00EA0E47"/>
    <w:rsid w:val="00EA24AE"/>
    <w:rsid w:val="00EA4DAD"/>
    <w:rsid w:val="00EA5B04"/>
    <w:rsid w:val="00EB0044"/>
    <w:rsid w:val="00EB2939"/>
    <w:rsid w:val="00EB383D"/>
    <w:rsid w:val="00EB618A"/>
    <w:rsid w:val="00EB6323"/>
    <w:rsid w:val="00EB6FE5"/>
    <w:rsid w:val="00EB7901"/>
    <w:rsid w:val="00EC43BE"/>
    <w:rsid w:val="00EC7279"/>
    <w:rsid w:val="00ED056C"/>
    <w:rsid w:val="00ED1D41"/>
    <w:rsid w:val="00ED2699"/>
    <w:rsid w:val="00ED3DF9"/>
    <w:rsid w:val="00ED770F"/>
    <w:rsid w:val="00ED7A54"/>
    <w:rsid w:val="00EE2D83"/>
    <w:rsid w:val="00EE4C60"/>
    <w:rsid w:val="00EE6040"/>
    <w:rsid w:val="00EF1F9A"/>
    <w:rsid w:val="00EF2E0C"/>
    <w:rsid w:val="00EF463D"/>
    <w:rsid w:val="00EF7DB1"/>
    <w:rsid w:val="00F0001B"/>
    <w:rsid w:val="00F020A3"/>
    <w:rsid w:val="00F064AF"/>
    <w:rsid w:val="00F12B04"/>
    <w:rsid w:val="00F14224"/>
    <w:rsid w:val="00F14264"/>
    <w:rsid w:val="00F169AE"/>
    <w:rsid w:val="00F2173A"/>
    <w:rsid w:val="00F21D53"/>
    <w:rsid w:val="00F2268F"/>
    <w:rsid w:val="00F22A0B"/>
    <w:rsid w:val="00F25B48"/>
    <w:rsid w:val="00F265FE"/>
    <w:rsid w:val="00F308F3"/>
    <w:rsid w:val="00F32403"/>
    <w:rsid w:val="00F33AE6"/>
    <w:rsid w:val="00F33BD2"/>
    <w:rsid w:val="00F34AB3"/>
    <w:rsid w:val="00F35E93"/>
    <w:rsid w:val="00F37243"/>
    <w:rsid w:val="00F37775"/>
    <w:rsid w:val="00F40FBC"/>
    <w:rsid w:val="00F41971"/>
    <w:rsid w:val="00F41ECA"/>
    <w:rsid w:val="00F41EEA"/>
    <w:rsid w:val="00F4228F"/>
    <w:rsid w:val="00F42D4D"/>
    <w:rsid w:val="00F455EC"/>
    <w:rsid w:val="00F4760E"/>
    <w:rsid w:val="00F51143"/>
    <w:rsid w:val="00F511FF"/>
    <w:rsid w:val="00F51AF6"/>
    <w:rsid w:val="00F51F4F"/>
    <w:rsid w:val="00F538EB"/>
    <w:rsid w:val="00F550BD"/>
    <w:rsid w:val="00F55409"/>
    <w:rsid w:val="00F56001"/>
    <w:rsid w:val="00F5608B"/>
    <w:rsid w:val="00F603FD"/>
    <w:rsid w:val="00F64313"/>
    <w:rsid w:val="00F646F9"/>
    <w:rsid w:val="00F66777"/>
    <w:rsid w:val="00F7008A"/>
    <w:rsid w:val="00F70093"/>
    <w:rsid w:val="00F73BEF"/>
    <w:rsid w:val="00F74615"/>
    <w:rsid w:val="00F74EDC"/>
    <w:rsid w:val="00F75AB4"/>
    <w:rsid w:val="00F76987"/>
    <w:rsid w:val="00F77E46"/>
    <w:rsid w:val="00F807B1"/>
    <w:rsid w:val="00F81A84"/>
    <w:rsid w:val="00F81C99"/>
    <w:rsid w:val="00F829F7"/>
    <w:rsid w:val="00F9055C"/>
    <w:rsid w:val="00F9200D"/>
    <w:rsid w:val="00F933CE"/>
    <w:rsid w:val="00F93D52"/>
    <w:rsid w:val="00F941CA"/>
    <w:rsid w:val="00F96648"/>
    <w:rsid w:val="00F975F0"/>
    <w:rsid w:val="00FA4176"/>
    <w:rsid w:val="00FA436C"/>
    <w:rsid w:val="00FA48B3"/>
    <w:rsid w:val="00FA5B96"/>
    <w:rsid w:val="00FA7DB9"/>
    <w:rsid w:val="00FB172C"/>
    <w:rsid w:val="00FB2C0B"/>
    <w:rsid w:val="00FB3375"/>
    <w:rsid w:val="00FB4784"/>
    <w:rsid w:val="00FB4EBC"/>
    <w:rsid w:val="00FB5FB8"/>
    <w:rsid w:val="00FC05B0"/>
    <w:rsid w:val="00FC1886"/>
    <w:rsid w:val="00FC192D"/>
    <w:rsid w:val="00FC256C"/>
    <w:rsid w:val="00FC2CE3"/>
    <w:rsid w:val="00FC421B"/>
    <w:rsid w:val="00FC60B3"/>
    <w:rsid w:val="00FD0E9C"/>
    <w:rsid w:val="00FD29CD"/>
    <w:rsid w:val="00FD2EAF"/>
    <w:rsid w:val="00FD596D"/>
    <w:rsid w:val="00FD6D8B"/>
    <w:rsid w:val="00FD7FD3"/>
    <w:rsid w:val="00FE6923"/>
    <w:rsid w:val="00FE7077"/>
    <w:rsid w:val="00FF0826"/>
    <w:rsid w:val="00FF1866"/>
    <w:rsid w:val="00FF4211"/>
    <w:rsid w:val="00FF4609"/>
    <w:rsid w:val="00FF4E1D"/>
    <w:rsid w:val="00FF557E"/>
    <w:rsid w:val="00FF5DC1"/>
    <w:rsid w:val="00FF60CE"/>
    <w:rsid w:val="00FF628C"/>
    <w:rsid w:val="00FF7303"/>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81"/>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 w:type="character" w:customStyle="1" w:styleId="2">
    <w:name w:val="Заголовок №2"/>
    <w:basedOn w:val="a0"/>
    <w:rsid w:val="008036E6"/>
    <w:rPr>
      <w:rFonts w:ascii="Calibri" w:eastAsia="Calibri" w:hAnsi="Calibri" w:cs="Calibri"/>
      <w:b w:val="0"/>
      <w:bCs w:val="0"/>
      <w:i w:val="0"/>
      <w:iCs w:val="0"/>
      <w:smallCaps w:val="0"/>
      <w:strike w:val="0"/>
      <w:spacing w:val="-10"/>
      <w:sz w:val="45"/>
      <w:szCs w:val="45"/>
    </w:rPr>
  </w:style>
  <w:style w:type="paragraph" w:customStyle="1" w:styleId="af3">
    <w:name w:val="Содержимое таблицы"/>
    <w:basedOn w:val="a"/>
    <w:rsid w:val="008F1E4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uiPriority w:val="99"/>
    <w:rsid w:val="00FF5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925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963584"/>
    <w:pPr>
      <w:spacing w:after="120"/>
      <w:ind w:left="283"/>
    </w:pPr>
  </w:style>
  <w:style w:type="character" w:customStyle="1" w:styleId="af5">
    <w:name w:val="Основной текст с отступом Знак"/>
    <w:basedOn w:val="a0"/>
    <w:link w:val="af4"/>
    <w:uiPriority w:val="99"/>
    <w:semiHidden/>
    <w:rsid w:val="00963584"/>
  </w:style>
  <w:style w:type="paragraph" w:customStyle="1" w:styleId="041f041e0414041f04180421042c04220415041a04210422">
    <w:name w:val="041f041e0414041f04180421042c04220415041a04210422"/>
    <w:basedOn w:val="a"/>
    <w:rsid w:val="001D6D6A"/>
    <w:pPr>
      <w:spacing w:before="56" w:after="131" w:line="240" w:lineRule="auto"/>
    </w:pPr>
    <w:rPr>
      <w:rFonts w:ascii="Times New Roman" w:eastAsia="Times New Roman" w:hAnsi="Times New Roman" w:cs="Times New Roman"/>
      <w:sz w:val="24"/>
      <w:szCs w:val="24"/>
      <w:lang w:eastAsia="ru-RU"/>
    </w:rPr>
  </w:style>
  <w:style w:type="paragraph" w:styleId="af6">
    <w:name w:val="Title"/>
    <w:basedOn w:val="a"/>
    <w:next w:val="a"/>
    <w:link w:val="af7"/>
    <w:qFormat/>
    <w:rsid w:val="002949E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rsid w:val="002949E1"/>
    <w:rPr>
      <w:rFonts w:ascii="Cambria" w:eastAsia="Times New Roman" w:hAnsi="Cambria" w:cs="Times New Roman"/>
      <w:b/>
      <w:bCs/>
      <w:kern w:val="28"/>
      <w:sz w:val="32"/>
      <w:szCs w:val="32"/>
      <w:lang w:eastAsia="ru-RU"/>
    </w:rPr>
  </w:style>
  <w:style w:type="paragraph" w:customStyle="1" w:styleId="20">
    <w:name w:val="Дата2"/>
    <w:basedOn w:val="a"/>
    <w:rsid w:val="00A154EB"/>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Standard">
    <w:name w:val="Standard"/>
    <w:rsid w:val="00D03C8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A807BD"/>
    <w:pPr>
      <w:spacing w:after="0" w:line="240" w:lineRule="auto"/>
      <w:jc w:val="center"/>
    </w:pPr>
  </w:style>
  <w:style w:type="paragraph" w:customStyle="1" w:styleId="12">
    <w:name w:val="Без интервала1"/>
    <w:rsid w:val="0081357A"/>
    <w:pPr>
      <w:spacing w:after="0" w:line="240" w:lineRule="auto"/>
    </w:pPr>
    <w:rPr>
      <w:rFonts w:ascii="Calibri" w:eastAsia="Times New Roman" w:hAnsi="Calibri" w:cs="Times New Roman"/>
    </w:rPr>
  </w:style>
  <w:style w:type="table" w:styleId="af2">
    <w:name w:val="Table Grid"/>
    <w:basedOn w:val="a1"/>
    <w:uiPriority w:val="59"/>
    <w:rsid w:val="003B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Дата1"/>
    <w:basedOn w:val="a"/>
    <w:rsid w:val="00EE4C60"/>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rsid w:val="00EE4C60"/>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rsid w:val="008A72A7"/>
    <w:pPr>
      <w:spacing w:before="45" w:after="105" w:line="240" w:lineRule="auto"/>
    </w:pPr>
    <w:rPr>
      <w:rFonts w:ascii="Times New Roman" w:eastAsia="Times New Roman" w:hAnsi="Times New Roman" w:cs="Times New Roman"/>
      <w:sz w:val="24"/>
      <w:szCs w:val="24"/>
      <w:lang w:eastAsia="ru-RU"/>
    </w:rPr>
  </w:style>
  <w:style w:type="character" w:customStyle="1" w:styleId="2">
    <w:name w:val="Заголовок №2"/>
    <w:basedOn w:val="a0"/>
    <w:rsid w:val="008036E6"/>
    <w:rPr>
      <w:rFonts w:ascii="Calibri" w:eastAsia="Calibri" w:hAnsi="Calibri" w:cs="Calibri"/>
      <w:b w:val="0"/>
      <w:bCs w:val="0"/>
      <w:i w:val="0"/>
      <w:iCs w:val="0"/>
      <w:smallCaps w:val="0"/>
      <w:strike w:val="0"/>
      <w:spacing w:val="-10"/>
      <w:sz w:val="45"/>
      <w:szCs w:val="45"/>
    </w:rPr>
  </w:style>
  <w:style w:type="paragraph" w:customStyle="1" w:styleId="af3">
    <w:name w:val="Содержимое таблицы"/>
    <w:basedOn w:val="a"/>
    <w:rsid w:val="008F1E4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ConsPlusTitle">
    <w:name w:val="ConsPlusTitle"/>
    <w:uiPriority w:val="99"/>
    <w:rsid w:val="00FF5D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925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uiPriority w:val="99"/>
    <w:semiHidden/>
    <w:unhideWhenUsed/>
    <w:rsid w:val="00963584"/>
    <w:pPr>
      <w:spacing w:after="120"/>
      <w:ind w:left="283"/>
    </w:pPr>
  </w:style>
  <w:style w:type="character" w:customStyle="1" w:styleId="af5">
    <w:name w:val="Основной текст с отступом Знак"/>
    <w:basedOn w:val="a0"/>
    <w:link w:val="af4"/>
    <w:uiPriority w:val="99"/>
    <w:semiHidden/>
    <w:rsid w:val="00963584"/>
  </w:style>
  <w:style w:type="paragraph" w:customStyle="1" w:styleId="041f041e0414041f04180421042c04220415041a04210422">
    <w:name w:val="041f041e0414041f04180421042c04220415041a04210422"/>
    <w:basedOn w:val="a"/>
    <w:rsid w:val="001D6D6A"/>
    <w:pPr>
      <w:spacing w:before="56" w:after="131" w:line="240" w:lineRule="auto"/>
    </w:pPr>
    <w:rPr>
      <w:rFonts w:ascii="Times New Roman" w:eastAsia="Times New Roman" w:hAnsi="Times New Roman" w:cs="Times New Roman"/>
      <w:sz w:val="24"/>
      <w:szCs w:val="24"/>
      <w:lang w:eastAsia="ru-RU"/>
    </w:rPr>
  </w:style>
  <w:style w:type="paragraph" w:styleId="af6">
    <w:name w:val="Title"/>
    <w:basedOn w:val="a"/>
    <w:next w:val="a"/>
    <w:link w:val="af7"/>
    <w:qFormat/>
    <w:rsid w:val="002949E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rsid w:val="002949E1"/>
    <w:rPr>
      <w:rFonts w:ascii="Cambria" w:eastAsia="Times New Roman" w:hAnsi="Cambria" w:cs="Times New Roman"/>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50153167">
      <w:bodyDiv w:val="1"/>
      <w:marLeft w:val="0"/>
      <w:marRight w:val="0"/>
      <w:marTop w:val="0"/>
      <w:marBottom w:val="0"/>
      <w:divBdr>
        <w:top w:val="none" w:sz="0" w:space="0" w:color="auto"/>
        <w:left w:val="none" w:sz="0" w:space="0" w:color="auto"/>
        <w:bottom w:val="none" w:sz="0" w:space="0" w:color="auto"/>
        <w:right w:val="none" w:sz="0" w:space="0" w:color="auto"/>
      </w:divBdr>
      <w:divsChild>
        <w:div w:id="366565723">
          <w:marLeft w:val="4650"/>
          <w:marRight w:val="0"/>
          <w:marTop w:val="0"/>
          <w:marBottom w:val="0"/>
          <w:divBdr>
            <w:top w:val="none" w:sz="0" w:space="0" w:color="auto"/>
            <w:left w:val="none" w:sz="0" w:space="0" w:color="auto"/>
            <w:bottom w:val="none" w:sz="0" w:space="0" w:color="auto"/>
            <w:right w:val="none" w:sz="0" w:space="0" w:color="auto"/>
          </w:divBdr>
          <w:divsChild>
            <w:div w:id="402992639">
              <w:marLeft w:val="0"/>
              <w:marRight w:val="0"/>
              <w:marTop w:val="0"/>
              <w:marBottom w:val="0"/>
              <w:divBdr>
                <w:top w:val="none" w:sz="0" w:space="0" w:color="auto"/>
                <w:left w:val="none" w:sz="0" w:space="0" w:color="auto"/>
                <w:bottom w:val="none" w:sz="0" w:space="0" w:color="auto"/>
                <w:right w:val="none" w:sz="0" w:space="0" w:color="auto"/>
              </w:divBdr>
              <w:divsChild>
                <w:div w:id="6336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30">
      <w:bodyDiv w:val="1"/>
      <w:marLeft w:val="0"/>
      <w:marRight w:val="0"/>
      <w:marTop w:val="0"/>
      <w:marBottom w:val="0"/>
      <w:divBdr>
        <w:top w:val="none" w:sz="0" w:space="0" w:color="auto"/>
        <w:left w:val="none" w:sz="0" w:space="0" w:color="auto"/>
        <w:bottom w:val="none" w:sz="0" w:space="0" w:color="auto"/>
        <w:right w:val="none" w:sz="0" w:space="0" w:color="auto"/>
      </w:divBdr>
      <w:divsChild>
        <w:div w:id="841824438">
          <w:marLeft w:val="4650"/>
          <w:marRight w:val="0"/>
          <w:marTop w:val="0"/>
          <w:marBottom w:val="0"/>
          <w:divBdr>
            <w:top w:val="none" w:sz="0" w:space="0" w:color="auto"/>
            <w:left w:val="none" w:sz="0" w:space="0" w:color="auto"/>
            <w:bottom w:val="none" w:sz="0" w:space="0" w:color="auto"/>
            <w:right w:val="none" w:sz="0" w:space="0" w:color="auto"/>
          </w:divBdr>
          <w:divsChild>
            <w:div w:id="1006908938">
              <w:marLeft w:val="0"/>
              <w:marRight w:val="0"/>
              <w:marTop w:val="0"/>
              <w:marBottom w:val="0"/>
              <w:divBdr>
                <w:top w:val="none" w:sz="0" w:space="0" w:color="auto"/>
                <w:left w:val="none" w:sz="0" w:space="0" w:color="auto"/>
                <w:bottom w:val="none" w:sz="0" w:space="0" w:color="auto"/>
                <w:right w:val="none" w:sz="0" w:space="0" w:color="auto"/>
              </w:divBdr>
              <w:divsChild>
                <w:div w:id="19617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626">
      <w:bodyDiv w:val="1"/>
      <w:marLeft w:val="0"/>
      <w:marRight w:val="0"/>
      <w:marTop w:val="0"/>
      <w:marBottom w:val="0"/>
      <w:divBdr>
        <w:top w:val="none" w:sz="0" w:space="0" w:color="auto"/>
        <w:left w:val="none" w:sz="0" w:space="0" w:color="auto"/>
        <w:bottom w:val="none" w:sz="0" w:space="0" w:color="auto"/>
        <w:right w:val="none" w:sz="0" w:space="0" w:color="auto"/>
      </w:divBdr>
      <w:divsChild>
        <w:div w:id="1637494155">
          <w:marLeft w:val="4650"/>
          <w:marRight w:val="0"/>
          <w:marTop w:val="0"/>
          <w:marBottom w:val="0"/>
          <w:divBdr>
            <w:top w:val="none" w:sz="0" w:space="0" w:color="auto"/>
            <w:left w:val="none" w:sz="0" w:space="0" w:color="auto"/>
            <w:bottom w:val="none" w:sz="0" w:space="0" w:color="auto"/>
            <w:right w:val="none" w:sz="0" w:space="0" w:color="auto"/>
          </w:divBdr>
          <w:divsChild>
            <w:div w:id="1741096729">
              <w:marLeft w:val="0"/>
              <w:marRight w:val="0"/>
              <w:marTop w:val="0"/>
              <w:marBottom w:val="0"/>
              <w:divBdr>
                <w:top w:val="none" w:sz="0" w:space="0" w:color="auto"/>
                <w:left w:val="none" w:sz="0" w:space="0" w:color="auto"/>
                <w:bottom w:val="none" w:sz="0" w:space="0" w:color="auto"/>
                <w:right w:val="none" w:sz="0" w:space="0" w:color="auto"/>
              </w:divBdr>
              <w:divsChild>
                <w:div w:id="1589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8876">
      <w:bodyDiv w:val="1"/>
      <w:marLeft w:val="0"/>
      <w:marRight w:val="0"/>
      <w:marTop w:val="0"/>
      <w:marBottom w:val="0"/>
      <w:divBdr>
        <w:top w:val="none" w:sz="0" w:space="0" w:color="auto"/>
        <w:left w:val="none" w:sz="0" w:space="0" w:color="auto"/>
        <w:bottom w:val="none" w:sz="0" w:space="0" w:color="auto"/>
        <w:right w:val="none" w:sz="0" w:space="0" w:color="auto"/>
      </w:divBdr>
    </w:div>
    <w:div w:id="94594194">
      <w:bodyDiv w:val="1"/>
      <w:marLeft w:val="0"/>
      <w:marRight w:val="0"/>
      <w:marTop w:val="0"/>
      <w:marBottom w:val="0"/>
      <w:divBdr>
        <w:top w:val="none" w:sz="0" w:space="0" w:color="auto"/>
        <w:left w:val="none" w:sz="0" w:space="0" w:color="auto"/>
        <w:bottom w:val="none" w:sz="0" w:space="0" w:color="auto"/>
        <w:right w:val="none" w:sz="0" w:space="0" w:color="auto"/>
      </w:divBdr>
    </w:div>
    <w:div w:id="99296677">
      <w:bodyDiv w:val="1"/>
      <w:marLeft w:val="0"/>
      <w:marRight w:val="0"/>
      <w:marTop w:val="0"/>
      <w:marBottom w:val="0"/>
      <w:divBdr>
        <w:top w:val="none" w:sz="0" w:space="0" w:color="auto"/>
        <w:left w:val="none" w:sz="0" w:space="0" w:color="auto"/>
        <w:bottom w:val="none" w:sz="0" w:space="0" w:color="auto"/>
        <w:right w:val="none" w:sz="0" w:space="0" w:color="auto"/>
      </w:divBdr>
      <w:divsChild>
        <w:div w:id="711425524">
          <w:marLeft w:val="4650"/>
          <w:marRight w:val="0"/>
          <w:marTop w:val="0"/>
          <w:marBottom w:val="0"/>
          <w:divBdr>
            <w:top w:val="none" w:sz="0" w:space="0" w:color="auto"/>
            <w:left w:val="none" w:sz="0" w:space="0" w:color="auto"/>
            <w:bottom w:val="none" w:sz="0" w:space="0" w:color="auto"/>
            <w:right w:val="none" w:sz="0" w:space="0" w:color="auto"/>
          </w:divBdr>
          <w:divsChild>
            <w:div w:id="1214662228">
              <w:marLeft w:val="0"/>
              <w:marRight w:val="0"/>
              <w:marTop w:val="0"/>
              <w:marBottom w:val="0"/>
              <w:divBdr>
                <w:top w:val="none" w:sz="0" w:space="0" w:color="auto"/>
                <w:left w:val="none" w:sz="0" w:space="0" w:color="auto"/>
                <w:bottom w:val="none" w:sz="0" w:space="0" w:color="auto"/>
                <w:right w:val="none" w:sz="0" w:space="0" w:color="auto"/>
              </w:divBdr>
              <w:divsChild>
                <w:div w:id="1849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5760">
      <w:bodyDiv w:val="1"/>
      <w:marLeft w:val="0"/>
      <w:marRight w:val="0"/>
      <w:marTop w:val="0"/>
      <w:marBottom w:val="0"/>
      <w:divBdr>
        <w:top w:val="none" w:sz="0" w:space="0" w:color="auto"/>
        <w:left w:val="none" w:sz="0" w:space="0" w:color="auto"/>
        <w:bottom w:val="none" w:sz="0" w:space="0" w:color="auto"/>
        <w:right w:val="none" w:sz="0" w:space="0" w:color="auto"/>
      </w:divBdr>
      <w:divsChild>
        <w:div w:id="277874125">
          <w:marLeft w:val="4650"/>
          <w:marRight w:val="0"/>
          <w:marTop w:val="0"/>
          <w:marBottom w:val="0"/>
          <w:divBdr>
            <w:top w:val="none" w:sz="0" w:space="0" w:color="auto"/>
            <w:left w:val="none" w:sz="0" w:space="0" w:color="auto"/>
            <w:bottom w:val="none" w:sz="0" w:space="0" w:color="auto"/>
            <w:right w:val="none" w:sz="0" w:space="0" w:color="auto"/>
          </w:divBdr>
          <w:divsChild>
            <w:div w:id="1097823280">
              <w:marLeft w:val="0"/>
              <w:marRight w:val="0"/>
              <w:marTop w:val="0"/>
              <w:marBottom w:val="0"/>
              <w:divBdr>
                <w:top w:val="none" w:sz="0" w:space="0" w:color="auto"/>
                <w:left w:val="none" w:sz="0" w:space="0" w:color="auto"/>
                <w:bottom w:val="none" w:sz="0" w:space="0" w:color="auto"/>
                <w:right w:val="none" w:sz="0" w:space="0" w:color="auto"/>
              </w:divBdr>
              <w:divsChild>
                <w:div w:id="5752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6317">
      <w:bodyDiv w:val="1"/>
      <w:marLeft w:val="0"/>
      <w:marRight w:val="0"/>
      <w:marTop w:val="0"/>
      <w:marBottom w:val="0"/>
      <w:divBdr>
        <w:top w:val="none" w:sz="0" w:space="0" w:color="auto"/>
        <w:left w:val="none" w:sz="0" w:space="0" w:color="auto"/>
        <w:bottom w:val="none" w:sz="0" w:space="0" w:color="auto"/>
        <w:right w:val="none" w:sz="0" w:space="0" w:color="auto"/>
      </w:divBdr>
      <w:divsChild>
        <w:div w:id="1051030218">
          <w:marLeft w:val="4650"/>
          <w:marRight w:val="0"/>
          <w:marTop w:val="0"/>
          <w:marBottom w:val="0"/>
          <w:divBdr>
            <w:top w:val="none" w:sz="0" w:space="0" w:color="auto"/>
            <w:left w:val="none" w:sz="0" w:space="0" w:color="auto"/>
            <w:bottom w:val="none" w:sz="0" w:space="0" w:color="auto"/>
            <w:right w:val="none" w:sz="0" w:space="0" w:color="auto"/>
          </w:divBdr>
          <w:divsChild>
            <w:div w:id="276982833">
              <w:marLeft w:val="0"/>
              <w:marRight w:val="0"/>
              <w:marTop w:val="0"/>
              <w:marBottom w:val="0"/>
              <w:divBdr>
                <w:top w:val="none" w:sz="0" w:space="0" w:color="auto"/>
                <w:left w:val="none" w:sz="0" w:space="0" w:color="auto"/>
                <w:bottom w:val="none" w:sz="0" w:space="0" w:color="auto"/>
                <w:right w:val="none" w:sz="0" w:space="0" w:color="auto"/>
              </w:divBdr>
              <w:divsChild>
                <w:div w:id="15954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0618">
      <w:bodyDiv w:val="1"/>
      <w:marLeft w:val="0"/>
      <w:marRight w:val="0"/>
      <w:marTop w:val="0"/>
      <w:marBottom w:val="0"/>
      <w:divBdr>
        <w:top w:val="none" w:sz="0" w:space="0" w:color="auto"/>
        <w:left w:val="none" w:sz="0" w:space="0" w:color="auto"/>
        <w:bottom w:val="none" w:sz="0" w:space="0" w:color="auto"/>
        <w:right w:val="none" w:sz="0" w:space="0" w:color="auto"/>
      </w:divBdr>
      <w:divsChild>
        <w:div w:id="1598560717">
          <w:marLeft w:val="4650"/>
          <w:marRight w:val="0"/>
          <w:marTop w:val="0"/>
          <w:marBottom w:val="0"/>
          <w:divBdr>
            <w:top w:val="none" w:sz="0" w:space="0" w:color="auto"/>
            <w:left w:val="none" w:sz="0" w:space="0" w:color="auto"/>
            <w:bottom w:val="none" w:sz="0" w:space="0" w:color="auto"/>
            <w:right w:val="none" w:sz="0" w:space="0" w:color="auto"/>
          </w:divBdr>
          <w:divsChild>
            <w:div w:id="2099475286">
              <w:marLeft w:val="0"/>
              <w:marRight w:val="0"/>
              <w:marTop w:val="0"/>
              <w:marBottom w:val="0"/>
              <w:divBdr>
                <w:top w:val="none" w:sz="0" w:space="0" w:color="auto"/>
                <w:left w:val="none" w:sz="0" w:space="0" w:color="auto"/>
                <w:bottom w:val="none" w:sz="0" w:space="0" w:color="auto"/>
                <w:right w:val="none" w:sz="0" w:space="0" w:color="auto"/>
              </w:divBdr>
              <w:divsChild>
                <w:div w:id="21191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5170">
      <w:bodyDiv w:val="1"/>
      <w:marLeft w:val="0"/>
      <w:marRight w:val="0"/>
      <w:marTop w:val="0"/>
      <w:marBottom w:val="0"/>
      <w:divBdr>
        <w:top w:val="none" w:sz="0" w:space="0" w:color="auto"/>
        <w:left w:val="none" w:sz="0" w:space="0" w:color="auto"/>
        <w:bottom w:val="none" w:sz="0" w:space="0" w:color="auto"/>
        <w:right w:val="none" w:sz="0" w:space="0" w:color="auto"/>
      </w:divBdr>
      <w:divsChild>
        <w:div w:id="1128204790">
          <w:marLeft w:val="4650"/>
          <w:marRight w:val="0"/>
          <w:marTop w:val="0"/>
          <w:marBottom w:val="0"/>
          <w:divBdr>
            <w:top w:val="none" w:sz="0" w:space="0" w:color="auto"/>
            <w:left w:val="none" w:sz="0" w:space="0" w:color="auto"/>
            <w:bottom w:val="none" w:sz="0" w:space="0" w:color="auto"/>
            <w:right w:val="none" w:sz="0" w:space="0" w:color="auto"/>
          </w:divBdr>
          <w:divsChild>
            <w:div w:id="45616761">
              <w:marLeft w:val="0"/>
              <w:marRight w:val="0"/>
              <w:marTop w:val="0"/>
              <w:marBottom w:val="0"/>
              <w:divBdr>
                <w:top w:val="none" w:sz="0" w:space="0" w:color="auto"/>
                <w:left w:val="none" w:sz="0" w:space="0" w:color="auto"/>
                <w:bottom w:val="none" w:sz="0" w:space="0" w:color="auto"/>
                <w:right w:val="none" w:sz="0" w:space="0" w:color="auto"/>
              </w:divBdr>
              <w:divsChild>
                <w:div w:id="11923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7177">
      <w:bodyDiv w:val="1"/>
      <w:marLeft w:val="0"/>
      <w:marRight w:val="0"/>
      <w:marTop w:val="0"/>
      <w:marBottom w:val="0"/>
      <w:divBdr>
        <w:top w:val="none" w:sz="0" w:space="0" w:color="auto"/>
        <w:left w:val="none" w:sz="0" w:space="0" w:color="auto"/>
        <w:bottom w:val="none" w:sz="0" w:space="0" w:color="auto"/>
        <w:right w:val="none" w:sz="0" w:space="0" w:color="auto"/>
      </w:divBdr>
      <w:divsChild>
        <w:div w:id="738670443">
          <w:marLeft w:val="4650"/>
          <w:marRight w:val="0"/>
          <w:marTop w:val="0"/>
          <w:marBottom w:val="0"/>
          <w:divBdr>
            <w:top w:val="none" w:sz="0" w:space="0" w:color="auto"/>
            <w:left w:val="none" w:sz="0" w:space="0" w:color="auto"/>
            <w:bottom w:val="none" w:sz="0" w:space="0" w:color="auto"/>
            <w:right w:val="none" w:sz="0" w:space="0" w:color="auto"/>
          </w:divBdr>
          <w:divsChild>
            <w:div w:id="1764064312">
              <w:marLeft w:val="0"/>
              <w:marRight w:val="0"/>
              <w:marTop w:val="0"/>
              <w:marBottom w:val="0"/>
              <w:divBdr>
                <w:top w:val="none" w:sz="0" w:space="0" w:color="auto"/>
                <w:left w:val="none" w:sz="0" w:space="0" w:color="auto"/>
                <w:bottom w:val="none" w:sz="0" w:space="0" w:color="auto"/>
                <w:right w:val="none" w:sz="0" w:space="0" w:color="auto"/>
              </w:divBdr>
              <w:divsChild>
                <w:div w:id="9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51299">
      <w:bodyDiv w:val="1"/>
      <w:marLeft w:val="0"/>
      <w:marRight w:val="0"/>
      <w:marTop w:val="0"/>
      <w:marBottom w:val="0"/>
      <w:divBdr>
        <w:top w:val="none" w:sz="0" w:space="0" w:color="auto"/>
        <w:left w:val="none" w:sz="0" w:space="0" w:color="auto"/>
        <w:bottom w:val="none" w:sz="0" w:space="0" w:color="auto"/>
        <w:right w:val="none" w:sz="0" w:space="0" w:color="auto"/>
      </w:divBdr>
      <w:divsChild>
        <w:div w:id="722142919">
          <w:marLeft w:val="4650"/>
          <w:marRight w:val="0"/>
          <w:marTop w:val="0"/>
          <w:marBottom w:val="0"/>
          <w:divBdr>
            <w:top w:val="none" w:sz="0" w:space="0" w:color="auto"/>
            <w:left w:val="none" w:sz="0" w:space="0" w:color="auto"/>
            <w:bottom w:val="none" w:sz="0" w:space="0" w:color="auto"/>
            <w:right w:val="none" w:sz="0" w:space="0" w:color="auto"/>
          </w:divBdr>
          <w:divsChild>
            <w:div w:id="781729948">
              <w:marLeft w:val="0"/>
              <w:marRight w:val="0"/>
              <w:marTop w:val="0"/>
              <w:marBottom w:val="0"/>
              <w:divBdr>
                <w:top w:val="none" w:sz="0" w:space="0" w:color="auto"/>
                <w:left w:val="none" w:sz="0" w:space="0" w:color="auto"/>
                <w:bottom w:val="none" w:sz="0" w:space="0" w:color="auto"/>
                <w:right w:val="none" w:sz="0" w:space="0" w:color="auto"/>
              </w:divBdr>
              <w:divsChild>
                <w:div w:id="201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6513">
      <w:bodyDiv w:val="1"/>
      <w:marLeft w:val="0"/>
      <w:marRight w:val="0"/>
      <w:marTop w:val="0"/>
      <w:marBottom w:val="0"/>
      <w:divBdr>
        <w:top w:val="none" w:sz="0" w:space="0" w:color="auto"/>
        <w:left w:val="none" w:sz="0" w:space="0" w:color="auto"/>
        <w:bottom w:val="none" w:sz="0" w:space="0" w:color="auto"/>
        <w:right w:val="none" w:sz="0" w:space="0" w:color="auto"/>
      </w:divBdr>
      <w:divsChild>
        <w:div w:id="290870129">
          <w:marLeft w:val="4650"/>
          <w:marRight w:val="0"/>
          <w:marTop w:val="0"/>
          <w:marBottom w:val="0"/>
          <w:divBdr>
            <w:top w:val="none" w:sz="0" w:space="0" w:color="auto"/>
            <w:left w:val="none" w:sz="0" w:space="0" w:color="auto"/>
            <w:bottom w:val="none" w:sz="0" w:space="0" w:color="auto"/>
            <w:right w:val="none" w:sz="0" w:space="0" w:color="auto"/>
          </w:divBdr>
          <w:divsChild>
            <w:div w:id="1544516693">
              <w:marLeft w:val="0"/>
              <w:marRight w:val="0"/>
              <w:marTop w:val="0"/>
              <w:marBottom w:val="0"/>
              <w:divBdr>
                <w:top w:val="none" w:sz="0" w:space="0" w:color="auto"/>
                <w:left w:val="none" w:sz="0" w:space="0" w:color="auto"/>
                <w:bottom w:val="none" w:sz="0" w:space="0" w:color="auto"/>
                <w:right w:val="none" w:sz="0" w:space="0" w:color="auto"/>
              </w:divBdr>
              <w:divsChild>
                <w:div w:id="6327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8342">
      <w:bodyDiv w:val="1"/>
      <w:marLeft w:val="0"/>
      <w:marRight w:val="0"/>
      <w:marTop w:val="0"/>
      <w:marBottom w:val="0"/>
      <w:divBdr>
        <w:top w:val="none" w:sz="0" w:space="0" w:color="auto"/>
        <w:left w:val="none" w:sz="0" w:space="0" w:color="auto"/>
        <w:bottom w:val="none" w:sz="0" w:space="0" w:color="auto"/>
        <w:right w:val="none" w:sz="0" w:space="0" w:color="auto"/>
      </w:divBdr>
    </w:div>
    <w:div w:id="475536523">
      <w:bodyDiv w:val="1"/>
      <w:marLeft w:val="0"/>
      <w:marRight w:val="0"/>
      <w:marTop w:val="0"/>
      <w:marBottom w:val="0"/>
      <w:divBdr>
        <w:top w:val="none" w:sz="0" w:space="0" w:color="auto"/>
        <w:left w:val="none" w:sz="0" w:space="0" w:color="auto"/>
        <w:bottom w:val="none" w:sz="0" w:space="0" w:color="auto"/>
        <w:right w:val="none" w:sz="0" w:space="0" w:color="auto"/>
      </w:divBdr>
      <w:divsChild>
        <w:div w:id="1121345140">
          <w:marLeft w:val="4650"/>
          <w:marRight w:val="0"/>
          <w:marTop w:val="0"/>
          <w:marBottom w:val="0"/>
          <w:divBdr>
            <w:top w:val="none" w:sz="0" w:space="0" w:color="auto"/>
            <w:left w:val="none" w:sz="0" w:space="0" w:color="auto"/>
            <w:bottom w:val="none" w:sz="0" w:space="0" w:color="auto"/>
            <w:right w:val="none" w:sz="0" w:space="0" w:color="auto"/>
          </w:divBdr>
          <w:divsChild>
            <w:div w:id="1804158339">
              <w:marLeft w:val="0"/>
              <w:marRight w:val="0"/>
              <w:marTop w:val="0"/>
              <w:marBottom w:val="0"/>
              <w:divBdr>
                <w:top w:val="none" w:sz="0" w:space="0" w:color="auto"/>
                <w:left w:val="none" w:sz="0" w:space="0" w:color="auto"/>
                <w:bottom w:val="none" w:sz="0" w:space="0" w:color="auto"/>
                <w:right w:val="none" w:sz="0" w:space="0" w:color="auto"/>
              </w:divBdr>
              <w:divsChild>
                <w:div w:id="13193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9099">
      <w:bodyDiv w:val="1"/>
      <w:marLeft w:val="0"/>
      <w:marRight w:val="0"/>
      <w:marTop w:val="0"/>
      <w:marBottom w:val="0"/>
      <w:divBdr>
        <w:top w:val="none" w:sz="0" w:space="0" w:color="auto"/>
        <w:left w:val="none" w:sz="0" w:space="0" w:color="auto"/>
        <w:bottom w:val="none" w:sz="0" w:space="0" w:color="auto"/>
        <w:right w:val="none" w:sz="0" w:space="0" w:color="auto"/>
      </w:divBdr>
    </w:div>
    <w:div w:id="518667714">
      <w:bodyDiv w:val="1"/>
      <w:marLeft w:val="0"/>
      <w:marRight w:val="0"/>
      <w:marTop w:val="0"/>
      <w:marBottom w:val="0"/>
      <w:divBdr>
        <w:top w:val="none" w:sz="0" w:space="0" w:color="auto"/>
        <w:left w:val="none" w:sz="0" w:space="0" w:color="auto"/>
        <w:bottom w:val="none" w:sz="0" w:space="0" w:color="auto"/>
        <w:right w:val="none" w:sz="0" w:space="0" w:color="auto"/>
      </w:divBdr>
      <w:divsChild>
        <w:div w:id="1771468740">
          <w:marLeft w:val="4650"/>
          <w:marRight w:val="0"/>
          <w:marTop w:val="0"/>
          <w:marBottom w:val="0"/>
          <w:divBdr>
            <w:top w:val="none" w:sz="0" w:space="0" w:color="auto"/>
            <w:left w:val="none" w:sz="0" w:space="0" w:color="auto"/>
            <w:bottom w:val="none" w:sz="0" w:space="0" w:color="auto"/>
            <w:right w:val="none" w:sz="0" w:space="0" w:color="auto"/>
          </w:divBdr>
          <w:divsChild>
            <w:div w:id="2128696615">
              <w:marLeft w:val="0"/>
              <w:marRight w:val="0"/>
              <w:marTop w:val="0"/>
              <w:marBottom w:val="0"/>
              <w:divBdr>
                <w:top w:val="none" w:sz="0" w:space="0" w:color="auto"/>
                <w:left w:val="none" w:sz="0" w:space="0" w:color="auto"/>
                <w:bottom w:val="none" w:sz="0" w:space="0" w:color="auto"/>
                <w:right w:val="none" w:sz="0" w:space="0" w:color="auto"/>
              </w:divBdr>
              <w:divsChild>
                <w:div w:id="135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2176">
      <w:bodyDiv w:val="1"/>
      <w:marLeft w:val="0"/>
      <w:marRight w:val="0"/>
      <w:marTop w:val="0"/>
      <w:marBottom w:val="0"/>
      <w:divBdr>
        <w:top w:val="none" w:sz="0" w:space="0" w:color="auto"/>
        <w:left w:val="none" w:sz="0" w:space="0" w:color="auto"/>
        <w:bottom w:val="none" w:sz="0" w:space="0" w:color="auto"/>
        <w:right w:val="none" w:sz="0" w:space="0" w:color="auto"/>
      </w:divBdr>
      <w:divsChild>
        <w:div w:id="878711616">
          <w:marLeft w:val="4650"/>
          <w:marRight w:val="0"/>
          <w:marTop w:val="0"/>
          <w:marBottom w:val="0"/>
          <w:divBdr>
            <w:top w:val="none" w:sz="0" w:space="0" w:color="auto"/>
            <w:left w:val="none" w:sz="0" w:space="0" w:color="auto"/>
            <w:bottom w:val="none" w:sz="0" w:space="0" w:color="auto"/>
            <w:right w:val="none" w:sz="0" w:space="0" w:color="auto"/>
          </w:divBdr>
          <w:divsChild>
            <w:div w:id="1605501737">
              <w:marLeft w:val="0"/>
              <w:marRight w:val="0"/>
              <w:marTop w:val="0"/>
              <w:marBottom w:val="0"/>
              <w:divBdr>
                <w:top w:val="none" w:sz="0" w:space="0" w:color="auto"/>
                <w:left w:val="none" w:sz="0" w:space="0" w:color="auto"/>
                <w:bottom w:val="none" w:sz="0" w:space="0" w:color="auto"/>
                <w:right w:val="none" w:sz="0" w:space="0" w:color="auto"/>
              </w:divBdr>
              <w:divsChild>
                <w:div w:id="357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514">
      <w:bodyDiv w:val="1"/>
      <w:marLeft w:val="0"/>
      <w:marRight w:val="0"/>
      <w:marTop w:val="0"/>
      <w:marBottom w:val="0"/>
      <w:divBdr>
        <w:top w:val="none" w:sz="0" w:space="0" w:color="auto"/>
        <w:left w:val="none" w:sz="0" w:space="0" w:color="auto"/>
        <w:bottom w:val="none" w:sz="0" w:space="0" w:color="auto"/>
        <w:right w:val="none" w:sz="0" w:space="0" w:color="auto"/>
      </w:divBdr>
      <w:divsChild>
        <w:div w:id="536240957">
          <w:marLeft w:val="4650"/>
          <w:marRight w:val="0"/>
          <w:marTop w:val="0"/>
          <w:marBottom w:val="0"/>
          <w:divBdr>
            <w:top w:val="none" w:sz="0" w:space="0" w:color="auto"/>
            <w:left w:val="none" w:sz="0" w:space="0" w:color="auto"/>
            <w:bottom w:val="none" w:sz="0" w:space="0" w:color="auto"/>
            <w:right w:val="none" w:sz="0" w:space="0" w:color="auto"/>
          </w:divBdr>
          <w:divsChild>
            <w:div w:id="1157107911">
              <w:marLeft w:val="0"/>
              <w:marRight w:val="0"/>
              <w:marTop w:val="0"/>
              <w:marBottom w:val="0"/>
              <w:divBdr>
                <w:top w:val="none" w:sz="0" w:space="0" w:color="auto"/>
                <w:left w:val="none" w:sz="0" w:space="0" w:color="auto"/>
                <w:bottom w:val="none" w:sz="0" w:space="0" w:color="auto"/>
                <w:right w:val="none" w:sz="0" w:space="0" w:color="auto"/>
              </w:divBdr>
              <w:divsChild>
                <w:div w:id="1166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352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68">
          <w:marLeft w:val="4650"/>
          <w:marRight w:val="0"/>
          <w:marTop w:val="0"/>
          <w:marBottom w:val="0"/>
          <w:divBdr>
            <w:top w:val="none" w:sz="0" w:space="0" w:color="auto"/>
            <w:left w:val="none" w:sz="0" w:space="0" w:color="auto"/>
            <w:bottom w:val="none" w:sz="0" w:space="0" w:color="auto"/>
            <w:right w:val="none" w:sz="0" w:space="0" w:color="auto"/>
          </w:divBdr>
          <w:divsChild>
            <w:div w:id="187957995">
              <w:marLeft w:val="0"/>
              <w:marRight w:val="0"/>
              <w:marTop w:val="0"/>
              <w:marBottom w:val="0"/>
              <w:divBdr>
                <w:top w:val="none" w:sz="0" w:space="0" w:color="auto"/>
                <w:left w:val="none" w:sz="0" w:space="0" w:color="auto"/>
                <w:bottom w:val="none" w:sz="0" w:space="0" w:color="auto"/>
                <w:right w:val="none" w:sz="0" w:space="0" w:color="auto"/>
              </w:divBdr>
              <w:divsChild>
                <w:div w:id="4219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942">
      <w:bodyDiv w:val="1"/>
      <w:marLeft w:val="0"/>
      <w:marRight w:val="0"/>
      <w:marTop w:val="0"/>
      <w:marBottom w:val="0"/>
      <w:divBdr>
        <w:top w:val="none" w:sz="0" w:space="0" w:color="auto"/>
        <w:left w:val="none" w:sz="0" w:space="0" w:color="auto"/>
        <w:bottom w:val="none" w:sz="0" w:space="0" w:color="auto"/>
        <w:right w:val="none" w:sz="0" w:space="0" w:color="auto"/>
      </w:divBdr>
    </w:div>
    <w:div w:id="623535131">
      <w:bodyDiv w:val="1"/>
      <w:marLeft w:val="0"/>
      <w:marRight w:val="0"/>
      <w:marTop w:val="0"/>
      <w:marBottom w:val="0"/>
      <w:divBdr>
        <w:top w:val="none" w:sz="0" w:space="0" w:color="auto"/>
        <w:left w:val="none" w:sz="0" w:space="0" w:color="auto"/>
        <w:bottom w:val="none" w:sz="0" w:space="0" w:color="auto"/>
        <w:right w:val="none" w:sz="0" w:space="0" w:color="auto"/>
      </w:divBdr>
      <w:divsChild>
        <w:div w:id="1531335224">
          <w:marLeft w:val="4650"/>
          <w:marRight w:val="0"/>
          <w:marTop w:val="0"/>
          <w:marBottom w:val="0"/>
          <w:divBdr>
            <w:top w:val="none" w:sz="0" w:space="0" w:color="auto"/>
            <w:left w:val="none" w:sz="0" w:space="0" w:color="auto"/>
            <w:bottom w:val="none" w:sz="0" w:space="0" w:color="auto"/>
            <w:right w:val="none" w:sz="0" w:space="0" w:color="auto"/>
          </w:divBdr>
          <w:divsChild>
            <w:div w:id="1418870304">
              <w:marLeft w:val="0"/>
              <w:marRight w:val="0"/>
              <w:marTop w:val="0"/>
              <w:marBottom w:val="0"/>
              <w:divBdr>
                <w:top w:val="none" w:sz="0" w:space="0" w:color="auto"/>
                <w:left w:val="none" w:sz="0" w:space="0" w:color="auto"/>
                <w:bottom w:val="none" w:sz="0" w:space="0" w:color="auto"/>
                <w:right w:val="none" w:sz="0" w:space="0" w:color="auto"/>
              </w:divBdr>
              <w:divsChild>
                <w:div w:id="656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607">
      <w:bodyDiv w:val="1"/>
      <w:marLeft w:val="0"/>
      <w:marRight w:val="0"/>
      <w:marTop w:val="0"/>
      <w:marBottom w:val="0"/>
      <w:divBdr>
        <w:top w:val="none" w:sz="0" w:space="0" w:color="auto"/>
        <w:left w:val="none" w:sz="0" w:space="0" w:color="auto"/>
        <w:bottom w:val="none" w:sz="0" w:space="0" w:color="auto"/>
        <w:right w:val="none" w:sz="0" w:space="0" w:color="auto"/>
      </w:divBdr>
    </w:div>
    <w:div w:id="734277797">
      <w:bodyDiv w:val="1"/>
      <w:marLeft w:val="0"/>
      <w:marRight w:val="0"/>
      <w:marTop w:val="0"/>
      <w:marBottom w:val="0"/>
      <w:divBdr>
        <w:top w:val="none" w:sz="0" w:space="0" w:color="auto"/>
        <w:left w:val="none" w:sz="0" w:space="0" w:color="auto"/>
        <w:bottom w:val="none" w:sz="0" w:space="0" w:color="auto"/>
        <w:right w:val="none" w:sz="0" w:space="0" w:color="auto"/>
      </w:divBdr>
      <w:divsChild>
        <w:div w:id="769473699">
          <w:marLeft w:val="4650"/>
          <w:marRight w:val="0"/>
          <w:marTop w:val="0"/>
          <w:marBottom w:val="0"/>
          <w:divBdr>
            <w:top w:val="none" w:sz="0" w:space="0" w:color="auto"/>
            <w:left w:val="none" w:sz="0" w:space="0" w:color="auto"/>
            <w:bottom w:val="none" w:sz="0" w:space="0" w:color="auto"/>
            <w:right w:val="none" w:sz="0" w:space="0" w:color="auto"/>
          </w:divBdr>
          <w:divsChild>
            <w:div w:id="2636832">
              <w:marLeft w:val="0"/>
              <w:marRight w:val="0"/>
              <w:marTop w:val="0"/>
              <w:marBottom w:val="0"/>
              <w:divBdr>
                <w:top w:val="none" w:sz="0" w:space="0" w:color="auto"/>
                <w:left w:val="none" w:sz="0" w:space="0" w:color="auto"/>
                <w:bottom w:val="none" w:sz="0" w:space="0" w:color="auto"/>
                <w:right w:val="none" w:sz="0" w:space="0" w:color="auto"/>
              </w:divBdr>
              <w:divsChild>
                <w:div w:id="2834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2001">
      <w:bodyDiv w:val="1"/>
      <w:marLeft w:val="0"/>
      <w:marRight w:val="0"/>
      <w:marTop w:val="0"/>
      <w:marBottom w:val="0"/>
      <w:divBdr>
        <w:top w:val="none" w:sz="0" w:space="0" w:color="auto"/>
        <w:left w:val="none" w:sz="0" w:space="0" w:color="auto"/>
        <w:bottom w:val="none" w:sz="0" w:space="0" w:color="auto"/>
        <w:right w:val="none" w:sz="0" w:space="0" w:color="auto"/>
      </w:divBdr>
      <w:divsChild>
        <w:div w:id="1244491281">
          <w:marLeft w:val="4650"/>
          <w:marRight w:val="0"/>
          <w:marTop w:val="0"/>
          <w:marBottom w:val="0"/>
          <w:divBdr>
            <w:top w:val="none" w:sz="0" w:space="0" w:color="auto"/>
            <w:left w:val="none" w:sz="0" w:space="0" w:color="auto"/>
            <w:bottom w:val="none" w:sz="0" w:space="0" w:color="auto"/>
            <w:right w:val="none" w:sz="0" w:space="0" w:color="auto"/>
          </w:divBdr>
          <w:divsChild>
            <w:div w:id="1579484536">
              <w:marLeft w:val="0"/>
              <w:marRight w:val="0"/>
              <w:marTop w:val="0"/>
              <w:marBottom w:val="0"/>
              <w:divBdr>
                <w:top w:val="none" w:sz="0" w:space="0" w:color="auto"/>
                <w:left w:val="none" w:sz="0" w:space="0" w:color="auto"/>
                <w:bottom w:val="none" w:sz="0" w:space="0" w:color="auto"/>
                <w:right w:val="none" w:sz="0" w:space="0" w:color="auto"/>
              </w:divBdr>
              <w:divsChild>
                <w:div w:id="2146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61455">
      <w:bodyDiv w:val="1"/>
      <w:marLeft w:val="0"/>
      <w:marRight w:val="0"/>
      <w:marTop w:val="0"/>
      <w:marBottom w:val="0"/>
      <w:divBdr>
        <w:top w:val="none" w:sz="0" w:space="0" w:color="auto"/>
        <w:left w:val="none" w:sz="0" w:space="0" w:color="auto"/>
        <w:bottom w:val="none" w:sz="0" w:space="0" w:color="auto"/>
        <w:right w:val="none" w:sz="0" w:space="0" w:color="auto"/>
      </w:divBdr>
    </w:div>
    <w:div w:id="919093946">
      <w:bodyDiv w:val="1"/>
      <w:marLeft w:val="0"/>
      <w:marRight w:val="0"/>
      <w:marTop w:val="0"/>
      <w:marBottom w:val="0"/>
      <w:divBdr>
        <w:top w:val="none" w:sz="0" w:space="0" w:color="auto"/>
        <w:left w:val="none" w:sz="0" w:space="0" w:color="auto"/>
        <w:bottom w:val="none" w:sz="0" w:space="0" w:color="auto"/>
        <w:right w:val="none" w:sz="0" w:space="0" w:color="auto"/>
      </w:divBdr>
      <w:divsChild>
        <w:div w:id="95057746">
          <w:marLeft w:val="0"/>
          <w:marRight w:val="0"/>
          <w:marTop w:val="0"/>
          <w:marBottom w:val="0"/>
          <w:divBdr>
            <w:top w:val="none" w:sz="0" w:space="0" w:color="auto"/>
            <w:left w:val="none" w:sz="0" w:space="0" w:color="auto"/>
            <w:bottom w:val="none" w:sz="0" w:space="0" w:color="auto"/>
            <w:right w:val="none" w:sz="0" w:space="0" w:color="auto"/>
          </w:divBdr>
        </w:div>
      </w:divsChild>
    </w:div>
    <w:div w:id="943994271">
      <w:bodyDiv w:val="1"/>
      <w:marLeft w:val="0"/>
      <w:marRight w:val="0"/>
      <w:marTop w:val="0"/>
      <w:marBottom w:val="0"/>
      <w:divBdr>
        <w:top w:val="none" w:sz="0" w:space="0" w:color="auto"/>
        <w:left w:val="none" w:sz="0" w:space="0" w:color="auto"/>
        <w:bottom w:val="none" w:sz="0" w:space="0" w:color="auto"/>
        <w:right w:val="none" w:sz="0" w:space="0" w:color="auto"/>
      </w:divBdr>
    </w:div>
    <w:div w:id="1025058759">
      <w:bodyDiv w:val="1"/>
      <w:marLeft w:val="0"/>
      <w:marRight w:val="0"/>
      <w:marTop w:val="0"/>
      <w:marBottom w:val="0"/>
      <w:divBdr>
        <w:top w:val="none" w:sz="0" w:space="0" w:color="auto"/>
        <w:left w:val="none" w:sz="0" w:space="0" w:color="auto"/>
        <w:bottom w:val="none" w:sz="0" w:space="0" w:color="auto"/>
        <w:right w:val="none" w:sz="0" w:space="0" w:color="auto"/>
      </w:divBdr>
    </w:div>
    <w:div w:id="1095395579">
      <w:bodyDiv w:val="1"/>
      <w:marLeft w:val="0"/>
      <w:marRight w:val="0"/>
      <w:marTop w:val="0"/>
      <w:marBottom w:val="0"/>
      <w:divBdr>
        <w:top w:val="none" w:sz="0" w:space="0" w:color="auto"/>
        <w:left w:val="none" w:sz="0" w:space="0" w:color="auto"/>
        <w:bottom w:val="none" w:sz="0" w:space="0" w:color="auto"/>
        <w:right w:val="none" w:sz="0" w:space="0" w:color="auto"/>
      </w:divBdr>
    </w:div>
    <w:div w:id="1182284620">
      <w:bodyDiv w:val="1"/>
      <w:marLeft w:val="0"/>
      <w:marRight w:val="0"/>
      <w:marTop w:val="0"/>
      <w:marBottom w:val="0"/>
      <w:divBdr>
        <w:top w:val="none" w:sz="0" w:space="0" w:color="auto"/>
        <w:left w:val="none" w:sz="0" w:space="0" w:color="auto"/>
        <w:bottom w:val="none" w:sz="0" w:space="0" w:color="auto"/>
        <w:right w:val="none" w:sz="0" w:space="0" w:color="auto"/>
      </w:divBdr>
      <w:divsChild>
        <w:div w:id="612445076">
          <w:marLeft w:val="4650"/>
          <w:marRight w:val="0"/>
          <w:marTop w:val="0"/>
          <w:marBottom w:val="0"/>
          <w:divBdr>
            <w:top w:val="none" w:sz="0" w:space="0" w:color="auto"/>
            <w:left w:val="none" w:sz="0" w:space="0" w:color="auto"/>
            <w:bottom w:val="none" w:sz="0" w:space="0" w:color="auto"/>
            <w:right w:val="none" w:sz="0" w:space="0" w:color="auto"/>
          </w:divBdr>
          <w:divsChild>
            <w:div w:id="1311905718">
              <w:marLeft w:val="0"/>
              <w:marRight w:val="0"/>
              <w:marTop w:val="0"/>
              <w:marBottom w:val="0"/>
              <w:divBdr>
                <w:top w:val="none" w:sz="0" w:space="0" w:color="auto"/>
                <w:left w:val="none" w:sz="0" w:space="0" w:color="auto"/>
                <w:bottom w:val="none" w:sz="0" w:space="0" w:color="auto"/>
                <w:right w:val="none" w:sz="0" w:space="0" w:color="auto"/>
              </w:divBdr>
              <w:divsChild>
                <w:div w:id="1921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815">
      <w:bodyDiv w:val="1"/>
      <w:marLeft w:val="0"/>
      <w:marRight w:val="0"/>
      <w:marTop w:val="0"/>
      <w:marBottom w:val="0"/>
      <w:divBdr>
        <w:top w:val="none" w:sz="0" w:space="0" w:color="auto"/>
        <w:left w:val="none" w:sz="0" w:space="0" w:color="auto"/>
        <w:bottom w:val="none" w:sz="0" w:space="0" w:color="auto"/>
        <w:right w:val="none" w:sz="0" w:space="0" w:color="auto"/>
      </w:divBdr>
      <w:divsChild>
        <w:div w:id="233854255">
          <w:marLeft w:val="4650"/>
          <w:marRight w:val="0"/>
          <w:marTop w:val="0"/>
          <w:marBottom w:val="0"/>
          <w:divBdr>
            <w:top w:val="none" w:sz="0" w:space="0" w:color="auto"/>
            <w:left w:val="none" w:sz="0" w:space="0" w:color="auto"/>
            <w:bottom w:val="none" w:sz="0" w:space="0" w:color="auto"/>
            <w:right w:val="none" w:sz="0" w:space="0" w:color="auto"/>
          </w:divBdr>
          <w:divsChild>
            <w:div w:id="1385644340">
              <w:marLeft w:val="0"/>
              <w:marRight w:val="0"/>
              <w:marTop w:val="0"/>
              <w:marBottom w:val="0"/>
              <w:divBdr>
                <w:top w:val="none" w:sz="0" w:space="0" w:color="auto"/>
                <w:left w:val="none" w:sz="0" w:space="0" w:color="auto"/>
                <w:bottom w:val="none" w:sz="0" w:space="0" w:color="auto"/>
                <w:right w:val="none" w:sz="0" w:space="0" w:color="auto"/>
              </w:divBdr>
              <w:divsChild>
                <w:div w:id="1534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5654">
      <w:bodyDiv w:val="1"/>
      <w:marLeft w:val="0"/>
      <w:marRight w:val="0"/>
      <w:marTop w:val="0"/>
      <w:marBottom w:val="0"/>
      <w:divBdr>
        <w:top w:val="none" w:sz="0" w:space="0" w:color="auto"/>
        <w:left w:val="none" w:sz="0" w:space="0" w:color="auto"/>
        <w:bottom w:val="none" w:sz="0" w:space="0" w:color="auto"/>
        <w:right w:val="none" w:sz="0" w:space="0" w:color="auto"/>
      </w:divBdr>
    </w:div>
    <w:div w:id="1288467666">
      <w:bodyDiv w:val="1"/>
      <w:marLeft w:val="0"/>
      <w:marRight w:val="0"/>
      <w:marTop w:val="0"/>
      <w:marBottom w:val="0"/>
      <w:divBdr>
        <w:top w:val="none" w:sz="0" w:space="0" w:color="auto"/>
        <w:left w:val="none" w:sz="0" w:space="0" w:color="auto"/>
        <w:bottom w:val="none" w:sz="0" w:space="0" w:color="auto"/>
        <w:right w:val="none" w:sz="0" w:space="0" w:color="auto"/>
      </w:divBdr>
      <w:divsChild>
        <w:div w:id="798913435">
          <w:marLeft w:val="4650"/>
          <w:marRight w:val="0"/>
          <w:marTop w:val="0"/>
          <w:marBottom w:val="0"/>
          <w:divBdr>
            <w:top w:val="none" w:sz="0" w:space="0" w:color="auto"/>
            <w:left w:val="none" w:sz="0" w:space="0" w:color="auto"/>
            <w:bottom w:val="none" w:sz="0" w:space="0" w:color="auto"/>
            <w:right w:val="none" w:sz="0" w:space="0" w:color="auto"/>
          </w:divBdr>
          <w:divsChild>
            <w:div w:id="819348416">
              <w:marLeft w:val="0"/>
              <w:marRight w:val="0"/>
              <w:marTop w:val="0"/>
              <w:marBottom w:val="0"/>
              <w:divBdr>
                <w:top w:val="none" w:sz="0" w:space="0" w:color="auto"/>
                <w:left w:val="none" w:sz="0" w:space="0" w:color="auto"/>
                <w:bottom w:val="none" w:sz="0" w:space="0" w:color="auto"/>
                <w:right w:val="none" w:sz="0" w:space="0" w:color="auto"/>
              </w:divBdr>
              <w:divsChild>
                <w:div w:id="6638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637">
      <w:bodyDiv w:val="1"/>
      <w:marLeft w:val="0"/>
      <w:marRight w:val="0"/>
      <w:marTop w:val="0"/>
      <w:marBottom w:val="0"/>
      <w:divBdr>
        <w:top w:val="none" w:sz="0" w:space="0" w:color="auto"/>
        <w:left w:val="none" w:sz="0" w:space="0" w:color="auto"/>
        <w:bottom w:val="none" w:sz="0" w:space="0" w:color="auto"/>
        <w:right w:val="none" w:sz="0" w:space="0" w:color="auto"/>
      </w:divBdr>
      <w:divsChild>
        <w:div w:id="1225675507">
          <w:marLeft w:val="0"/>
          <w:marRight w:val="0"/>
          <w:marTop w:val="0"/>
          <w:marBottom w:val="0"/>
          <w:divBdr>
            <w:top w:val="none" w:sz="0" w:space="0" w:color="auto"/>
            <w:left w:val="none" w:sz="0" w:space="0" w:color="auto"/>
            <w:bottom w:val="none" w:sz="0" w:space="0" w:color="auto"/>
            <w:right w:val="none" w:sz="0" w:space="0" w:color="auto"/>
          </w:divBdr>
          <w:divsChild>
            <w:div w:id="2115323744">
              <w:marLeft w:val="-150"/>
              <w:marRight w:val="-150"/>
              <w:marTop w:val="0"/>
              <w:marBottom w:val="0"/>
              <w:divBdr>
                <w:top w:val="none" w:sz="0" w:space="0" w:color="auto"/>
                <w:left w:val="none" w:sz="0" w:space="0" w:color="auto"/>
                <w:bottom w:val="none" w:sz="0" w:space="0" w:color="auto"/>
                <w:right w:val="none" w:sz="0" w:space="0" w:color="auto"/>
              </w:divBdr>
              <w:divsChild>
                <w:div w:id="1003511624">
                  <w:marLeft w:val="-150"/>
                  <w:marRight w:val="-150"/>
                  <w:marTop w:val="0"/>
                  <w:marBottom w:val="0"/>
                  <w:divBdr>
                    <w:top w:val="none" w:sz="0" w:space="0" w:color="auto"/>
                    <w:left w:val="none" w:sz="0" w:space="0" w:color="auto"/>
                    <w:bottom w:val="none" w:sz="0" w:space="0" w:color="auto"/>
                    <w:right w:val="none" w:sz="0" w:space="0" w:color="auto"/>
                  </w:divBdr>
                  <w:divsChild>
                    <w:div w:id="1272664121">
                      <w:marLeft w:val="0"/>
                      <w:marRight w:val="0"/>
                      <w:marTop w:val="0"/>
                      <w:marBottom w:val="0"/>
                      <w:divBdr>
                        <w:top w:val="none" w:sz="0" w:space="0" w:color="auto"/>
                        <w:left w:val="none" w:sz="0" w:space="0" w:color="auto"/>
                        <w:bottom w:val="none" w:sz="0" w:space="0" w:color="auto"/>
                        <w:right w:val="none" w:sz="0" w:space="0" w:color="auto"/>
                      </w:divBdr>
                      <w:divsChild>
                        <w:div w:id="388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22302">
      <w:bodyDiv w:val="1"/>
      <w:marLeft w:val="0"/>
      <w:marRight w:val="0"/>
      <w:marTop w:val="0"/>
      <w:marBottom w:val="0"/>
      <w:divBdr>
        <w:top w:val="none" w:sz="0" w:space="0" w:color="auto"/>
        <w:left w:val="none" w:sz="0" w:space="0" w:color="auto"/>
        <w:bottom w:val="none" w:sz="0" w:space="0" w:color="auto"/>
        <w:right w:val="none" w:sz="0" w:space="0" w:color="auto"/>
      </w:divBdr>
      <w:divsChild>
        <w:div w:id="1177309478">
          <w:marLeft w:val="4650"/>
          <w:marRight w:val="0"/>
          <w:marTop w:val="0"/>
          <w:marBottom w:val="0"/>
          <w:divBdr>
            <w:top w:val="none" w:sz="0" w:space="0" w:color="auto"/>
            <w:left w:val="none" w:sz="0" w:space="0" w:color="auto"/>
            <w:bottom w:val="none" w:sz="0" w:space="0" w:color="auto"/>
            <w:right w:val="none" w:sz="0" w:space="0" w:color="auto"/>
          </w:divBdr>
          <w:divsChild>
            <w:div w:id="1941644526">
              <w:marLeft w:val="0"/>
              <w:marRight w:val="0"/>
              <w:marTop w:val="0"/>
              <w:marBottom w:val="0"/>
              <w:divBdr>
                <w:top w:val="none" w:sz="0" w:space="0" w:color="auto"/>
                <w:left w:val="none" w:sz="0" w:space="0" w:color="auto"/>
                <w:bottom w:val="none" w:sz="0" w:space="0" w:color="auto"/>
                <w:right w:val="none" w:sz="0" w:space="0" w:color="auto"/>
              </w:divBdr>
              <w:divsChild>
                <w:div w:id="1213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0428">
      <w:bodyDiv w:val="1"/>
      <w:marLeft w:val="0"/>
      <w:marRight w:val="0"/>
      <w:marTop w:val="0"/>
      <w:marBottom w:val="0"/>
      <w:divBdr>
        <w:top w:val="none" w:sz="0" w:space="0" w:color="auto"/>
        <w:left w:val="none" w:sz="0" w:space="0" w:color="auto"/>
        <w:bottom w:val="none" w:sz="0" w:space="0" w:color="auto"/>
        <w:right w:val="none" w:sz="0" w:space="0" w:color="auto"/>
      </w:divBdr>
      <w:divsChild>
        <w:div w:id="2119835357">
          <w:marLeft w:val="4650"/>
          <w:marRight w:val="0"/>
          <w:marTop w:val="0"/>
          <w:marBottom w:val="0"/>
          <w:divBdr>
            <w:top w:val="none" w:sz="0" w:space="0" w:color="auto"/>
            <w:left w:val="none" w:sz="0" w:space="0" w:color="auto"/>
            <w:bottom w:val="none" w:sz="0" w:space="0" w:color="auto"/>
            <w:right w:val="none" w:sz="0" w:space="0" w:color="auto"/>
          </w:divBdr>
          <w:divsChild>
            <w:div w:id="1375353910">
              <w:marLeft w:val="0"/>
              <w:marRight w:val="0"/>
              <w:marTop w:val="0"/>
              <w:marBottom w:val="0"/>
              <w:divBdr>
                <w:top w:val="none" w:sz="0" w:space="0" w:color="auto"/>
                <w:left w:val="none" w:sz="0" w:space="0" w:color="auto"/>
                <w:bottom w:val="none" w:sz="0" w:space="0" w:color="auto"/>
                <w:right w:val="none" w:sz="0" w:space="0" w:color="auto"/>
              </w:divBdr>
              <w:divsChild>
                <w:div w:id="19375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6553">
      <w:bodyDiv w:val="1"/>
      <w:marLeft w:val="0"/>
      <w:marRight w:val="0"/>
      <w:marTop w:val="0"/>
      <w:marBottom w:val="0"/>
      <w:divBdr>
        <w:top w:val="none" w:sz="0" w:space="0" w:color="auto"/>
        <w:left w:val="none" w:sz="0" w:space="0" w:color="auto"/>
        <w:bottom w:val="none" w:sz="0" w:space="0" w:color="auto"/>
        <w:right w:val="none" w:sz="0" w:space="0" w:color="auto"/>
      </w:divBdr>
    </w:div>
    <w:div w:id="1505785143">
      <w:bodyDiv w:val="1"/>
      <w:marLeft w:val="0"/>
      <w:marRight w:val="0"/>
      <w:marTop w:val="0"/>
      <w:marBottom w:val="0"/>
      <w:divBdr>
        <w:top w:val="none" w:sz="0" w:space="0" w:color="auto"/>
        <w:left w:val="none" w:sz="0" w:space="0" w:color="auto"/>
        <w:bottom w:val="none" w:sz="0" w:space="0" w:color="auto"/>
        <w:right w:val="none" w:sz="0" w:space="0" w:color="auto"/>
      </w:divBdr>
      <w:divsChild>
        <w:div w:id="1782142267">
          <w:marLeft w:val="4650"/>
          <w:marRight w:val="0"/>
          <w:marTop w:val="0"/>
          <w:marBottom w:val="0"/>
          <w:divBdr>
            <w:top w:val="none" w:sz="0" w:space="0" w:color="auto"/>
            <w:left w:val="none" w:sz="0" w:space="0" w:color="auto"/>
            <w:bottom w:val="none" w:sz="0" w:space="0" w:color="auto"/>
            <w:right w:val="none" w:sz="0" w:space="0" w:color="auto"/>
          </w:divBdr>
          <w:divsChild>
            <w:div w:id="438139865">
              <w:marLeft w:val="0"/>
              <w:marRight w:val="0"/>
              <w:marTop w:val="0"/>
              <w:marBottom w:val="0"/>
              <w:divBdr>
                <w:top w:val="none" w:sz="0" w:space="0" w:color="auto"/>
                <w:left w:val="none" w:sz="0" w:space="0" w:color="auto"/>
                <w:bottom w:val="none" w:sz="0" w:space="0" w:color="auto"/>
                <w:right w:val="none" w:sz="0" w:space="0" w:color="auto"/>
              </w:divBdr>
              <w:divsChild>
                <w:div w:id="8809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sChild>
        <w:div w:id="1759710807">
          <w:marLeft w:val="4650"/>
          <w:marRight w:val="0"/>
          <w:marTop w:val="0"/>
          <w:marBottom w:val="0"/>
          <w:divBdr>
            <w:top w:val="none" w:sz="0" w:space="0" w:color="auto"/>
            <w:left w:val="none" w:sz="0" w:space="0" w:color="auto"/>
            <w:bottom w:val="none" w:sz="0" w:space="0" w:color="auto"/>
            <w:right w:val="none" w:sz="0" w:space="0" w:color="auto"/>
          </w:divBdr>
          <w:divsChild>
            <w:div w:id="552160304">
              <w:marLeft w:val="0"/>
              <w:marRight w:val="0"/>
              <w:marTop w:val="0"/>
              <w:marBottom w:val="0"/>
              <w:divBdr>
                <w:top w:val="none" w:sz="0" w:space="0" w:color="auto"/>
                <w:left w:val="none" w:sz="0" w:space="0" w:color="auto"/>
                <w:bottom w:val="none" w:sz="0" w:space="0" w:color="auto"/>
                <w:right w:val="none" w:sz="0" w:space="0" w:color="auto"/>
              </w:divBdr>
              <w:divsChild>
                <w:div w:id="17760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6676">
      <w:bodyDiv w:val="1"/>
      <w:marLeft w:val="0"/>
      <w:marRight w:val="0"/>
      <w:marTop w:val="0"/>
      <w:marBottom w:val="0"/>
      <w:divBdr>
        <w:top w:val="none" w:sz="0" w:space="0" w:color="auto"/>
        <w:left w:val="none" w:sz="0" w:space="0" w:color="auto"/>
        <w:bottom w:val="none" w:sz="0" w:space="0" w:color="auto"/>
        <w:right w:val="none" w:sz="0" w:space="0" w:color="auto"/>
      </w:divBdr>
      <w:divsChild>
        <w:div w:id="1427118797">
          <w:marLeft w:val="4650"/>
          <w:marRight w:val="0"/>
          <w:marTop w:val="0"/>
          <w:marBottom w:val="0"/>
          <w:divBdr>
            <w:top w:val="none" w:sz="0" w:space="0" w:color="auto"/>
            <w:left w:val="none" w:sz="0" w:space="0" w:color="auto"/>
            <w:bottom w:val="none" w:sz="0" w:space="0" w:color="auto"/>
            <w:right w:val="none" w:sz="0" w:space="0" w:color="auto"/>
          </w:divBdr>
          <w:divsChild>
            <w:div w:id="2098750283">
              <w:marLeft w:val="0"/>
              <w:marRight w:val="0"/>
              <w:marTop w:val="0"/>
              <w:marBottom w:val="0"/>
              <w:divBdr>
                <w:top w:val="none" w:sz="0" w:space="0" w:color="auto"/>
                <w:left w:val="none" w:sz="0" w:space="0" w:color="auto"/>
                <w:bottom w:val="none" w:sz="0" w:space="0" w:color="auto"/>
                <w:right w:val="none" w:sz="0" w:space="0" w:color="auto"/>
              </w:divBdr>
              <w:divsChild>
                <w:div w:id="14069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462">
      <w:bodyDiv w:val="1"/>
      <w:marLeft w:val="0"/>
      <w:marRight w:val="0"/>
      <w:marTop w:val="0"/>
      <w:marBottom w:val="0"/>
      <w:divBdr>
        <w:top w:val="none" w:sz="0" w:space="0" w:color="auto"/>
        <w:left w:val="none" w:sz="0" w:space="0" w:color="auto"/>
        <w:bottom w:val="none" w:sz="0" w:space="0" w:color="auto"/>
        <w:right w:val="none" w:sz="0" w:space="0" w:color="auto"/>
      </w:divBdr>
      <w:divsChild>
        <w:div w:id="1187520465">
          <w:marLeft w:val="4650"/>
          <w:marRight w:val="0"/>
          <w:marTop w:val="0"/>
          <w:marBottom w:val="0"/>
          <w:divBdr>
            <w:top w:val="none" w:sz="0" w:space="0" w:color="auto"/>
            <w:left w:val="none" w:sz="0" w:space="0" w:color="auto"/>
            <w:bottom w:val="none" w:sz="0" w:space="0" w:color="auto"/>
            <w:right w:val="none" w:sz="0" w:space="0" w:color="auto"/>
          </w:divBdr>
          <w:divsChild>
            <w:div w:id="830633147">
              <w:marLeft w:val="0"/>
              <w:marRight w:val="0"/>
              <w:marTop w:val="0"/>
              <w:marBottom w:val="0"/>
              <w:divBdr>
                <w:top w:val="none" w:sz="0" w:space="0" w:color="auto"/>
                <w:left w:val="none" w:sz="0" w:space="0" w:color="auto"/>
                <w:bottom w:val="none" w:sz="0" w:space="0" w:color="auto"/>
                <w:right w:val="none" w:sz="0" w:space="0" w:color="auto"/>
              </w:divBdr>
              <w:divsChild>
                <w:div w:id="9537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52310">
      <w:bodyDiv w:val="1"/>
      <w:marLeft w:val="0"/>
      <w:marRight w:val="0"/>
      <w:marTop w:val="0"/>
      <w:marBottom w:val="0"/>
      <w:divBdr>
        <w:top w:val="none" w:sz="0" w:space="0" w:color="auto"/>
        <w:left w:val="none" w:sz="0" w:space="0" w:color="auto"/>
        <w:bottom w:val="none" w:sz="0" w:space="0" w:color="auto"/>
        <w:right w:val="none" w:sz="0" w:space="0" w:color="auto"/>
      </w:divBdr>
      <w:divsChild>
        <w:div w:id="283510558">
          <w:marLeft w:val="4650"/>
          <w:marRight w:val="0"/>
          <w:marTop w:val="0"/>
          <w:marBottom w:val="0"/>
          <w:divBdr>
            <w:top w:val="none" w:sz="0" w:space="0" w:color="auto"/>
            <w:left w:val="none" w:sz="0" w:space="0" w:color="auto"/>
            <w:bottom w:val="none" w:sz="0" w:space="0" w:color="auto"/>
            <w:right w:val="none" w:sz="0" w:space="0" w:color="auto"/>
          </w:divBdr>
          <w:divsChild>
            <w:div w:id="1811824438">
              <w:marLeft w:val="0"/>
              <w:marRight w:val="0"/>
              <w:marTop w:val="0"/>
              <w:marBottom w:val="0"/>
              <w:divBdr>
                <w:top w:val="none" w:sz="0" w:space="0" w:color="auto"/>
                <w:left w:val="none" w:sz="0" w:space="0" w:color="auto"/>
                <w:bottom w:val="none" w:sz="0" w:space="0" w:color="auto"/>
                <w:right w:val="none" w:sz="0" w:space="0" w:color="auto"/>
              </w:divBdr>
              <w:divsChild>
                <w:div w:id="8025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376">
      <w:bodyDiv w:val="1"/>
      <w:marLeft w:val="0"/>
      <w:marRight w:val="0"/>
      <w:marTop w:val="0"/>
      <w:marBottom w:val="0"/>
      <w:divBdr>
        <w:top w:val="none" w:sz="0" w:space="0" w:color="auto"/>
        <w:left w:val="none" w:sz="0" w:space="0" w:color="auto"/>
        <w:bottom w:val="none" w:sz="0" w:space="0" w:color="auto"/>
        <w:right w:val="none" w:sz="0" w:space="0" w:color="auto"/>
      </w:divBdr>
      <w:divsChild>
        <w:div w:id="270673484">
          <w:marLeft w:val="4650"/>
          <w:marRight w:val="0"/>
          <w:marTop w:val="0"/>
          <w:marBottom w:val="0"/>
          <w:divBdr>
            <w:top w:val="none" w:sz="0" w:space="0" w:color="auto"/>
            <w:left w:val="none" w:sz="0" w:space="0" w:color="auto"/>
            <w:bottom w:val="none" w:sz="0" w:space="0" w:color="auto"/>
            <w:right w:val="none" w:sz="0" w:space="0" w:color="auto"/>
          </w:divBdr>
          <w:divsChild>
            <w:div w:id="1699233563">
              <w:marLeft w:val="0"/>
              <w:marRight w:val="0"/>
              <w:marTop w:val="0"/>
              <w:marBottom w:val="0"/>
              <w:divBdr>
                <w:top w:val="none" w:sz="0" w:space="0" w:color="auto"/>
                <w:left w:val="none" w:sz="0" w:space="0" w:color="auto"/>
                <w:bottom w:val="none" w:sz="0" w:space="0" w:color="auto"/>
                <w:right w:val="none" w:sz="0" w:space="0" w:color="auto"/>
              </w:divBdr>
              <w:divsChild>
                <w:div w:id="1533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851">
      <w:bodyDiv w:val="1"/>
      <w:marLeft w:val="0"/>
      <w:marRight w:val="0"/>
      <w:marTop w:val="0"/>
      <w:marBottom w:val="0"/>
      <w:divBdr>
        <w:top w:val="none" w:sz="0" w:space="0" w:color="auto"/>
        <w:left w:val="none" w:sz="0" w:space="0" w:color="auto"/>
        <w:bottom w:val="none" w:sz="0" w:space="0" w:color="auto"/>
        <w:right w:val="none" w:sz="0" w:space="0" w:color="auto"/>
      </w:divBdr>
    </w:div>
    <w:div w:id="1817064031">
      <w:bodyDiv w:val="1"/>
      <w:marLeft w:val="0"/>
      <w:marRight w:val="0"/>
      <w:marTop w:val="0"/>
      <w:marBottom w:val="0"/>
      <w:divBdr>
        <w:top w:val="none" w:sz="0" w:space="0" w:color="auto"/>
        <w:left w:val="none" w:sz="0" w:space="0" w:color="auto"/>
        <w:bottom w:val="none" w:sz="0" w:space="0" w:color="auto"/>
        <w:right w:val="none" w:sz="0" w:space="0" w:color="auto"/>
      </w:divBdr>
      <w:divsChild>
        <w:div w:id="1148860123">
          <w:marLeft w:val="4650"/>
          <w:marRight w:val="0"/>
          <w:marTop w:val="0"/>
          <w:marBottom w:val="0"/>
          <w:divBdr>
            <w:top w:val="none" w:sz="0" w:space="0" w:color="auto"/>
            <w:left w:val="none" w:sz="0" w:space="0" w:color="auto"/>
            <w:bottom w:val="none" w:sz="0" w:space="0" w:color="auto"/>
            <w:right w:val="none" w:sz="0" w:space="0" w:color="auto"/>
          </w:divBdr>
          <w:divsChild>
            <w:div w:id="2027250727">
              <w:marLeft w:val="0"/>
              <w:marRight w:val="0"/>
              <w:marTop w:val="0"/>
              <w:marBottom w:val="0"/>
              <w:divBdr>
                <w:top w:val="none" w:sz="0" w:space="0" w:color="auto"/>
                <w:left w:val="none" w:sz="0" w:space="0" w:color="auto"/>
                <w:bottom w:val="none" w:sz="0" w:space="0" w:color="auto"/>
                <w:right w:val="none" w:sz="0" w:space="0" w:color="auto"/>
              </w:divBdr>
              <w:divsChild>
                <w:div w:id="446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80790">
      <w:bodyDiv w:val="1"/>
      <w:marLeft w:val="0"/>
      <w:marRight w:val="0"/>
      <w:marTop w:val="0"/>
      <w:marBottom w:val="0"/>
      <w:divBdr>
        <w:top w:val="none" w:sz="0" w:space="0" w:color="auto"/>
        <w:left w:val="none" w:sz="0" w:space="0" w:color="auto"/>
        <w:bottom w:val="none" w:sz="0" w:space="0" w:color="auto"/>
        <w:right w:val="none" w:sz="0" w:space="0" w:color="auto"/>
      </w:divBdr>
      <w:divsChild>
        <w:div w:id="543635486">
          <w:marLeft w:val="4650"/>
          <w:marRight w:val="0"/>
          <w:marTop w:val="0"/>
          <w:marBottom w:val="0"/>
          <w:divBdr>
            <w:top w:val="none" w:sz="0" w:space="0" w:color="auto"/>
            <w:left w:val="none" w:sz="0" w:space="0" w:color="auto"/>
            <w:bottom w:val="none" w:sz="0" w:space="0" w:color="auto"/>
            <w:right w:val="none" w:sz="0" w:space="0" w:color="auto"/>
          </w:divBdr>
          <w:divsChild>
            <w:div w:id="902134900">
              <w:marLeft w:val="0"/>
              <w:marRight w:val="0"/>
              <w:marTop w:val="0"/>
              <w:marBottom w:val="0"/>
              <w:divBdr>
                <w:top w:val="none" w:sz="0" w:space="0" w:color="auto"/>
                <w:left w:val="none" w:sz="0" w:space="0" w:color="auto"/>
                <w:bottom w:val="none" w:sz="0" w:space="0" w:color="auto"/>
                <w:right w:val="none" w:sz="0" w:space="0" w:color="auto"/>
              </w:divBdr>
              <w:divsChild>
                <w:div w:id="9936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9056">
      <w:bodyDiv w:val="1"/>
      <w:marLeft w:val="0"/>
      <w:marRight w:val="0"/>
      <w:marTop w:val="0"/>
      <w:marBottom w:val="0"/>
      <w:divBdr>
        <w:top w:val="none" w:sz="0" w:space="0" w:color="auto"/>
        <w:left w:val="none" w:sz="0" w:space="0" w:color="auto"/>
        <w:bottom w:val="none" w:sz="0" w:space="0" w:color="auto"/>
        <w:right w:val="none" w:sz="0" w:space="0" w:color="auto"/>
      </w:divBdr>
      <w:divsChild>
        <w:div w:id="591861180">
          <w:marLeft w:val="4650"/>
          <w:marRight w:val="0"/>
          <w:marTop w:val="0"/>
          <w:marBottom w:val="0"/>
          <w:divBdr>
            <w:top w:val="none" w:sz="0" w:space="0" w:color="auto"/>
            <w:left w:val="none" w:sz="0" w:space="0" w:color="auto"/>
            <w:bottom w:val="none" w:sz="0" w:space="0" w:color="auto"/>
            <w:right w:val="none" w:sz="0" w:space="0" w:color="auto"/>
          </w:divBdr>
          <w:divsChild>
            <w:div w:id="1894534644">
              <w:marLeft w:val="0"/>
              <w:marRight w:val="0"/>
              <w:marTop w:val="0"/>
              <w:marBottom w:val="0"/>
              <w:divBdr>
                <w:top w:val="none" w:sz="0" w:space="0" w:color="auto"/>
                <w:left w:val="none" w:sz="0" w:space="0" w:color="auto"/>
                <w:bottom w:val="none" w:sz="0" w:space="0" w:color="auto"/>
                <w:right w:val="none" w:sz="0" w:space="0" w:color="auto"/>
              </w:divBdr>
              <w:divsChild>
                <w:div w:id="16125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6043">
      <w:bodyDiv w:val="1"/>
      <w:marLeft w:val="0"/>
      <w:marRight w:val="0"/>
      <w:marTop w:val="0"/>
      <w:marBottom w:val="0"/>
      <w:divBdr>
        <w:top w:val="none" w:sz="0" w:space="0" w:color="auto"/>
        <w:left w:val="none" w:sz="0" w:space="0" w:color="auto"/>
        <w:bottom w:val="none" w:sz="0" w:space="0" w:color="auto"/>
        <w:right w:val="none" w:sz="0" w:space="0" w:color="auto"/>
      </w:divBdr>
      <w:divsChild>
        <w:div w:id="1527133354">
          <w:marLeft w:val="4650"/>
          <w:marRight w:val="0"/>
          <w:marTop w:val="0"/>
          <w:marBottom w:val="0"/>
          <w:divBdr>
            <w:top w:val="none" w:sz="0" w:space="0" w:color="auto"/>
            <w:left w:val="none" w:sz="0" w:space="0" w:color="auto"/>
            <w:bottom w:val="none" w:sz="0" w:space="0" w:color="auto"/>
            <w:right w:val="none" w:sz="0" w:space="0" w:color="auto"/>
          </w:divBdr>
          <w:divsChild>
            <w:div w:id="76052657">
              <w:marLeft w:val="0"/>
              <w:marRight w:val="0"/>
              <w:marTop w:val="0"/>
              <w:marBottom w:val="0"/>
              <w:divBdr>
                <w:top w:val="none" w:sz="0" w:space="0" w:color="auto"/>
                <w:left w:val="none" w:sz="0" w:space="0" w:color="auto"/>
                <w:bottom w:val="none" w:sz="0" w:space="0" w:color="auto"/>
                <w:right w:val="none" w:sz="0" w:space="0" w:color="auto"/>
              </w:divBdr>
              <w:divsChild>
                <w:div w:id="101188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2057">
      <w:bodyDiv w:val="1"/>
      <w:marLeft w:val="0"/>
      <w:marRight w:val="0"/>
      <w:marTop w:val="0"/>
      <w:marBottom w:val="0"/>
      <w:divBdr>
        <w:top w:val="none" w:sz="0" w:space="0" w:color="auto"/>
        <w:left w:val="none" w:sz="0" w:space="0" w:color="auto"/>
        <w:bottom w:val="none" w:sz="0" w:space="0" w:color="auto"/>
        <w:right w:val="none" w:sz="0" w:space="0" w:color="auto"/>
      </w:divBdr>
    </w:div>
    <w:div w:id="1944218749">
      <w:bodyDiv w:val="1"/>
      <w:marLeft w:val="0"/>
      <w:marRight w:val="0"/>
      <w:marTop w:val="0"/>
      <w:marBottom w:val="0"/>
      <w:divBdr>
        <w:top w:val="none" w:sz="0" w:space="0" w:color="auto"/>
        <w:left w:val="none" w:sz="0" w:space="0" w:color="auto"/>
        <w:bottom w:val="none" w:sz="0" w:space="0" w:color="auto"/>
        <w:right w:val="none" w:sz="0" w:space="0" w:color="auto"/>
      </w:divBdr>
      <w:divsChild>
        <w:div w:id="450132795">
          <w:marLeft w:val="4650"/>
          <w:marRight w:val="0"/>
          <w:marTop w:val="0"/>
          <w:marBottom w:val="0"/>
          <w:divBdr>
            <w:top w:val="none" w:sz="0" w:space="0" w:color="auto"/>
            <w:left w:val="none" w:sz="0" w:space="0" w:color="auto"/>
            <w:bottom w:val="none" w:sz="0" w:space="0" w:color="auto"/>
            <w:right w:val="none" w:sz="0" w:space="0" w:color="auto"/>
          </w:divBdr>
          <w:divsChild>
            <w:div w:id="232862964">
              <w:marLeft w:val="0"/>
              <w:marRight w:val="0"/>
              <w:marTop w:val="0"/>
              <w:marBottom w:val="0"/>
              <w:divBdr>
                <w:top w:val="none" w:sz="0" w:space="0" w:color="auto"/>
                <w:left w:val="none" w:sz="0" w:space="0" w:color="auto"/>
                <w:bottom w:val="none" w:sz="0" w:space="0" w:color="auto"/>
                <w:right w:val="none" w:sz="0" w:space="0" w:color="auto"/>
              </w:divBdr>
              <w:divsChild>
                <w:div w:id="462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28256">
      <w:bodyDiv w:val="1"/>
      <w:marLeft w:val="0"/>
      <w:marRight w:val="0"/>
      <w:marTop w:val="0"/>
      <w:marBottom w:val="0"/>
      <w:divBdr>
        <w:top w:val="none" w:sz="0" w:space="0" w:color="auto"/>
        <w:left w:val="none" w:sz="0" w:space="0" w:color="auto"/>
        <w:bottom w:val="none" w:sz="0" w:space="0" w:color="auto"/>
        <w:right w:val="none" w:sz="0" w:space="0" w:color="auto"/>
      </w:divBdr>
    </w:div>
    <w:div w:id="1999110843">
      <w:bodyDiv w:val="1"/>
      <w:marLeft w:val="0"/>
      <w:marRight w:val="0"/>
      <w:marTop w:val="0"/>
      <w:marBottom w:val="0"/>
      <w:divBdr>
        <w:top w:val="none" w:sz="0" w:space="0" w:color="auto"/>
        <w:left w:val="none" w:sz="0" w:space="0" w:color="auto"/>
        <w:bottom w:val="none" w:sz="0" w:space="0" w:color="auto"/>
        <w:right w:val="none" w:sz="0" w:space="0" w:color="auto"/>
      </w:divBdr>
    </w:div>
    <w:div w:id="2006132557">
      <w:bodyDiv w:val="1"/>
      <w:marLeft w:val="0"/>
      <w:marRight w:val="0"/>
      <w:marTop w:val="0"/>
      <w:marBottom w:val="0"/>
      <w:divBdr>
        <w:top w:val="none" w:sz="0" w:space="0" w:color="auto"/>
        <w:left w:val="none" w:sz="0" w:space="0" w:color="auto"/>
        <w:bottom w:val="none" w:sz="0" w:space="0" w:color="auto"/>
        <w:right w:val="none" w:sz="0" w:space="0" w:color="auto"/>
      </w:divBdr>
      <w:divsChild>
        <w:div w:id="460270902">
          <w:marLeft w:val="0"/>
          <w:marRight w:val="0"/>
          <w:marTop w:val="0"/>
          <w:marBottom w:val="0"/>
          <w:divBdr>
            <w:top w:val="none" w:sz="0" w:space="0" w:color="auto"/>
            <w:left w:val="none" w:sz="0" w:space="0" w:color="auto"/>
            <w:bottom w:val="none" w:sz="0" w:space="0" w:color="auto"/>
            <w:right w:val="none" w:sz="0" w:space="0" w:color="auto"/>
          </w:divBdr>
          <w:divsChild>
            <w:div w:id="1768306969">
              <w:marLeft w:val="-150"/>
              <w:marRight w:val="-150"/>
              <w:marTop w:val="0"/>
              <w:marBottom w:val="0"/>
              <w:divBdr>
                <w:top w:val="none" w:sz="0" w:space="0" w:color="auto"/>
                <w:left w:val="none" w:sz="0" w:space="0" w:color="auto"/>
                <w:bottom w:val="none" w:sz="0" w:space="0" w:color="auto"/>
                <w:right w:val="none" w:sz="0" w:space="0" w:color="auto"/>
              </w:divBdr>
              <w:divsChild>
                <w:div w:id="1433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3603">
      <w:bodyDiv w:val="1"/>
      <w:marLeft w:val="0"/>
      <w:marRight w:val="0"/>
      <w:marTop w:val="0"/>
      <w:marBottom w:val="0"/>
      <w:divBdr>
        <w:top w:val="none" w:sz="0" w:space="0" w:color="auto"/>
        <w:left w:val="none" w:sz="0" w:space="0" w:color="auto"/>
        <w:bottom w:val="none" w:sz="0" w:space="0" w:color="auto"/>
        <w:right w:val="none" w:sz="0" w:space="0" w:color="auto"/>
      </w:divBdr>
      <w:divsChild>
        <w:div w:id="27533011">
          <w:marLeft w:val="4650"/>
          <w:marRight w:val="0"/>
          <w:marTop w:val="0"/>
          <w:marBottom w:val="0"/>
          <w:divBdr>
            <w:top w:val="none" w:sz="0" w:space="0" w:color="auto"/>
            <w:left w:val="none" w:sz="0" w:space="0" w:color="auto"/>
            <w:bottom w:val="none" w:sz="0" w:space="0" w:color="auto"/>
            <w:right w:val="none" w:sz="0" w:space="0" w:color="auto"/>
          </w:divBdr>
          <w:divsChild>
            <w:div w:id="172302512">
              <w:marLeft w:val="0"/>
              <w:marRight w:val="0"/>
              <w:marTop w:val="0"/>
              <w:marBottom w:val="0"/>
              <w:divBdr>
                <w:top w:val="none" w:sz="0" w:space="0" w:color="auto"/>
                <w:left w:val="none" w:sz="0" w:space="0" w:color="auto"/>
                <w:bottom w:val="none" w:sz="0" w:space="0" w:color="auto"/>
                <w:right w:val="none" w:sz="0" w:space="0" w:color="auto"/>
              </w:divBdr>
              <w:divsChild>
                <w:div w:id="7827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D5C1-72D6-4F45-989F-BC5661C4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13943</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 Суслова</dc:creator>
  <cp:lastModifiedBy>Поликашина Светлана Петровна</cp:lastModifiedBy>
  <cp:revision>4</cp:revision>
  <cp:lastPrinted>2022-02-10T04:54:00Z</cp:lastPrinted>
  <dcterms:created xsi:type="dcterms:W3CDTF">2022-03-25T08:00:00Z</dcterms:created>
  <dcterms:modified xsi:type="dcterms:W3CDTF">2022-03-28T07:28:00Z</dcterms:modified>
</cp:coreProperties>
</file>