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2B" w:rsidRDefault="005C152B" w:rsidP="00764B5D">
      <w:pPr>
        <w:spacing w:after="0" w:line="240" w:lineRule="auto"/>
        <w:jc w:val="center"/>
        <w:rPr>
          <w:noProof/>
          <w:color w:val="000000"/>
          <w:sz w:val="28"/>
        </w:rPr>
      </w:pPr>
    </w:p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Default="004748F6" w:rsidP="00FD4C25">
      <w:pPr>
        <w:jc w:val="center"/>
        <w:rPr>
          <w:rFonts w:ascii="Times New Roman" w:hAnsi="Times New Roman"/>
          <w:b/>
          <w:sz w:val="28"/>
          <w:szCs w:val="28"/>
        </w:rPr>
      </w:pPr>
      <w:r w:rsidRPr="00FD4C25">
        <w:rPr>
          <w:rFonts w:ascii="Times New Roman" w:hAnsi="Times New Roman"/>
          <w:b/>
          <w:sz w:val="28"/>
          <w:szCs w:val="28"/>
        </w:rPr>
        <w:t>РЕШЕНИ</w:t>
      </w:r>
      <w:r w:rsidR="005C152B">
        <w:rPr>
          <w:rFonts w:ascii="Times New Roman" w:hAnsi="Times New Roman"/>
          <w:b/>
          <w:sz w:val="28"/>
          <w:szCs w:val="28"/>
        </w:rPr>
        <w:t>Е</w:t>
      </w:r>
    </w:p>
    <w:p w:rsidR="009E58BA" w:rsidRDefault="009B050C" w:rsidP="005C152B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5C152B">
        <w:rPr>
          <w:rFonts w:ascii="Times New Roman" w:hAnsi="Times New Roman"/>
          <w:b/>
          <w:sz w:val="28"/>
          <w:szCs w:val="28"/>
        </w:rPr>
        <w:t xml:space="preserve"> 205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9E58BA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2F54A8">
        <w:rPr>
          <w:rFonts w:ascii="Times New Roman" w:hAnsi="Times New Roman"/>
          <w:b/>
          <w:sz w:val="28"/>
          <w:szCs w:val="28"/>
        </w:rPr>
        <w:tab/>
      </w:r>
      <w:r w:rsidR="005C152B">
        <w:rPr>
          <w:rFonts w:ascii="Times New Roman" w:hAnsi="Times New Roman"/>
          <w:b/>
          <w:sz w:val="28"/>
          <w:szCs w:val="28"/>
        </w:rPr>
        <w:tab/>
      </w:r>
      <w:r w:rsidR="005C152B">
        <w:rPr>
          <w:rFonts w:ascii="Times New Roman" w:hAnsi="Times New Roman"/>
          <w:b/>
          <w:sz w:val="28"/>
          <w:szCs w:val="28"/>
        </w:rPr>
        <w:tab/>
      </w:r>
      <w:r w:rsidR="00B95ECA">
        <w:rPr>
          <w:rFonts w:ascii="Times New Roman" w:hAnsi="Times New Roman"/>
          <w:b/>
          <w:sz w:val="28"/>
          <w:szCs w:val="28"/>
        </w:rPr>
        <w:t>24</w:t>
      </w:r>
      <w:r w:rsidR="002F54A8">
        <w:rPr>
          <w:rFonts w:ascii="Times New Roman" w:hAnsi="Times New Roman"/>
          <w:b/>
          <w:sz w:val="28"/>
          <w:szCs w:val="28"/>
        </w:rPr>
        <w:t xml:space="preserve"> </w:t>
      </w:r>
      <w:r w:rsidR="00B95ECA">
        <w:rPr>
          <w:rFonts w:ascii="Times New Roman" w:hAnsi="Times New Roman"/>
          <w:b/>
          <w:sz w:val="28"/>
          <w:szCs w:val="28"/>
        </w:rPr>
        <w:t xml:space="preserve">марта 2022 </w:t>
      </w:r>
      <w:r w:rsidR="009E58BA">
        <w:rPr>
          <w:rFonts w:ascii="Times New Roman" w:hAnsi="Times New Roman"/>
          <w:b/>
          <w:sz w:val="28"/>
          <w:szCs w:val="28"/>
        </w:rPr>
        <w:t xml:space="preserve">г. </w:t>
      </w:r>
    </w:p>
    <w:p w:rsidR="004748F6" w:rsidRPr="00354F3E" w:rsidRDefault="004748F6" w:rsidP="004B09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410A" w:rsidRDefault="003C410A" w:rsidP="003C410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</w:t>
      </w:r>
    </w:p>
    <w:p w:rsidR="003C410A" w:rsidRDefault="003C410A" w:rsidP="003C410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</w:p>
    <w:p w:rsidR="003C410A" w:rsidRDefault="003C410A" w:rsidP="003C410A">
      <w:pPr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Кинельский администрациями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410A" w:rsidRDefault="003C410A" w:rsidP="003C410A">
      <w:pPr>
        <w:spacing w:after="0" w:line="240" w:lineRule="auto"/>
        <w:ind w:right="4251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поселений Алакаевка, Бобровка, Богдановка, Георгиевка, </w:t>
      </w:r>
      <w:proofErr w:type="spellStart"/>
      <w:r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>
        <w:rPr>
          <w:rFonts w:ascii="Times New Roman" w:hAnsi="Times New Roman"/>
          <w:b/>
          <w:sz w:val="28"/>
          <w:szCs w:val="28"/>
        </w:rPr>
        <w:t>Сарбай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Сколково, Чубовка муниципального района Кинельский полномочий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дружин, в части создания условий для деятельности народных дружин на территории сельских поселений на 2022 год»</w:t>
      </w:r>
    </w:p>
    <w:p w:rsidR="003C410A" w:rsidRDefault="003C410A" w:rsidP="003C4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Руководствуясь ст. 15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Уставом муниципального района Кинельский, Собрание представителей муниципального района Кинельский</w:t>
      </w:r>
    </w:p>
    <w:p w:rsidR="003C410A" w:rsidRDefault="003C410A" w:rsidP="003C41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Кинельский, Комсомольский,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Красносамарское, Малая Малышевка, Новый </w:t>
      </w:r>
      <w:proofErr w:type="spellStart"/>
      <w:r>
        <w:rPr>
          <w:rFonts w:ascii="Times New Roman" w:hAnsi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/>
          <w:sz w:val="28"/>
          <w:szCs w:val="28"/>
        </w:rPr>
        <w:t xml:space="preserve">, Сколково, Чубовка муниципального района Кинельский полномочий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сельских поселений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 в сумме межбюджетных трансфертов согласно приложению к настоящему решению.</w:t>
      </w:r>
    </w:p>
    <w:p w:rsidR="003C410A" w:rsidRDefault="003C410A" w:rsidP="003C41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Администрации муниципального района Кинельский Самарской области заключить с администрациями сельских поселений </w:t>
      </w:r>
      <w:r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</w:t>
      </w:r>
      <w:proofErr w:type="spellStart"/>
      <w:r>
        <w:rPr>
          <w:rFonts w:ascii="Times New Roman" w:hAnsi="Times New Roman"/>
          <w:sz w:val="28"/>
          <w:szCs w:val="28"/>
        </w:rPr>
        <w:t>Домашка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>
        <w:rPr>
          <w:rFonts w:ascii="Times New Roman" w:hAnsi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/>
          <w:sz w:val="28"/>
          <w:szCs w:val="28"/>
        </w:rPr>
        <w:t>, Сколково, Чубовка</w:t>
      </w:r>
      <w:r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Кинельский соглашения о принятии на 2022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данное 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rFonts w:ascii="Times New Roman" w:hAnsi="Times New Roman"/>
          <w:spacing w:val="-2"/>
          <w:sz w:val="28"/>
          <w:szCs w:val="28"/>
        </w:rPr>
        <w:t>(kinel.ru) в подразделе «Нормативные правовые акты» раздела «Документы».</w:t>
      </w:r>
    </w:p>
    <w:p w:rsidR="003C410A" w:rsidRDefault="003C410A" w:rsidP="003C41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2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3C410A" w:rsidRDefault="003C410A" w:rsidP="003C410A">
      <w:pPr>
        <w:pStyle w:val="a5"/>
        <w:rPr>
          <w:b/>
          <w:szCs w:val="28"/>
        </w:rPr>
      </w:pP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 Собрания</w:t>
      </w: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представителей муниципального</w:t>
      </w:r>
    </w:p>
    <w:p w:rsidR="00C927CD" w:rsidRDefault="00C927CD" w:rsidP="00C927C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Кинельский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И. М. Андреева</w:t>
      </w:r>
    </w:p>
    <w:p w:rsidR="003C410A" w:rsidRDefault="003C410A" w:rsidP="003C410A">
      <w:pPr>
        <w:pStyle w:val="a5"/>
        <w:rPr>
          <w:sz w:val="20"/>
        </w:rPr>
      </w:pPr>
      <w:bookmarkStart w:id="0" w:name="_GoBack"/>
      <w:bookmarkEnd w:id="0"/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0"/>
        </w:rPr>
      </w:pPr>
    </w:p>
    <w:p w:rsidR="003C410A" w:rsidRDefault="003C410A" w:rsidP="003C410A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Рассылка: Администрация муниципального района Кинельский - 1экз., сельские поселения муниципального района Кинельский – по 1 экз.</w:t>
      </w: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5C152B" w:rsidRDefault="005C152B" w:rsidP="003C410A">
      <w:pPr>
        <w:pStyle w:val="a5"/>
        <w:jc w:val="right"/>
        <w:rPr>
          <w:b/>
          <w:sz w:val="22"/>
          <w:szCs w:val="22"/>
        </w:rPr>
      </w:pPr>
    </w:p>
    <w:p w:rsidR="003C410A" w:rsidRDefault="003C410A" w:rsidP="003C410A">
      <w:pPr>
        <w:pStyle w:val="a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3C410A" w:rsidRDefault="003C410A" w:rsidP="003C410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№ 205   от 24 марта  2022 г</w:t>
      </w:r>
    </w:p>
    <w:p w:rsidR="003C410A" w:rsidRDefault="003C410A" w:rsidP="003C410A">
      <w:pPr>
        <w:pStyle w:val="a5"/>
        <w:jc w:val="right"/>
        <w:rPr>
          <w:sz w:val="26"/>
          <w:szCs w:val="26"/>
        </w:rPr>
      </w:pPr>
    </w:p>
    <w:p w:rsidR="003C410A" w:rsidRDefault="003C410A" w:rsidP="003C410A">
      <w:pPr>
        <w:pStyle w:val="a5"/>
        <w:jc w:val="center"/>
        <w:rPr>
          <w:b/>
          <w:sz w:val="26"/>
          <w:szCs w:val="26"/>
        </w:rPr>
      </w:pPr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3C410A" w:rsidRDefault="003C410A" w:rsidP="003C4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осуществление полномочий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организации</w:t>
      </w:r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поддержки гражданам и их объединениям, участвующим в охране общественного порядка, созданию условий для деятельности народных дружин в части создания условий для деятельности народных дружин на территории из бюджетов сельских поселений бюджету муниципального района в соответствии с </w:t>
      </w:r>
      <w:proofErr w:type="gramStart"/>
      <w:r>
        <w:rPr>
          <w:b/>
          <w:szCs w:val="28"/>
        </w:rPr>
        <w:t>заключаемыми</w:t>
      </w:r>
      <w:proofErr w:type="gramEnd"/>
    </w:p>
    <w:p w:rsidR="003C410A" w:rsidRDefault="003C410A" w:rsidP="003C410A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Соглашениями на 2022 год</w:t>
      </w:r>
    </w:p>
    <w:p w:rsidR="003C410A" w:rsidRDefault="003C410A" w:rsidP="003C410A">
      <w:pPr>
        <w:pStyle w:val="a5"/>
        <w:jc w:val="center"/>
        <w:rPr>
          <w:b/>
          <w:szCs w:val="28"/>
        </w:rPr>
      </w:pPr>
    </w:p>
    <w:p w:rsidR="003C410A" w:rsidRDefault="003C410A" w:rsidP="003C410A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3C410A" w:rsidRDefault="003C410A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3C410A" w:rsidRDefault="003C410A">
            <w:pPr>
              <w:pStyle w:val="a5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3C410A" w:rsidRDefault="003C410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межбюджетных трансфертов,</w:t>
            </w:r>
          </w:p>
          <w:p w:rsidR="003C410A" w:rsidRDefault="003C410A">
            <w:pPr>
              <w:pStyle w:val="a5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руб</w:t>
            </w:r>
            <w:r>
              <w:rPr>
                <w:szCs w:val="28"/>
              </w:rPr>
              <w:t>.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Алакаевка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Бобровка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A" w:rsidRDefault="003C410A">
            <w:pPr>
              <w:pStyle w:val="a5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Богдановка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Георгиевка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39 161,06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Домашка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Кинельский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Комсомольский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Красносамарское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Малая Малышевка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Новый </w:t>
            </w:r>
            <w:proofErr w:type="spellStart"/>
            <w:r>
              <w:rPr>
                <w:szCs w:val="28"/>
              </w:rPr>
              <w:t>Сарбай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Сколково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38 640,26</w:t>
            </w:r>
          </w:p>
        </w:tc>
      </w:tr>
      <w:tr w:rsidR="003C410A" w:rsidTr="003C410A">
        <w:trPr>
          <w:trHeight w:val="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Чубовка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A" w:rsidRDefault="003C4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39 551,66</w:t>
            </w:r>
          </w:p>
        </w:tc>
      </w:tr>
    </w:tbl>
    <w:p w:rsidR="004748F6" w:rsidRDefault="004748F6" w:rsidP="003C410A">
      <w:pPr>
        <w:spacing w:after="0" w:line="240" w:lineRule="auto"/>
        <w:ind w:right="4251"/>
        <w:jc w:val="both"/>
        <w:rPr>
          <w:b/>
          <w:szCs w:val="28"/>
        </w:rPr>
      </w:pPr>
    </w:p>
    <w:sectPr w:rsidR="004748F6" w:rsidSect="001A112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3985"/>
    <w:rsid w:val="000349C5"/>
    <w:rsid w:val="00041658"/>
    <w:rsid w:val="00043188"/>
    <w:rsid w:val="00045CF4"/>
    <w:rsid w:val="00053B30"/>
    <w:rsid w:val="0006658B"/>
    <w:rsid w:val="000860AC"/>
    <w:rsid w:val="000A6296"/>
    <w:rsid w:val="000B72E0"/>
    <w:rsid w:val="000C4D4F"/>
    <w:rsid w:val="000C67D6"/>
    <w:rsid w:val="000D6D90"/>
    <w:rsid w:val="000E5B80"/>
    <w:rsid w:val="000E72D9"/>
    <w:rsid w:val="0010479A"/>
    <w:rsid w:val="00110020"/>
    <w:rsid w:val="001224A3"/>
    <w:rsid w:val="00141694"/>
    <w:rsid w:val="00152E40"/>
    <w:rsid w:val="00153975"/>
    <w:rsid w:val="00153E20"/>
    <w:rsid w:val="00154E50"/>
    <w:rsid w:val="00181CC8"/>
    <w:rsid w:val="0018262A"/>
    <w:rsid w:val="00186420"/>
    <w:rsid w:val="001A1123"/>
    <w:rsid w:val="001B4937"/>
    <w:rsid w:val="001B4E47"/>
    <w:rsid w:val="001C43F6"/>
    <w:rsid w:val="001F253D"/>
    <w:rsid w:val="001F2C80"/>
    <w:rsid w:val="001F3DE7"/>
    <w:rsid w:val="002034AD"/>
    <w:rsid w:val="00232ED6"/>
    <w:rsid w:val="00246E3D"/>
    <w:rsid w:val="002726ED"/>
    <w:rsid w:val="002B2A17"/>
    <w:rsid w:val="002B3AE4"/>
    <w:rsid w:val="002C069A"/>
    <w:rsid w:val="002C32B5"/>
    <w:rsid w:val="002F07EC"/>
    <w:rsid w:val="002F2D9E"/>
    <w:rsid w:val="002F54A8"/>
    <w:rsid w:val="00302A79"/>
    <w:rsid w:val="00311704"/>
    <w:rsid w:val="00311EBA"/>
    <w:rsid w:val="00312991"/>
    <w:rsid w:val="00312FBD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A2450"/>
    <w:rsid w:val="003A6931"/>
    <w:rsid w:val="003C1401"/>
    <w:rsid w:val="003C410A"/>
    <w:rsid w:val="003C56CE"/>
    <w:rsid w:val="003D4FC4"/>
    <w:rsid w:val="003D53C9"/>
    <w:rsid w:val="003F2E25"/>
    <w:rsid w:val="00402FA5"/>
    <w:rsid w:val="00404164"/>
    <w:rsid w:val="0041242E"/>
    <w:rsid w:val="004142E1"/>
    <w:rsid w:val="00416473"/>
    <w:rsid w:val="004168E1"/>
    <w:rsid w:val="00442EA0"/>
    <w:rsid w:val="0047081A"/>
    <w:rsid w:val="004748F6"/>
    <w:rsid w:val="004821F4"/>
    <w:rsid w:val="004876E9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B03CA"/>
    <w:rsid w:val="005C152B"/>
    <w:rsid w:val="00656786"/>
    <w:rsid w:val="00661B99"/>
    <w:rsid w:val="006761E2"/>
    <w:rsid w:val="006A422B"/>
    <w:rsid w:val="006A7496"/>
    <w:rsid w:val="006B3931"/>
    <w:rsid w:val="006C07D7"/>
    <w:rsid w:val="006C342E"/>
    <w:rsid w:val="006D1BFC"/>
    <w:rsid w:val="006E0B84"/>
    <w:rsid w:val="006E72BE"/>
    <w:rsid w:val="00703EE2"/>
    <w:rsid w:val="00707BEB"/>
    <w:rsid w:val="00735D2E"/>
    <w:rsid w:val="00760697"/>
    <w:rsid w:val="00764B5D"/>
    <w:rsid w:val="0077124A"/>
    <w:rsid w:val="00784241"/>
    <w:rsid w:val="00794DEC"/>
    <w:rsid w:val="007A2C9E"/>
    <w:rsid w:val="007A72D9"/>
    <w:rsid w:val="007D53CC"/>
    <w:rsid w:val="007E4C5A"/>
    <w:rsid w:val="0082692E"/>
    <w:rsid w:val="00835C26"/>
    <w:rsid w:val="0084236D"/>
    <w:rsid w:val="00852F15"/>
    <w:rsid w:val="00854A44"/>
    <w:rsid w:val="008632AA"/>
    <w:rsid w:val="00872A36"/>
    <w:rsid w:val="00885C77"/>
    <w:rsid w:val="008908E7"/>
    <w:rsid w:val="00892CFB"/>
    <w:rsid w:val="008A6DD1"/>
    <w:rsid w:val="008B3567"/>
    <w:rsid w:val="008B50FB"/>
    <w:rsid w:val="008B6F86"/>
    <w:rsid w:val="008D7ED1"/>
    <w:rsid w:val="008E68D6"/>
    <w:rsid w:val="008F0386"/>
    <w:rsid w:val="008F4DCE"/>
    <w:rsid w:val="009005DD"/>
    <w:rsid w:val="009112DD"/>
    <w:rsid w:val="00924967"/>
    <w:rsid w:val="00950CA9"/>
    <w:rsid w:val="009748CD"/>
    <w:rsid w:val="009B050C"/>
    <w:rsid w:val="009B6AD1"/>
    <w:rsid w:val="009C0CD6"/>
    <w:rsid w:val="009D0265"/>
    <w:rsid w:val="009E2906"/>
    <w:rsid w:val="009E39FD"/>
    <w:rsid w:val="009E58BA"/>
    <w:rsid w:val="009F03B2"/>
    <w:rsid w:val="009F388D"/>
    <w:rsid w:val="00A04E7C"/>
    <w:rsid w:val="00A06467"/>
    <w:rsid w:val="00A104F6"/>
    <w:rsid w:val="00A15686"/>
    <w:rsid w:val="00A1654F"/>
    <w:rsid w:val="00A21F6B"/>
    <w:rsid w:val="00A25AC8"/>
    <w:rsid w:val="00A362D0"/>
    <w:rsid w:val="00A42FB3"/>
    <w:rsid w:val="00A462D6"/>
    <w:rsid w:val="00A852C4"/>
    <w:rsid w:val="00A9195B"/>
    <w:rsid w:val="00AA40A0"/>
    <w:rsid w:val="00AA42F3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95ECA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076AE"/>
    <w:rsid w:val="00C406B4"/>
    <w:rsid w:val="00C42452"/>
    <w:rsid w:val="00C47AED"/>
    <w:rsid w:val="00C47F07"/>
    <w:rsid w:val="00C54DA5"/>
    <w:rsid w:val="00C64935"/>
    <w:rsid w:val="00C71075"/>
    <w:rsid w:val="00C75DBD"/>
    <w:rsid w:val="00C75FDC"/>
    <w:rsid w:val="00C766F4"/>
    <w:rsid w:val="00C927CD"/>
    <w:rsid w:val="00CC07BB"/>
    <w:rsid w:val="00CC3754"/>
    <w:rsid w:val="00CC6ACA"/>
    <w:rsid w:val="00CD06EB"/>
    <w:rsid w:val="00CD615E"/>
    <w:rsid w:val="00CE4600"/>
    <w:rsid w:val="00CF2A1C"/>
    <w:rsid w:val="00D05A46"/>
    <w:rsid w:val="00D24BAF"/>
    <w:rsid w:val="00D33A57"/>
    <w:rsid w:val="00D33AA0"/>
    <w:rsid w:val="00D33AF0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44780"/>
    <w:rsid w:val="00E44DA8"/>
    <w:rsid w:val="00E53110"/>
    <w:rsid w:val="00E5681B"/>
    <w:rsid w:val="00E717B4"/>
    <w:rsid w:val="00E72C0B"/>
    <w:rsid w:val="00E8261F"/>
    <w:rsid w:val="00EB2586"/>
    <w:rsid w:val="00EC7A9A"/>
    <w:rsid w:val="00EE287F"/>
    <w:rsid w:val="00EE62AE"/>
    <w:rsid w:val="00F043DC"/>
    <w:rsid w:val="00F31FCA"/>
    <w:rsid w:val="00F34CA9"/>
    <w:rsid w:val="00F43268"/>
    <w:rsid w:val="00F66D0B"/>
    <w:rsid w:val="00F8279C"/>
    <w:rsid w:val="00FA67F8"/>
    <w:rsid w:val="00FB6F46"/>
    <w:rsid w:val="00FB740D"/>
    <w:rsid w:val="00FC369A"/>
    <w:rsid w:val="00FD4C25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3089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15</cp:revision>
  <cp:lastPrinted>2021-02-04T11:15:00Z</cp:lastPrinted>
  <dcterms:created xsi:type="dcterms:W3CDTF">2021-02-04T11:24:00Z</dcterms:created>
  <dcterms:modified xsi:type="dcterms:W3CDTF">2022-03-22T11:21:00Z</dcterms:modified>
</cp:coreProperties>
</file>