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5" w:rsidRDefault="004C5946" w:rsidP="002A4EE0">
      <w:pPr>
        <w:spacing w:after="0" w:line="240" w:lineRule="auto"/>
        <w:ind w:left="-540" w:firstLine="54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</w:t>
      </w:r>
    </w:p>
    <w:p w:rsidR="0045550B" w:rsidRDefault="004C5946">
      <w:pPr>
        <w:ind w:left="1080" w:hanging="108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>
        <w:rPr>
          <w:noProof/>
          <w:color w:val="000000"/>
          <w:sz w:val="28"/>
        </w:rPr>
        <w:drawing>
          <wp:inline distT="0" distB="0" distL="0" distR="0">
            <wp:extent cx="819150" cy="9925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        </w:t>
      </w:r>
    </w:p>
    <w:p w:rsidR="0045550B" w:rsidRDefault="004C5946" w:rsidP="002A4EE0">
      <w:pPr>
        <w:spacing w:after="0" w:line="240" w:lineRule="auto"/>
        <w:ind w:left="1077" w:hanging="107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45550B" w:rsidRDefault="004C5946" w:rsidP="002A4EE0">
      <w:pPr>
        <w:spacing w:after="0" w:line="240" w:lineRule="auto"/>
        <w:ind w:left="1077" w:hanging="107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Кинельский</w:t>
      </w:r>
    </w:p>
    <w:p w:rsidR="0045550B" w:rsidRDefault="004C5946" w:rsidP="002A4EE0">
      <w:pPr>
        <w:spacing w:after="0" w:line="240" w:lineRule="auto"/>
        <w:ind w:left="1077" w:hanging="1077"/>
        <w:jc w:val="center"/>
        <w:rPr>
          <w:color w:val="000000"/>
          <w:sz w:val="28"/>
        </w:rPr>
      </w:pPr>
      <w:r>
        <w:rPr>
          <w:b/>
          <w:color w:val="000000"/>
          <w:sz w:val="36"/>
          <w:szCs w:val="36"/>
        </w:rPr>
        <w:t>Самарской области</w:t>
      </w:r>
      <w:r>
        <w:rPr>
          <w:color w:val="000000"/>
          <w:sz w:val="28"/>
        </w:rPr>
        <w:t xml:space="preserve">                           </w:t>
      </w:r>
    </w:p>
    <w:p w:rsidR="0045550B" w:rsidRDefault="0045550B">
      <w:pPr>
        <w:pBdr>
          <w:top w:val="nil"/>
          <w:left w:val="nil"/>
          <w:bottom w:val="single" w:sz="12" w:space="0" w:color="00000A"/>
          <w:right w:val="nil"/>
        </w:pBdr>
        <w:rPr>
          <w:b/>
          <w:sz w:val="4"/>
          <w:szCs w:val="4"/>
        </w:rPr>
      </w:pPr>
    </w:p>
    <w:p w:rsidR="002A4EE0" w:rsidRDefault="002A4EE0" w:rsidP="00D26557">
      <w:pPr>
        <w:ind w:left="1080" w:hanging="1080"/>
        <w:jc w:val="center"/>
        <w:rPr>
          <w:b/>
          <w:sz w:val="32"/>
          <w:szCs w:val="32"/>
        </w:rPr>
      </w:pPr>
    </w:p>
    <w:p w:rsidR="0045550B" w:rsidRDefault="004C5946" w:rsidP="00D26557">
      <w:pPr>
        <w:ind w:left="1080" w:hanging="1080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Р</w:t>
      </w:r>
      <w:r>
        <w:rPr>
          <w:b/>
          <w:caps/>
          <w:sz w:val="32"/>
          <w:szCs w:val="32"/>
        </w:rPr>
        <w:t>ешение</w:t>
      </w:r>
    </w:p>
    <w:p w:rsidR="002A4EE0" w:rsidRDefault="002A4EE0" w:rsidP="00D26557">
      <w:pPr>
        <w:ind w:left="1080" w:hanging="1080"/>
        <w:jc w:val="center"/>
      </w:pPr>
    </w:p>
    <w:p w:rsidR="0045550B" w:rsidRDefault="004C594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A4EE0">
        <w:rPr>
          <w:b/>
          <w:sz w:val="28"/>
          <w:szCs w:val="28"/>
        </w:rPr>
        <w:t>391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2A4EE0">
        <w:rPr>
          <w:b/>
          <w:sz w:val="28"/>
          <w:szCs w:val="28"/>
        </w:rPr>
        <w:tab/>
      </w:r>
      <w:r w:rsidR="002A4E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2A4EE0">
        <w:rPr>
          <w:b/>
          <w:sz w:val="28"/>
          <w:szCs w:val="28"/>
        </w:rPr>
        <w:t xml:space="preserve">21 декабря </w:t>
      </w:r>
      <w:r>
        <w:rPr>
          <w:b/>
          <w:sz w:val="28"/>
          <w:szCs w:val="28"/>
        </w:rPr>
        <w:t xml:space="preserve"> 202</w:t>
      </w:r>
      <w:r w:rsidR="00E40D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</w:t>
      </w:r>
    </w:p>
    <w:p w:rsidR="002A4EE0" w:rsidRDefault="002A4EE0">
      <w:pPr>
        <w:ind w:firstLine="708"/>
        <w:rPr>
          <w:b/>
          <w:sz w:val="28"/>
          <w:szCs w:val="28"/>
        </w:rPr>
      </w:pPr>
    </w:p>
    <w:p w:rsidR="0045550B" w:rsidRDefault="004C5946" w:rsidP="004A724D">
      <w:pPr>
        <w:pStyle w:val="ae"/>
        <w:rPr>
          <w:b/>
          <w:sz w:val="28"/>
          <w:szCs w:val="28"/>
        </w:rPr>
      </w:pPr>
      <w:r w:rsidRPr="008F4E87">
        <w:rPr>
          <w:b/>
          <w:bCs/>
          <w:sz w:val="28"/>
          <w:szCs w:val="28"/>
        </w:rPr>
        <w:t>«</w:t>
      </w:r>
      <w:r w:rsidR="004A724D">
        <w:rPr>
          <w:b/>
          <w:sz w:val="28"/>
          <w:szCs w:val="28"/>
        </w:rPr>
        <w:t>О внесении изменений в решение</w:t>
      </w:r>
      <w:r w:rsidR="00A938EA" w:rsidRPr="002F668F">
        <w:rPr>
          <w:b/>
          <w:sz w:val="28"/>
          <w:szCs w:val="28"/>
        </w:rPr>
        <w:t xml:space="preserve"> Собрания представителей муниципального района Кинельский от </w:t>
      </w:r>
      <w:r w:rsidR="00A938EA">
        <w:rPr>
          <w:b/>
          <w:sz w:val="28"/>
          <w:szCs w:val="28"/>
        </w:rPr>
        <w:t>23</w:t>
      </w:r>
      <w:r w:rsidR="00A938EA" w:rsidRPr="002F668F">
        <w:rPr>
          <w:b/>
          <w:sz w:val="28"/>
          <w:szCs w:val="28"/>
        </w:rPr>
        <w:t xml:space="preserve"> ноября 202</w:t>
      </w:r>
      <w:r w:rsidR="00A938EA">
        <w:rPr>
          <w:b/>
          <w:sz w:val="28"/>
          <w:szCs w:val="28"/>
        </w:rPr>
        <w:t>3</w:t>
      </w:r>
      <w:r w:rsidR="00A938EA" w:rsidRPr="002F668F">
        <w:rPr>
          <w:b/>
          <w:sz w:val="28"/>
          <w:szCs w:val="28"/>
        </w:rPr>
        <w:t xml:space="preserve"> года № </w:t>
      </w:r>
      <w:r w:rsidR="00A938EA">
        <w:rPr>
          <w:b/>
          <w:sz w:val="28"/>
          <w:szCs w:val="28"/>
        </w:rPr>
        <w:t xml:space="preserve">372 </w:t>
      </w:r>
      <w:r w:rsidR="00A938EA" w:rsidRPr="00A938EA">
        <w:rPr>
          <w:b/>
          <w:sz w:val="28"/>
          <w:szCs w:val="28"/>
        </w:rPr>
        <w:t>«</w:t>
      </w:r>
      <w:r w:rsidR="00A938EA" w:rsidRPr="00A938EA">
        <w:rPr>
          <w:b/>
          <w:color w:val="1A1A1A"/>
          <w:sz w:val="28"/>
          <w:szCs w:val="28"/>
        </w:rPr>
        <w:t xml:space="preserve">Об одобрении Соглашений о передаче администрации </w:t>
      </w:r>
      <w:r w:rsidR="00A938EA" w:rsidRPr="00A938EA">
        <w:rPr>
          <w:b/>
          <w:sz w:val="28"/>
          <w:szCs w:val="28"/>
        </w:rPr>
        <w:t xml:space="preserve">муниципального района Кинельский администрациями сельских поселений Алакаевка, </w:t>
      </w:r>
      <w:proofErr w:type="gramStart"/>
      <w:r w:rsidR="00A938EA" w:rsidRPr="00A938EA">
        <w:rPr>
          <w:b/>
          <w:sz w:val="28"/>
          <w:szCs w:val="28"/>
        </w:rPr>
        <w:t>Бобровка, Богдановка, Георгиевка, Домашка, Кинельский, Комсомольский, Красносамарское, Малая Малышевка, Чубовка муниципального района Кинельский полномочия по организации и осуществлению мероприятий по работе с детьми и молодежью в поселении, в части создания необходимых условий для самореализации личности молодых людей, поддержки детских и молодежных общественных объединений, движений, инициатив, подбора, подготовки и повышения квалификации специалистов на 2024 год»</w:t>
      </w:r>
      <w:r w:rsidR="00A938EA" w:rsidRPr="002F668F">
        <w:rPr>
          <w:b/>
          <w:sz w:val="28"/>
          <w:szCs w:val="28"/>
        </w:rPr>
        <w:t xml:space="preserve"> </w:t>
      </w:r>
      <w:r w:rsidR="00A938EA">
        <w:rPr>
          <w:b/>
          <w:sz w:val="28"/>
          <w:szCs w:val="28"/>
        </w:rPr>
        <w:t xml:space="preserve"> </w:t>
      </w:r>
      <w:proofErr w:type="gramEnd"/>
    </w:p>
    <w:p w:rsidR="00A938EA" w:rsidRDefault="00A938EA" w:rsidP="00A938EA">
      <w:pPr>
        <w:pStyle w:val="ae"/>
        <w:rPr>
          <w:b/>
          <w:sz w:val="28"/>
          <w:szCs w:val="28"/>
        </w:rPr>
      </w:pPr>
    </w:p>
    <w:p w:rsidR="00D26557" w:rsidRDefault="004C5946" w:rsidP="00D26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 ст.15 Федерального закона от 6.10.2003 г. № 131-ФЗ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:rsidR="0045550B" w:rsidRDefault="00D26557" w:rsidP="00D265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C5946">
        <w:rPr>
          <w:b/>
          <w:sz w:val="28"/>
          <w:szCs w:val="28"/>
        </w:rPr>
        <w:t>решило:</w:t>
      </w:r>
    </w:p>
    <w:p w:rsidR="00D03529" w:rsidRPr="00D03529" w:rsidRDefault="00D03529" w:rsidP="004A724D">
      <w:pPr>
        <w:pStyle w:val="ae"/>
        <w:numPr>
          <w:ilvl w:val="0"/>
          <w:numId w:val="1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03529">
        <w:rPr>
          <w:sz w:val="28"/>
          <w:szCs w:val="28"/>
        </w:rPr>
        <w:t>Внести изменения в решение Собрания представителей муниципального района Кинельский от 23 ноября 2023 года № 372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A724D" w:rsidRPr="004A724D" w:rsidRDefault="00D03529" w:rsidP="00D03529">
      <w:pPr>
        <w:pStyle w:val="ae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="004A724D">
        <w:rPr>
          <w:sz w:val="28"/>
          <w:szCs w:val="28"/>
        </w:rPr>
        <w:t>Название решения Собрания представителей муниципального района Кинельский Самарской области</w:t>
      </w:r>
      <w:r w:rsidR="004A724D" w:rsidRPr="0012589C">
        <w:rPr>
          <w:sz w:val="28"/>
          <w:szCs w:val="28"/>
        </w:rPr>
        <w:t xml:space="preserve"> </w:t>
      </w:r>
      <w:r w:rsidR="004A724D">
        <w:rPr>
          <w:sz w:val="28"/>
          <w:szCs w:val="28"/>
        </w:rPr>
        <w:t xml:space="preserve">от 23 ноября 2023года № 372 </w:t>
      </w:r>
      <w:r w:rsidR="009E5949">
        <w:rPr>
          <w:sz w:val="28"/>
          <w:szCs w:val="28"/>
        </w:rPr>
        <w:t>изложить</w:t>
      </w:r>
      <w:r w:rsidR="004A724D">
        <w:rPr>
          <w:sz w:val="28"/>
          <w:szCs w:val="28"/>
        </w:rPr>
        <w:t xml:space="preserve"> </w:t>
      </w:r>
      <w:r w:rsidR="004A724D" w:rsidRPr="0012589C">
        <w:rPr>
          <w:sz w:val="28"/>
          <w:szCs w:val="28"/>
        </w:rPr>
        <w:t xml:space="preserve">в новой редакции: </w:t>
      </w:r>
    </w:p>
    <w:p w:rsidR="004A724D" w:rsidRPr="0012589C" w:rsidRDefault="004A724D" w:rsidP="004A724D">
      <w:pPr>
        <w:pStyle w:val="ae"/>
        <w:spacing w:line="360" w:lineRule="auto"/>
        <w:ind w:left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2589C">
        <w:rPr>
          <w:sz w:val="28"/>
          <w:szCs w:val="28"/>
        </w:rPr>
        <w:t>«</w:t>
      </w:r>
      <w:r w:rsidRPr="00A938EA">
        <w:rPr>
          <w:b/>
          <w:color w:val="1A1A1A"/>
          <w:sz w:val="28"/>
          <w:szCs w:val="28"/>
        </w:rPr>
        <w:t xml:space="preserve">Об одобрении Соглашений о передаче администрации </w:t>
      </w:r>
      <w:r w:rsidRPr="00A938EA">
        <w:rPr>
          <w:b/>
          <w:sz w:val="28"/>
          <w:szCs w:val="28"/>
        </w:rPr>
        <w:t>муниципального района Кинельский администрациями сельских поселений Алакаевка, Бобровка, Богдановка, Георгиевка, Домашка, Кинельский, Комсомольский, Красносамарское, Малая Малышевка, Чубовка муниципального района Кинельский</w:t>
      </w:r>
      <w:r>
        <w:rPr>
          <w:b/>
          <w:sz w:val="28"/>
          <w:szCs w:val="28"/>
        </w:rPr>
        <w:t xml:space="preserve"> </w:t>
      </w:r>
      <w:r w:rsidRPr="004A724D">
        <w:rPr>
          <w:b/>
          <w:bCs/>
          <w:sz w:val="28"/>
          <w:szCs w:val="28"/>
        </w:rPr>
        <w:t>полномочия по организации  и осуществлению мероприятий по работе  с детьми и молодежью, участию в реализации молодежной политики, разработке и реализации мер по обеспечению и  защите прав и законных интересов молодежи, разработке и реализации муниципальных</w:t>
      </w:r>
      <w:proofErr w:type="gramEnd"/>
      <w:r w:rsidRPr="004A724D">
        <w:rPr>
          <w:b/>
          <w:bCs/>
          <w:sz w:val="28"/>
          <w:szCs w:val="28"/>
        </w:rPr>
        <w:t xml:space="preserve"> программ по основным направлениям реализации молодежной политики, организации осуществлению мониторинга реализации молодежной политики, в части создания необходимых условий для самореализации личности молодых людей, поддержки детских и молодежных общественных объединений, движений, инициатив, подбора, подготовки и повышения квалификации специалистов на 2024 год</w:t>
      </w:r>
      <w:r w:rsidRPr="0012589C">
        <w:rPr>
          <w:sz w:val="28"/>
          <w:szCs w:val="28"/>
        </w:rPr>
        <w:t>»</w:t>
      </w:r>
      <w:r w:rsidR="00D03529">
        <w:rPr>
          <w:spacing w:val="-2"/>
          <w:sz w:val="28"/>
          <w:szCs w:val="28"/>
        </w:rPr>
        <w:t>;</w:t>
      </w:r>
    </w:p>
    <w:p w:rsidR="0045550B" w:rsidRPr="00D03529" w:rsidRDefault="00D03529" w:rsidP="00D03529">
      <w:pPr>
        <w:pStyle w:val="ad"/>
        <w:shd w:val="clear" w:color="auto" w:fill="FFFFFF"/>
        <w:suppressAutoHyphens w:val="0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="004A724D" w:rsidRPr="00D03529">
        <w:rPr>
          <w:sz w:val="28"/>
          <w:szCs w:val="28"/>
        </w:rPr>
        <w:t xml:space="preserve">Пункт 1 вышеуказанного решения </w:t>
      </w:r>
      <w:r w:rsidR="009E5949" w:rsidRPr="00D03529">
        <w:rPr>
          <w:sz w:val="28"/>
          <w:szCs w:val="28"/>
        </w:rPr>
        <w:t>изложить</w:t>
      </w:r>
      <w:r w:rsidR="004A724D" w:rsidRPr="00D03529">
        <w:rPr>
          <w:sz w:val="28"/>
          <w:szCs w:val="28"/>
        </w:rPr>
        <w:t xml:space="preserve"> в новой редакции:</w:t>
      </w:r>
    </w:p>
    <w:p w:rsidR="004A724D" w:rsidRPr="0012589C" w:rsidRDefault="004A724D" w:rsidP="004A724D">
      <w:pPr>
        <w:pStyle w:val="ad"/>
        <w:shd w:val="clear" w:color="auto" w:fill="FFFFFF"/>
        <w:suppressAutoHyphens w:val="0"/>
        <w:spacing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Одобрить  Соглашения о передаче администрации муниципального района Кинельский администрациями сельских поселений </w:t>
      </w:r>
      <w:r w:rsidRPr="005074B7">
        <w:rPr>
          <w:bCs/>
          <w:sz w:val="28"/>
          <w:szCs w:val="28"/>
        </w:rPr>
        <w:t>Алакаевка, Бобровка, Богдановка,</w:t>
      </w:r>
      <w:r>
        <w:rPr>
          <w:bCs/>
          <w:sz w:val="28"/>
          <w:szCs w:val="28"/>
        </w:rPr>
        <w:t xml:space="preserve"> </w:t>
      </w:r>
      <w:r w:rsidRPr="005074B7">
        <w:rPr>
          <w:bCs/>
          <w:sz w:val="28"/>
          <w:szCs w:val="28"/>
        </w:rPr>
        <w:t>Георгиевка, Домашка, Кинельский, Комсомольский,</w:t>
      </w:r>
      <w:r>
        <w:rPr>
          <w:bCs/>
          <w:sz w:val="28"/>
          <w:szCs w:val="28"/>
        </w:rPr>
        <w:t xml:space="preserve"> </w:t>
      </w:r>
      <w:r w:rsidRPr="005074B7">
        <w:rPr>
          <w:bCs/>
          <w:sz w:val="28"/>
          <w:szCs w:val="28"/>
        </w:rPr>
        <w:t>Красносамарское, Малая Малышевка,</w:t>
      </w:r>
      <w:r>
        <w:rPr>
          <w:bCs/>
          <w:sz w:val="28"/>
          <w:szCs w:val="28"/>
        </w:rPr>
        <w:t xml:space="preserve"> </w:t>
      </w:r>
      <w:r w:rsidRPr="005074B7">
        <w:rPr>
          <w:bCs/>
          <w:sz w:val="28"/>
          <w:szCs w:val="28"/>
        </w:rPr>
        <w:t>Чубовка</w:t>
      </w:r>
      <w:r>
        <w:rPr>
          <w:b/>
          <w:sz w:val="28"/>
          <w:szCs w:val="28"/>
        </w:rPr>
        <w:t xml:space="preserve">  </w:t>
      </w:r>
      <w:r w:rsidRPr="00017206">
        <w:rPr>
          <w:bCs/>
          <w:sz w:val="28"/>
          <w:szCs w:val="28"/>
        </w:rPr>
        <w:t>полномочия по организации и осуществлению мероприятий по работе  с детьми и молодежью, участию в реализации молодежной политики, разработке и реализации мер по обеспечению и  защите прав и законных интересов молодежи, разработке и реализации муниципальных программ по основным направлениям</w:t>
      </w:r>
      <w:proofErr w:type="gramEnd"/>
      <w:r w:rsidRPr="00017206">
        <w:rPr>
          <w:bCs/>
          <w:sz w:val="28"/>
          <w:szCs w:val="28"/>
        </w:rPr>
        <w:t xml:space="preserve"> реализации молодежной политики, организации осуществлению мониторинга реализации молодежной политики, в части создания необходимых условий для самореализации </w:t>
      </w:r>
      <w:r w:rsidRPr="00017206">
        <w:rPr>
          <w:bCs/>
          <w:sz w:val="28"/>
          <w:szCs w:val="28"/>
        </w:rPr>
        <w:lastRenderedPageBreak/>
        <w:t>личности молодых людей, поддержки детских и молодежных общественных объединений, движений, инициатив, подбора, подготовки и повышения квалификации специалистов на 2024 год</w:t>
      </w:r>
      <w:r>
        <w:rPr>
          <w:sz w:val="28"/>
          <w:szCs w:val="28"/>
        </w:rPr>
        <w:t>»</w:t>
      </w:r>
    </w:p>
    <w:p w:rsidR="0012589C" w:rsidRPr="00C5464B" w:rsidRDefault="004A724D" w:rsidP="0012589C">
      <w:pPr>
        <w:shd w:val="clear" w:color="auto" w:fill="FFFFFF"/>
        <w:tabs>
          <w:tab w:val="left" w:pos="1008"/>
        </w:tabs>
        <w:spacing w:line="360" w:lineRule="auto"/>
        <w:ind w:right="6" w:firstLine="709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4C5946">
        <w:rPr>
          <w:color w:val="000000"/>
          <w:spacing w:val="-2"/>
          <w:sz w:val="28"/>
          <w:szCs w:val="28"/>
        </w:rPr>
        <w:t xml:space="preserve">. </w:t>
      </w:r>
      <w:r w:rsidR="0012589C" w:rsidRPr="00C5464B">
        <w:rPr>
          <w:spacing w:val="-2"/>
          <w:sz w:val="28"/>
          <w:szCs w:val="28"/>
        </w:rPr>
        <w:t>Опубликовать данное решение в газете «Междуречье. Официальное опубликование»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12589C" w:rsidRPr="00C5464B" w:rsidRDefault="004A724D" w:rsidP="0012589C">
      <w:pPr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>4</w:t>
      </w:r>
      <w:r w:rsidR="0012589C" w:rsidRPr="00C5464B">
        <w:rPr>
          <w:bCs/>
          <w:sz w:val="28"/>
          <w:szCs w:val="28"/>
        </w:rPr>
        <w:t>. Настоящее решение вступает в силу после его официального опубликования.</w:t>
      </w:r>
      <w:r w:rsidR="0012589C" w:rsidRPr="00C5464B">
        <w:rPr>
          <w:bCs/>
          <w:sz w:val="28"/>
          <w:szCs w:val="28"/>
        </w:rPr>
        <w:tab/>
      </w:r>
    </w:p>
    <w:p w:rsidR="0045550B" w:rsidRDefault="004C5946" w:rsidP="00D03529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</w:p>
    <w:p w:rsidR="0045550B" w:rsidRDefault="004C5946" w:rsidP="00D03529">
      <w:pPr>
        <w:spacing w:after="0" w:line="240" w:lineRule="auto"/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535B2" w:rsidRDefault="004C5946" w:rsidP="0012589C">
      <w:pPr>
        <w:spacing w:after="0"/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Ю. Д. Плотников</w:t>
      </w: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  <w:bookmarkStart w:id="0" w:name="_GoBack"/>
      <w:bookmarkEnd w:id="0"/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12589C" w:rsidRDefault="0012589C">
      <w:pPr>
        <w:jc w:val="both"/>
      </w:pPr>
    </w:p>
    <w:p w:rsidR="00A938EA" w:rsidRDefault="00A938EA">
      <w:pPr>
        <w:pStyle w:val="a8"/>
        <w:jc w:val="right"/>
        <w:rPr>
          <w:sz w:val="22"/>
          <w:szCs w:val="22"/>
        </w:rPr>
      </w:pPr>
    </w:p>
    <w:sectPr w:rsidR="00A938EA">
      <w:pgSz w:w="11906" w:h="16838"/>
      <w:pgMar w:top="1134" w:right="1133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45C"/>
    <w:multiLevelType w:val="hybridMultilevel"/>
    <w:tmpl w:val="8D6012D0"/>
    <w:lvl w:ilvl="0" w:tplc="0FD4A020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1A6680F"/>
    <w:multiLevelType w:val="hybridMultilevel"/>
    <w:tmpl w:val="22486A9E"/>
    <w:lvl w:ilvl="0" w:tplc="1512A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47F94"/>
    <w:multiLevelType w:val="hybridMultilevel"/>
    <w:tmpl w:val="8D6012D0"/>
    <w:lvl w:ilvl="0" w:tplc="0FD4A020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B"/>
    <w:rsid w:val="0001199B"/>
    <w:rsid w:val="00017206"/>
    <w:rsid w:val="00035BE3"/>
    <w:rsid w:val="0012589C"/>
    <w:rsid w:val="00215F17"/>
    <w:rsid w:val="002A4EE0"/>
    <w:rsid w:val="00342396"/>
    <w:rsid w:val="00367994"/>
    <w:rsid w:val="003E5266"/>
    <w:rsid w:val="0042447C"/>
    <w:rsid w:val="00437094"/>
    <w:rsid w:val="0045550B"/>
    <w:rsid w:val="004A724D"/>
    <w:rsid w:val="004C5946"/>
    <w:rsid w:val="00544F3C"/>
    <w:rsid w:val="005C0D82"/>
    <w:rsid w:val="006F0F87"/>
    <w:rsid w:val="006F1DA8"/>
    <w:rsid w:val="0079296D"/>
    <w:rsid w:val="008F4E87"/>
    <w:rsid w:val="009D09DE"/>
    <w:rsid w:val="009E5949"/>
    <w:rsid w:val="00A536C7"/>
    <w:rsid w:val="00A847C0"/>
    <w:rsid w:val="00A938EA"/>
    <w:rsid w:val="00B535B2"/>
    <w:rsid w:val="00D03529"/>
    <w:rsid w:val="00D26557"/>
    <w:rsid w:val="00DC1BB4"/>
    <w:rsid w:val="00E40D89"/>
    <w:rsid w:val="00EE398B"/>
    <w:rsid w:val="00EF086D"/>
    <w:rsid w:val="00F3493B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sz w:val="0"/>
      <w:szCs w:val="0"/>
    </w:rPr>
  </w:style>
  <w:style w:type="character" w:customStyle="1" w:styleId="a4">
    <w:name w:val="Основной текст_"/>
    <w:rPr>
      <w:sz w:val="22"/>
      <w:shd w:val="clear" w:color="auto" w:fill="FFFFFF"/>
    </w:rPr>
  </w:style>
  <w:style w:type="character" w:customStyle="1" w:styleId="1">
    <w:name w:val="Основной текст1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2">
    <w:name w:val="Основной текст2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rPr>
      <w:rFonts w:ascii="Times New Roman" w:hAnsi="Times New Roman"/>
      <w:b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6">
    <w:name w:val="Основной текст Знак"/>
    <w:basedOn w:val="a0"/>
    <w:rPr>
      <w:sz w:val="28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4" w:after="24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180" w:after="360" w:line="240" w:lineRule="atLeast"/>
      <w:jc w:val="both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DC1BB4"/>
    <w:pPr>
      <w:ind w:left="720"/>
      <w:contextualSpacing/>
    </w:pPr>
  </w:style>
  <w:style w:type="paragraph" w:styleId="ae">
    <w:name w:val="No Spacing"/>
    <w:uiPriority w:val="1"/>
    <w:qFormat/>
    <w:rsid w:val="008F4E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sz w:val="0"/>
      <w:szCs w:val="0"/>
    </w:rPr>
  </w:style>
  <w:style w:type="character" w:customStyle="1" w:styleId="a4">
    <w:name w:val="Основной текст_"/>
    <w:rPr>
      <w:sz w:val="22"/>
      <w:shd w:val="clear" w:color="auto" w:fill="FFFFFF"/>
    </w:rPr>
  </w:style>
  <w:style w:type="character" w:customStyle="1" w:styleId="1">
    <w:name w:val="Основной текст1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2">
    <w:name w:val="Основной текст2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rPr>
      <w:rFonts w:ascii="Times New Roman" w:hAnsi="Times New Roman"/>
      <w:b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6">
    <w:name w:val="Основной текст Знак"/>
    <w:basedOn w:val="a0"/>
    <w:rPr>
      <w:sz w:val="28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4" w:after="24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180" w:after="360" w:line="240" w:lineRule="atLeast"/>
      <w:jc w:val="both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DC1BB4"/>
    <w:pPr>
      <w:ind w:left="720"/>
      <w:contextualSpacing/>
    </w:pPr>
  </w:style>
  <w:style w:type="paragraph" w:styleId="ae">
    <w:name w:val="No Spacing"/>
    <w:uiPriority w:val="1"/>
    <w:qFormat/>
    <w:rsid w:val="008F4E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AA44-D4AA-481A-A489-E3BE7979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Хафиятуллова Алсу Харисовна</cp:lastModifiedBy>
  <cp:revision>5</cp:revision>
  <cp:lastPrinted>2023-12-07T10:04:00Z</cp:lastPrinted>
  <dcterms:created xsi:type="dcterms:W3CDTF">2023-12-13T12:27:00Z</dcterms:created>
  <dcterms:modified xsi:type="dcterms:W3CDTF">2023-12-15T06:05:00Z</dcterms:modified>
</cp:coreProperties>
</file>