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собственности, расположенные на территории  муниципального района Кинельский Самарской области: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• 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•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• водопользователь – физическое лицо или юридическое лицо, которым предоставлено право пользования водным объектом;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• водопотребление – потребление воды из систем водоснабжения;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• 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и юридических лиц;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• охрана водных объектов – система мероприятий, направленных на сохранение и восстановление водных объектов.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К полномочиям органов местного самоуправления в отношении водных объектов, находящихся в собственности относятся: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владение, пользование, распоряжение такими водными объектами;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осуществление мер по предотвращению негативного воздействия вод и ликвидации его последствий;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осуществление мер по охране таких водных объектов;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установление ставок платы за пользование такими водными объектами, порядка расчета и взимания этой платы.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К полномочиям органов местного самоуправления в области водных отношений, кроме полномочий собственника, относится: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обеспечение свободного доступа граждан к водным объектам общего пользования и их береговым полосам;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информирование населения об ограничениях водопользования на водных объектах общего пользования.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lastRenderedPageBreak/>
        <w:t>Ограничения водопользования на водных объектах общего пользования осуществляется администрацией муниципального района Кинельский Самарской области в пределах своих полномочий в соответствии с действующим законодательством Российской Федерации при использовании водных объектах общего пользования</w:t>
      </w:r>
      <w:proofErr w:type="gramStart"/>
      <w:r w:rsidRPr="00E7258F">
        <w:rPr>
          <w:sz w:val="28"/>
          <w:szCs w:val="28"/>
        </w:rPr>
        <w:t xml:space="preserve"> </w:t>
      </w:r>
      <w:r w:rsidR="0009266F">
        <w:rPr>
          <w:sz w:val="28"/>
          <w:szCs w:val="28"/>
        </w:rPr>
        <w:t>.</w:t>
      </w:r>
      <w:proofErr w:type="gramEnd"/>
      <w:r w:rsidR="0009266F">
        <w:rPr>
          <w:sz w:val="28"/>
          <w:szCs w:val="28"/>
        </w:rPr>
        <w:t>В</w:t>
      </w:r>
      <w:bookmarkStart w:id="0" w:name="_GoBack"/>
      <w:bookmarkEnd w:id="0"/>
      <w:r w:rsidRPr="00E7258F">
        <w:rPr>
          <w:sz w:val="28"/>
          <w:szCs w:val="28"/>
        </w:rPr>
        <w:t xml:space="preserve"> целях предотвращения загрязнения, засорения, заиления водных объектов устанавливаются следующие ограничения (запреты):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купаться в местах, где выставлены щиты (аншлаги) с запрещающими знаками и надписями;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снимать и самовольно устанавливать оборудование и средства обозначения участков водных объектов;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- 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:rsidR="00E7258F" w:rsidRPr="00E7258F" w:rsidRDefault="00E7258F" w:rsidP="00E7258F">
      <w:pPr>
        <w:pStyle w:val="a3"/>
        <w:spacing w:before="240" w:beforeAutospacing="0" w:after="240" w:afterAutospacing="0"/>
        <w:ind w:firstLine="567"/>
        <w:rPr>
          <w:sz w:val="28"/>
          <w:szCs w:val="28"/>
        </w:rPr>
      </w:pPr>
      <w:r w:rsidRPr="00E7258F">
        <w:rPr>
          <w:sz w:val="28"/>
          <w:szCs w:val="28"/>
        </w:rPr>
        <w:t>За нарушение настоящего Порядка ответственность наступает в соответствии с действующим законодательством Российской Федерации.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Российской Федерации и устранения допущенных нарушений.</w:t>
      </w:r>
    </w:p>
    <w:p w:rsidR="004B54EB" w:rsidRPr="00E7258F" w:rsidRDefault="0009266F"/>
    <w:sectPr w:rsidR="004B54EB" w:rsidRPr="00E7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7"/>
    <w:rsid w:val="0009266F"/>
    <w:rsid w:val="0078072A"/>
    <w:rsid w:val="008A3A6B"/>
    <w:rsid w:val="00E7258F"/>
    <w:rsid w:val="00E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2024-03-27T11:09:00Z</dcterms:created>
  <dcterms:modified xsi:type="dcterms:W3CDTF">2024-03-29T10:03:00Z</dcterms:modified>
</cp:coreProperties>
</file>